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6395F" w14:textId="77777777" w:rsidR="00240881" w:rsidRDefault="00240881"/>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7938"/>
      </w:tblGrid>
      <w:tr w:rsidR="003F6379" w:rsidRPr="003F6379" w14:paraId="71728F39" w14:textId="77777777" w:rsidTr="00680BF9">
        <w:tc>
          <w:tcPr>
            <w:tcW w:w="1668" w:type="dxa"/>
            <w:tcBorders>
              <w:top w:val="single" w:sz="4" w:space="0" w:color="FFFFFF"/>
              <w:left w:val="single" w:sz="4" w:space="0" w:color="FFFFFF"/>
              <w:bottom w:val="single" w:sz="4" w:space="0" w:color="FFFFFF"/>
              <w:right w:val="single" w:sz="4" w:space="0" w:color="FFFFFF"/>
            </w:tcBorders>
          </w:tcPr>
          <w:p w14:paraId="0573EE6C" w14:textId="77777777" w:rsidR="003F6379" w:rsidRPr="001076B3" w:rsidRDefault="00107A7C" w:rsidP="00507942">
            <w:pPr>
              <w:rPr>
                <w:rFonts w:asciiTheme="minorHAnsi" w:hAnsiTheme="minorHAnsi" w:cs="Arial"/>
              </w:rPr>
            </w:pPr>
            <w:r w:rsidRPr="00B77458">
              <w:rPr>
                <w:rFonts w:ascii="Arial" w:hAnsi="Arial" w:cs="Arial"/>
                <w:noProof/>
                <w:lang w:eastAsia="hr-HR"/>
              </w:rPr>
              <w:drawing>
                <wp:inline distT="0" distB="0" distL="0" distR="0" wp14:anchorId="450CFCA3" wp14:editId="1E44C9FD">
                  <wp:extent cx="922020" cy="925830"/>
                  <wp:effectExtent l="0" t="0" r="0" b="762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2020" cy="925830"/>
                          </a:xfrm>
                          <a:prstGeom prst="rect">
                            <a:avLst/>
                          </a:prstGeom>
                          <a:noFill/>
                          <a:ln>
                            <a:noFill/>
                          </a:ln>
                        </pic:spPr>
                      </pic:pic>
                    </a:graphicData>
                  </a:graphic>
                </wp:inline>
              </w:drawing>
            </w:r>
          </w:p>
        </w:tc>
        <w:tc>
          <w:tcPr>
            <w:tcW w:w="7938" w:type="dxa"/>
            <w:tcBorders>
              <w:top w:val="single" w:sz="4" w:space="0" w:color="FFFFFF"/>
              <w:left w:val="single" w:sz="4" w:space="0" w:color="FFFFFF"/>
              <w:bottom w:val="single" w:sz="4" w:space="0" w:color="FFFFFF"/>
              <w:right w:val="single" w:sz="4" w:space="0" w:color="FFFFFF"/>
            </w:tcBorders>
          </w:tcPr>
          <w:p w14:paraId="4B8E50EB" w14:textId="77777777" w:rsidR="00107A7C" w:rsidRPr="00690479" w:rsidRDefault="00107A7C" w:rsidP="00107A7C">
            <w:pPr>
              <w:jc w:val="center"/>
              <w:rPr>
                <w:rFonts w:asciiTheme="minorHAnsi" w:hAnsiTheme="minorHAnsi"/>
                <w:b/>
              </w:rPr>
            </w:pPr>
            <w:bookmarkStart w:id="0" w:name="_Hlk22817135"/>
            <w:r w:rsidRPr="00526B56">
              <w:rPr>
                <w:rFonts w:asciiTheme="minorHAnsi" w:hAnsiTheme="minorHAnsi" w:cs="Arial"/>
                <w:b/>
                <w:bCs/>
              </w:rPr>
              <w:t>NASTAVNI</w:t>
            </w:r>
            <w:r>
              <w:rPr>
                <w:rFonts w:asciiTheme="minorHAnsi" w:hAnsiTheme="minorHAnsi" w:cs="Arial"/>
              </w:rPr>
              <w:t xml:space="preserve"> </w:t>
            </w:r>
            <w:r w:rsidRPr="00690479">
              <w:rPr>
                <w:rFonts w:asciiTheme="minorHAnsi" w:hAnsiTheme="minorHAnsi"/>
                <w:b/>
              </w:rPr>
              <w:t>ZAVOD ZA JAVNO ZDRAVSTVO</w:t>
            </w:r>
            <w:r>
              <w:rPr>
                <w:rFonts w:asciiTheme="minorHAnsi" w:hAnsiTheme="minorHAnsi"/>
                <w:b/>
              </w:rPr>
              <w:t xml:space="preserve"> </w:t>
            </w:r>
            <w:r w:rsidRPr="00690479">
              <w:rPr>
                <w:rFonts w:asciiTheme="minorHAnsi" w:hAnsiTheme="minorHAnsi"/>
                <w:b/>
              </w:rPr>
              <w:t>BRODSKO-POSAVSKE ŽUPANIJE</w:t>
            </w:r>
          </w:p>
          <w:p w14:paraId="2DC31D3E" w14:textId="77777777" w:rsidR="00107A7C" w:rsidRPr="001076B3" w:rsidRDefault="00107A7C" w:rsidP="00107A7C">
            <w:pPr>
              <w:widowControl/>
              <w:jc w:val="center"/>
              <w:rPr>
                <w:rFonts w:asciiTheme="minorHAnsi" w:eastAsia="Times New Roman" w:hAnsiTheme="minorHAnsi"/>
                <w:kern w:val="0"/>
                <w:lang w:eastAsia="ar-SA"/>
              </w:rPr>
            </w:pPr>
            <w:r w:rsidRPr="001076B3">
              <w:rPr>
                <w:rFonts w:asciiTheme="minorHAnsi" w:eastAsia="Times New Roman" w:hAnsiTheme="minorHAnsi"/>
                <w:kern w:val="0"/>
                <w:sz w:val="22"/>
                <w:szCs w:val="22"/>
                <w:lang w:eastAsia="ar-SA"/>
              </w:rPr>
              <w:t>Slavonski Brod, V. Nazora 2a</w:t>
            </w:r>
          </w:p>
          <w:p w14:paraId="31458D25" w14:textId="77777777" w:rsidR="00107A7C" w:rsidRDefault="00107A7C" w:rsidP="00107A7C">
            <w:pPr>
              <w:widowControl/>
              <w:jc w:val="center"/>
              <w:rPr>
                <w:rFonts w:asciiTheme="minorHAnsi" w:eastAsia="Times New Roman" w:hAnsiTheme="minorHAnsi"/>
                <w:kern w:val="0"/>
                <w:lang w:eastAsia="ar-SA"/>
              </w:rPr>
            </w:pPr>
            <w:proofErr w:type="spellStart"/>
            <w:r w:rsidRPr="001076B3">
              <w:rPr>
                <w:rFonts w:asciiTheme="minorHAnsi" w:eastAsia="Times New Roman" w:hAnsiTheme="minorHAnsi"/>
                <w:kern w:val="0"/>
                <w:sz w:val="22"/>
                <w:szCs w:val="22"/>
                <w:lang w:eastAsia="ar-SA"/>
              </w:rPr>
              <w:t>tel</w:t>
            </w:r>
            <w:proofErr w:type="spellEnd"/>
            <w:r w:rsidRPr="001076B3">
              <w:rPr>
                <w:rFonts w:asciiTheme="minorHAnsi" w:eastAsia="Times New Roman" w:hAnsiTheme="minorHAnsi"/>
                <w:kern w:val="0"/>
                <w:sz w:val="22"/>
                <w:szCs w:val="22"/>
                <w:lang w:eastAsia="ar-SA"/>
              </w:rPr>
              <w:t>: centrala: 035/447-228</w:t>
            </w:r>
            <w:r>
              <w:rPr>
                <w:rFonts w:asciiTheme="minorHAnsi" w:eastAsia="Times New Roman" w:hAnsiTheme="minorHAnsi"/>
                <w:kern w:val="0"/>
                <w:sz w:val="22"/>
                <w:szCs w:val="22"/>
                <w:lang w:eastAsia="ar-SA"/>
              </w:rPr>
              <w:t xml:space="preserve">, </w:t>
            </w:r>
            <w:r w:rsidRPr="001076B3">
              <w:rPr>
                <w:rFonts w:asciiTheme="minorHAnsi" w:eastAsia="Times New Roman" w:hAnsiTheme="minorHAnsi"/>
                <w:kern w:val="0"/>
                <w:sz w:val="22"/>
                <w:szCs w:val="22"/>
                <w:lang w:eastAsia="ar-SA"/>
              </w:rPr>
              <w:t>ravnatelj: 444-796; fax: 440-244</w:t>
            </w:r>
          </w:p>
          <w:p w14:paraId="54449211" w14:textId="77777777" w:rsidR="00107A7C" w:rsidRPr="00CA0E8A" w:rsidRDefault="00107A7C" w:rsidP="00107A7C">
            <w:pPr>
              <w:widowControl/>
              <w:jc w:val="center"/>
              <w:rPr>
                <w:rFonts w:asciiTheme="minorHAnsi" w:eastAsia="Times New Roman" w:hAnsiTheme="minorHAnsi"/>
                <w:kern w:val="0"/>
                <w:lang w:eastAsia="ar-SA"/>
              </w:rPr>
            </w:pPr>
            <w:r w:rsidRPr="00CA0E8A">
              <w:rPr>
                <w:rFonts w:ascii="Arial" w:hAnsi="Arial" w:cs="Arial"/>
                <w:sz w:val="22"/>
                <w:szCs w:val="22"/>
              </w:rPr>
              <w:t xml:space="preserve">e-mail: </w:t>
            </w:r>
            <w:hyperlink r:id="rId9" w:history="1">
              <w:r w:rsidRPr="00CA0E8A">
                <w:rPr>
                  <w:rStyle w:val="Hiperveza"/>
                  <w:rFonts w:ascii="Arial" w:hAnsi="Arial" w:cs="Arial"/>
                  <w:sz w:val="22"/>
                  <w:szCs w:val="22"/>
                </w:rPr>
                <w:t>zjz-ravnatelj@sb.t-com.hr</w:t>
              </w:r>
            </w:hyperlink>
          </w:p>
          <w:p w14:paraId="65A476E8" w14:textId="77777777" w:rsidR="003F6379" w:rsidRPr="001076B3" w:rsidRDefault="00107A7C" w:rsidP="00107A7C">
            <w:pPr>
              <w:rPr>
                <w:rFonts w:asciiTheme="minorHAnsi" w:hAnsiTheme="minorHAnsi" w:cs="Arial"/>
              </w:rPr>
            </w:pPr>
            <w:r w:rsidRPr="001076B3">
              <w:rPr>
                <w:rFonts w:asciiTheme="minorHAnsi" w:hAnsiTheme="minorHAnsi" w:cs="Arial"/>
              </w:rPr>
              <w:object w:dxaOrig="5424" w:dyaOrig="240" w14:anchorId="5005C1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pt;height:12pt" o:ole="">
                  <v:imagedata r:id="rId10" o:title=""/>
                </v:shape>
                <o:OLEObject Type="Embed" ProgID="CorelPhotoPaint.Image.8" ShapeID="_x0000_i1025" DrawAspect="Content" ObjectID="_1799730222" r:id="rId11"/>
              </w:object>
            </w:r>
            <w:bookmarkEnd w:id="0"/>
          </w:p>
        </w:tc>
      </w:tr>
    </w:tbl>
    <w:p w14:paraId="52ED81F4" w14:textId="77777777" w:rsidR="003F6379" w:rsidRPr="003F6379" w:rsidRDefault="003F6379" w:rsidP="001C2BB0"/>
    <w:p w14:paraId="08F5A3C9" w14:textId="54FD2E75" w:rsidR="0063295E" w:rsidRPr="00D52A95" w:rsidRDefault="003F6379" w:rsidP="001C2BB0">
      <w:pPr>
        <w:pStyle w:val="Tijeloteksta"/>
        <w:widowControl/>
        <w:rPr>
          <w:color w:val="000000"/>
        </w:rPr>
      </w:pPr>
      <w:bookmarkStart w:id="1" w:name="0.1_graphic03"/>
      <w:bookmarkEnd w:id="1"/>
      <w:r w:rsidRPr="003F6379">
        <w:rPr>
          <w:color w:val="000000"/>
        </w:rPr>
        <w:t> </w:t>
      </w:r>
      <w:r>
        <w:br/>
      </w:r>
    </w:p>
    <w:p w14:paraId="54BA970C" w14:textId="00AECBC1" w:rsidR="003F6379" w:rsidRPr="003F409F" w:rsidRDefault="003F6379" w:rsidP="001C2BB0">
      <w:pPr>
        <w:pStyle w:val="Tijeloteksta"/>
        <w:widowControl/>
        <w:spacing w:after="0"/>
        <w:jc w:val="center"/>
        <w:rPr>
          <w:b/>
          <w:color w:val="000000"/>
          <w:sz w:val="28"/>
          <w:szCs w:val="28"/>
        </w:rPr>
      </w:pPr>
      <w:r w:rsidRPr="003F409F">
        <w:rPr>
          <w:b/>
          <w:color w:val="000000"/>
          <w:sz w:val="28"/>
          <w:szCs w:val="28"/>
        </w:rPr>
        <w:t>PROGRAM MJERA</w:t>
      </w:r>
      <w:r w:rsidR="002C6ECE" w:rsidRPr="003F409F">
        <w:rPr>
          <w:b/>
          <w:color w:val="000000"/>
          <w:sz w:val="28"/>
          <w:szCs w:val="28"/>
        </w:rPr>
        <w:t xml:space="preserve"> SUZBIJANJA PATOGENIH MIKROORGANIZAMA, ŠTETNIH ČLANKONOŽACA (ARTHROPODA) I ŠTETNIH GLODAVACA ČIJE JE PLANIRANO, ORGANIZIRANO I SUSTAVNO SUZBIJANJE MJERAMA </w:t>
      </w:r>
    </w:p>
    <w:p w14:paraId="15419608" w14:textId="0FCAAA71" w:rsidR="003F6379" w:rsidRPr="003F409F" w:rsidRDefault="003F6379" w:rsidP="001C2BB0">
      <w:pPr>
        <w:pStyle w:val="Citati"/>
        <w:widowControl/>
        <w:spacing w:after="0"/>
        <w:ind w:left="0" w:right="0"/>
        <w:jc w:val="center"/>
        <w:rPr>
          <w:b/>
          <w:color w:val="000000"/>
          <w:sz w:val="28"/>
          <w:szCs w:val="28"/>
        </w:rPr>
      </w:pPr>
      <w:r w:rsidRPr="003F409F">
        <w:rPr>
          <w:b/>
          <w:color w:val="000000"/>
          <w:sz w:val="28"/>
          <w:szCs w:val="28"/>
        </w:rPr>
        <w:t>DEZINFEKCIJE, DEZINSEKCIJE I DERATIZACIJE</w:t>
      </w:r>
      <w:r w:rsidR="002C6ECE" w:rsidRPr="003F409F">
        <w:rPr>
          <w:b/>
          <w:color w:val="000000"/>
          <w:sz w:val="28"/>
          <w:szCs w:val="28"/>
        </w:rPr>
        <w:t xml:space="preserve"> OD JAVNOZDRAVSTVENE VAŽNOSTI ZA</w:t>
      </w:r>
    </w:p>
    <w:p w14:paraId="0729A286" w14:textId="3954B283" w:rsidR="003F6379" w:rsidRPr="003F409F" w:rsidRDefault="003F6379" w:rsidP="001C2BB0">
      <w:pPr>
        <w:pStyle w:val="Citati"/>
        <w:widowControl/>
        <w:spacing w:after="0"/>
        <w:ind w:left="0" w:right="0"/>
        <w:jc w:val="center"/>
        <w:rPr>
          <w:b/>
          <w:color w:val="000000"/>
          <w:sz w:val="28"/>
          <w:szCs w:val="28"/>
        </w:rPr>
      </w:pPr>
      <w:r w:rsidRPr="003F409F">
        <w:rPr>
          <w:b/>
          <w:color w:val="000000"/>
          <w:sz w:val="28"/>
          <w:szCs w:val="28"/>
        </w:rPr>
        <w:t xml:space="preserve">ZA </w:t>
      </w:r>
      <w:r w:rsidR="0013701F" w:rsidRPr="003F409F">
        <w:rPr>
          <w:b/>
          <w:color w:val="000000"/>
          <w:sz w:val="28"/>
          <w:szCs w:val="28"/>
        </w:rPr>
        <w:t>BRODSKO-POSAVSK</w:t>
      </w:r>
      <w:r w:rsidR="002C6ECE" w:rsidRPr="003F409F">
        <w:rPr>
          <w:b/>
          <w:color w:val="000000"/>
          <w:sz w:val="28"/>
          <w:szCs w:val="28"/>
        </w:rPr>
        <w:t>U</w:t>
      </w:r>
      <w:r w:rsidR="0013701F" w:rsidRPr="003F409F">
        <w:rPr>
          <w:b/>
          <w:color w:val="000000"/>
          <w:sz w:val="28"/>
          <w:szCs w:val="28"/>
        </w:rPr>
        <w:t xml:space="preserve"> ŽUPANIJ</w:t>
      </w:r>
      <w:r w:rsidR="002C6ECE" w:rsidRPr="003F409F">
        <w:rPr>
          <w:b/>
          <w:color w:val="000000"/>
          <w:sz w:val="28"/>
          <w:szCs w:val="28"/>
        </w:rPr>
        <w:t>U</w:t>
      </w:r>
    </w:p>
    <w:p w14:paraId="210BB370" w14:textId="19417539" w:rsidR="00A0201F" w:rsidRPr="003F409F" w:rsidRDefault="003F6379" w:rsidP="001C2BB0">
      <w:pPr>
        <w:pStyle w:val="Citati"/>
        <w:widowControl/>
        <w:spacing w:after="0"/>
        <w:ind w:left="0" w:right="0"/>
        <w:jc w:val="center"/>
        <w:rPr>
          <w:noProof/>
          <w:color w:val="000000"/>
          <w:sz w:val="28"/>
          <w:szCs w:val="28"/>
        </w:rPr>
      </w:pPr>
      <w:r w:rsidRPr="003F409F">
        <w:rPr>
          <w:b/>
          <w:color w:val="000000"/>
          <w:sz w:val="28"/>
          <w:szCs w:val="28"/>
        </w:rPr>
        <w:t xml:space="preserve">U  </w:t>
      </w:r>
      <w:r w:rsidR="00BE319F" w:rsidRPr="003F409F">
        <w:rPr>
          <w:b/>
          <w:color w:val="000000"/>
          <w:sz w:val="28"/>
          <w:szCs w:val="28"/>
        </w:rPr>
        <w:t>202</w:t>
      </w:r>
      <w:r w:rsidR="00BC2E5C" w:rsidRPr="003F409F">
        <w:rPr>
          <w:b/>
          <w:color w:val="000000"/>
          <w:sz w:val="28"/>
          <w:szCs w:val="28"/>
        </w:rPr>
        <w:t>5</w:t>
      </w:r>
      <w:r w:rsidRPr="003F409F">
        <w:rPr>
          <w:b/>
          <w:color w:val="000000"/>
          <w:sz w:val="28"/>
          <w:szCs w:val="28"/>
        </w:rPr>
        <w:t>. GODINI </w:t>
      </w:r>
    </w:p>
    <w:p w14:paraId="5EFDABCA" w14:textId="707C6683" w:rsidR="00A0201F" w:rsidRDefault="00A0201F" w:rsidP="003C3C7E">
      <w:pPr>
        <w:pStyle w:val="Citati"/>
        <w:widowControl/>
        <w:spacing w:after="0" w:line="360" w:lineRule="auto"/>
        <w:ind w:left="0" w:right="0"/>
        <w:jc w:val="center"/>
        <w:rPr>
          <w:noProof/>
          <w:color w:val="000000"/>
        </w:rPr>
      </w:pPr>
    </w:p>
    <w:p w14:paraId="6F759364" w14:textId="4267A8FF" w:rsidR="009C725A" w:rsidRPr="000529E5" w:rsidRDefault="008C0647" w:rsidP="0068187E">
      <w:pPr>
        <w:pStyle w:val="Citati"/>
        <w:widowControl/>
        <w:spacing w:after="0" w:line="360" w:lineRule="auto"/>
        <w:ind w:left="0" w:right="0"/>
        <w:rPr>
          <w:noProof/>
          <w:color w:val="548DD4" w:themeColor="text2" w:themeTint="99"/>
        </w:rPr>
      </w:pPr>
      <w:r>
        <w:rPr>
          <w:noProof/>
        </w:rPr>
        <w:drawing>
          <wp:inline distT="0" distB="0" distL="0" distR="0" wp14:anchorId="1DCB1B53" wp14:editId="5B14BBDF">
            <wp:extent cx="6057899" cy="2322830"/>
            <wp:effectExtent l="0" t="0" r="0" b="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clrChange>
                        <a:clrFrom>
                          <a:srgbClr val="FFFFFF"/>
                        </a:clrFrom>
                        <a:clrTo>
                          <a:srgbClr val="FFFFFF">
                            <a:alpha val="0"/>
                          </a:srgbClr>
                        </a:clrTo>
                      </a:clrChange>
                      <a:duotone>
                        <a:prstClr val="black"/>
                        <a:schemeClr val="tx2">
                          <a:lumMod val="20000"/>
                          <a:lumOff val="80000"/>
                          <a:tint val="45000"/>
                          <a:satMod val="400000"/>
                        </a:schemeClr>
                      </a:duotone>
                      <a:extLst>
                        <a:ext uri="{BEBA8EAE-BF5A-486C-A8C5-ECC9F3942E4B}">
                          <a14:imgProps xmlns:a14="http://schemas.microsoft.com/office/drawing/2010/main">
                            <a14:imgLayer r:embed="rId13">
                              <a14:imgEffect>
                                <a14:brightnessContrast bright="20000" contrast="-40000"/>
                              </a14:imgEffect>
                            </a14:imgLayer>
                          </a14:imgProps>
                        </a:ext>
                      </a:extLst>
                    </a:blip>
                    <a:srcRect l="32390" t="38805" r="30411" b="35514"/>
                    <a:stretch/>
                  </pic:blipFill>
                  <pic:spPr bwMode="auto">
                    <a:xfrm>
                      <a:off x="0" y="0"/>
                      <a:ext cx="6067377" cy="2326464"/>
                    </a:xfrm>
                    <a:prstGeom prst="rect">
                      <a:avLst/>
                    </a:prstGeom>
                    <a:ln>
                      <a:noFill/>
                    </a:ln>
                    <a:extLst>
                      <a:ext uri="{53640926-AAD7-44D8-BBD7-CCE9431645EC}">
                        <a14:shadowObscured xmlns:a14="http://schemas.microsoft.com/office/drawing/2010/main"/>
                      </a:ext>
                    </a:extLst>
                  </pic:spPr>
                </pic:pic>
              </a:graphicData>
            </a:graphic>
          </wp:inline>
        </w:drawing>
      </w:r>
    </w:p>
    <w:p w14:paraId="7E2B1177" w14:textId="554A0AAD" w:rsidR="009C725A" w:rsidRDefault="009C725A" w:rsidP="003C3C7E">
      <w:pPr>
        <w:pStyle w:val="Citati"/>
        <w:widowControl/>
        <w:spacing w:after="0" w:line="360" w:lineRule="auto"/>
        <w:ind w:left="0" w:right="0"/>
        <w:jc w:val="center"/>
        <w:rPr>
          <w:noProof/>
          <w:color w:val="000000"/>
        </w:rPr>
      </w:pPr>
    </w:p>
    <w:p w14:paraId="14885FD9" w14:textId="4ED1C8DF" w:rsidR="009C725A" w:rsidRDefault="009C725A" w:rsidP="003C3C7E">
      <w:pPr>
        <w:pStyle w:val="Citati"/>
        <w:widowControl/>
        <w:spacing w:after="0" w:line="360" w:lineRule="auto"/>
        <w:ind w:left="0" w:right="0"/>
        <w:jc w:val="center"/>
        <w:rPr>
          <w:noProof/>
          <w:color w:val="000000"/>
        </w:rPr>
      </w:pPr>
    </w:p>
    <w:p w14:paraId="0898AD37" w14:textId="30339FC7" w:rsidR="00D80B8E" w:rsidRPr="00D52A95" w:rsidRDefault="00D80B8E" w:rsidP="00812138">
      <w:pPr>
        <w:pStyle w:val="Citati"/>
        <w:widowControl/>
        <w:spacing w:after="0" w:line="360" w:lineRule="auto"/>
        <w:ind w:left="0" w:right="0"/>
        <w:rPr>
          <w:color w:val="000000"/>
        </w:rPr>
      </w:pPr>
    </w:p>
    <w:p w14:paraId="6439C12A" w14:textId="10AA7506" w:rsidR="002B593C" w:rsidRPr="003F409F" w:rsidRDefault="00691F86" w:rsidP="00A21796">
      <w:pPr>
        <w:pStyle w:val="Tijeloteksta"/>
        <w:widowControl/>
        <w:jc w:val="center"/>
        <w:rPr>
          <w:color w:val="000000"/>
          <w:sz w:val="32"/>
          <w:szCs w:val="32"/>
        </w:rPr>
        <w:sectPr w:rsidR="002B593C" w:rsidRPr="003F409F" w:rsidSect="001C0D87">
          <w:headerReference w:type="default" r:id="rId14"/>
          <w:footerReference w:type="default" r:id="rId15"/>
          <w:pgSz w:w="11905" w:h="16837"/>
          <w:pgMar w:top="851" w:right="1132" w:bottom="1134" w:left="1418" w:header="426" w:footer="720" w:gutter="0"/>
          <w:cols w:space="720"/>
          <w:titlePg/>
          <w:docGrid w:linePitch="360"/>
        </w:sectPr>
      </w:pPr>
      <w:r w:rsidRPr="003F409F">
        <w:rPr>
          <w:b/>
          <w:color w:val="000000"/>
          <w:sz w:val="32"/>
          <w:szCs w:val="32"/>
        </w:rPr>
        <w:t xml:space="preserve">Slavonski Brod, </w:t>
      </w:r>
      <w:r w:rsidR="00BC2E5C" w:rsidRPr="003F409F">
        <w:rPr>
          <w:b/>
          <w:color w:val="000000"/>
          <w:sz w:val="32"/>
          <w:szCs w:val="32"/>
        </w:rPr>
        <w:t>studeni</w:t>
      </w:r>
      <w:r w:rsidR="00C01265" w:rsidRPr="003F409F">
        <w:rPr>
          <w:b/>
          <w:color w:val="000000"/>
          <w:sz w:val="32"/>
          <w:szCs w:val="32"/>
        </w:rPr>
        <w:t xml:space="preserve"> </w:t>
      </w:r>
      <w:r w:rsidR="00BE319F" w:rsidRPr="003F409F">
        <w:rPr>
          <w:b/>
          <w:color w:val="000000"/>
          <w:sz w:val="32"/>
          <w:szCs w:val="32"/>
        </w:rPr>
        <w:t>202</w:t>
      </w:r>
      <w:r w:rsidR="00BC2E5C" w:rsidRPr="003F409F">
        <w:rPr>
          <w:b/>
          <w:color w:val="000000"/>
          <w:sz w:val="32"/>
          <w:szCs w:val="32"/>
        </w:rPr>
        <w:t>4</w:t>
      </w:r>
      <w:r w:rsidR="007F43FF" w:rsidRPr="003F409F">
        <w:rPr>
          <w:b/>
          <w:color w:val="000000"/>
          <w:sz w:val="32"/>
          <w:szCs w:val="32"/>
        </w:rPr>
        <w:t>.</w:t>
      </w:r>
      <w:r w:rsidR="00421CBE" w:rsidRPr="003F409F">
        <w:rPr>
          <w:b/>
          <w:color w:val="000000"/>
          <w:sz w:val="32"/>
          <w:szCs w:val="32"/>
        </w:rPr>
        <w:t xml:space="preserve"> </w:t>
      </w:r>
      <w:r w:rsidR="0063295E" w:rsidRPr="003F409F">
        <w:rPr>
          <w:b/>
          <w:color w:val="000000"/>
          <w:sz w:val="32"/>
          <w:szCs w:val="32"/>
        </w:rPr>
        <w:t>godine</w:t>
      </w:r>
      <w:r w:rsidR="0063295E" w:rsidRPr="003F409F">
        <w:rPr>
          <w:color w:val="000000"/>
          <w:sz w:val="32"/>
          <w:szCs w:val="32"/>
        </w:rPr>
        <w:t> </w:t>
      </w:r>
    </w:p>
    <w:sdt>
      <w:sdtPr>
        <w:rPr>
          <w:rFonts w:ascii="Times New Roman" w:eastAsia="Lucida Sans Unicode" w:hAnsi="Times New Roman" w:cs="Times New Roman"/>
          <w:b w:val="0"/>
          <w:bCs w:val="0"/>
          <w:color w:val="auto"/>
          <w:kern w:val="1"/>
          <w:sz w:val="22"/>
          <w:szCs w:val="22"/>
          <w:lang w:eastAsia="en-US"/>
        </w:rPr>
        <w:id w:val="797874202"/>
        <w:docPartObj>
          <w:docPartGallery w:val="Table of Contents"/>
          <w:docPartUnique/>
        </w:docPartObj>
      </w:sdtPr>
      <w:sdtEndPr>
        <w:rPr>
          <w:rFonts w:asciiTheme="minorHAnsi" w:hAnsiTheme="minorHAnsi"/>
        </w:rPr>
      </w:sdtEndPr>
      <w:sdtContent>
        <w:p w14:paraId="16B44C37" w14:textId="77777777" w:rsidR="00690479" w:rsidRPr="003F409F" w:rsidRDefault="00690479">
          <w:pPr>
            <w:pStyle w:val="TOCNaslov"/>
            <w:rPr>
              <w:rFonts w:ascii="Times New Roman" w:hAnsi="Times New Roman" w:cs="Times New Roman"/>
              <w:sz w:val="22"/>
              <w:szCs w:val="22"/>
            </w:rPr>
          </w:pPr>
          <w:r w:rsidRPr="003F409F">
            <w:rPr>
              <w:rFonts w:ascii="Times New Roman" w:hAnsi="Times New Roman" w:cs="Times New Roman"/>
              <w:sz w:val="22"/>
              <w:szCs w:val="22"/>
            </w:rPr>
            <w:t>Sadržaj</w:t>
          </w:r>
        </w:p>
        <w:p w14:paraId="1DDC994C" w14:textId="3A30167F" w:rsidR="00400D81" w:rsidRPr="003F409F" w:rsidRDefault="004C5A36">
          <w:pPr>
            <w:pStyle w:val="Sadraj1"/>
            <w:tabs>
              <w:tab w:val="right" w:leader="dot" w:pos="9061"/>
            </w:tabs>
            <w:rPr>
              <w:rFonts w:eastAsiaTheme="minorEastAsia"/>
              <w:noProof/>
              <w:kern w:val="0"/>
              <w:sz w:val="22"/>
              <w:szCs w:val="22"/>
              <w:lang w:eastAsia="hr-HR"/>
            </w:rPr>
          </w:pPr>
          <w:r w:rsidRPr="003F409F">
            <w:rPr>
              <w:sz w:val="22"/>
              <w:szCs w:val="22"/>
            </w:rPr>
            <w:fldChar w:fldCharType="begin"/>
          </w:r>
          <w:r w:rsidR="00690479" w:rsidRPr="003F409F">
            <w:rPr>
              <w:sz w:val="22"/>
              <w:szCs w:val="22"/>
            </w:rPr>
            <w:instrText xml:space="preserve"> TOC \o "1-3" \h \z \u </w:instrText>
          </w:r>
          <w:r w:rsidRPr="003F409F">
            <w:rPr>
              <w:sz w:val="22"/>
              <w:szCs w:val="22"/>
            </w:rPr>
            <w:fldChar w:fldCharType="separate"/>
          </w:r>
          <w:hyperlink w:anchor="_Toc528241432" w:history="1">
            <w:r w:rsidR="00400D81" w:rsidRPr="003F409F">
              <w:rPr>
                <w:rStyle w:val="Hiperveza"/>
                <w:noProof/>
                <w:sz w:val="22"/>
                <w:szCs w:val="22"/>
              </w:rPr>
              <w:t>1. OPĆE ODREDBE</w:t>
            </w:r>
            <w:r w:rsidR="00400D81" w:rsidRPr="003F409F">
              <w:rPr>
                <w:noProof/>
                <w:webHidden/>
                <w:sz w:val="22"/>
                <w:szCs w:val="22"/>
              </w:rPr>
              <w:tab/>
            </w:r>
            <w:r w:rsidRPr="003F409F">
              <w:rPr>
                <w:noProof/>
                <w:webHidden/>
                <w:sz w:val="22"/>
                <w:szCs w:val="22"/>
              </w:rPr>
              <w:fldChar w:fldCharType="begin"/>
            </w:r>
            <w:r w:rsidR="00400D81" w:rsidRPr="003F409F">
              <w:rPr>
                <w:noProof/>
                <w:webHidden/>
                <w:sz w:val="22"/>
                <w:szCs w:val="22"/>
              </w:rPr>
              <w:instrText xml:space="preserve"> PAGEREF _Toc528241432 \h </w:instrText>
            </w:r>
            <w:r w:rsidRPr="003F409F">
              <w:rPr>
                <w:noProof/>
                <w:webHidden/>
                <w:sz w:val="22"/>
                <w:szCs w:val="22"/>
              </w:rPr>
            </w:r>
            <w:r w:rsidRPr="003F409F">
              <w:rPr>
                <w:noProof/>
                <w:webHidden/>
                <w:sz w:val="22"/>
                <w:szCs w:val="22"/>
              </w:rPr>
              <w:fldChar w:fldCharType="separate"/>
            </w:r>
            <w:r w:rsidR="00A66349">
              <w:rPr>
                <w:noProof/>
                <w:webHidden/>
                <w:sz w:val="22"/>
                <w:szCs w:val="22"/>
              </w:rPr>
              <w:t>1</w:t>
            </w:r>
            <w:r w:rsidRPr="003F409F">
              <w:rPr>
                <w:noProof/>
                <w:webHidden/>
                <w:sz w:val="22"/>
                <w:szCs w:val="22"/>
              </w:rPr>
              <w:fldChar w:fldCharType="end"/>
            </w:r>
          </w:hyperlink>
        </w:p>
        <w:p w14:paraId="32F1BEBE" w14:textId="064BC43E" w:rsidR="00400D81" w:rsidRPr="003F409F" w:rsidRDefault="00400D81">
          <w:pPr>
            <w:pStyle w:val="Sadraj2"/>
            <w:tabs>
              <w:tab w:val="left" w:pos="880"/>
              <w:tab w:val="right" w:leader="dot" w:pos="9061"/>
            </w:tabs>
            <w:rPr>
              <w:rFonts w:eastAsiaTheme="minorEastAsia"/>
              <w:noProof/>
              <w:kern w:val="0"/>
              <w:sz w:val="22"/>
              <w:szCs w:val="22"/>
              <w:lang w:eastAsia="hr-HR"/>
            </w:rPr>
          </w:pPr>
          <w:hyperlink w:anchor="_Toc528241433" w:history="1">
            <w:r w:rsidRPr="003F409F">
              <w:rPr>
                <w:rStyle w:val="Hiperveza"/>
                <w:noProof/>
                <w:sz w:val="22"/>
                <w:szCs w:val="22"/>
              </w:rPr>
              <w:t>1.1.</w:t>
            </w:r>
            <w:r w:rsidRPr="003F409F">
              <w:rPr>
                <w:rFonts w:eastAsiaTheme="minorEastAsia"/>
                <w:noProof/>
                <w:kern w:val="0"/>
                <w:sz w:val="22"/>
                <w:szCs w:val="22"/>
                <w:lang w:eastAsia="hr-HR"/>
              </w:rPr>
              <w:tab/>
            </w:r>
            <w:r w:rsidRPr="003F409F">
              <w:rPr>
                <w:rStyle w:val="Hiperveza"/>
                <w:noProof/>
                <w:sz w:val="22"/>
                <w:szCs w:val="22"/>
              </w:rPr>
              <w:t>OPĆE MJERE ZA SPREČAVANJE I SUZBIJANJE ZARAZNIH BOLESTI</w:t>
            </w:r>
            <w:r w:rsidRPr="003F409F">
              <w:rPr>
                <w:noProof/>
                <w:webHidden/>
                <w:sz w:val="22"/>
                <w:szCs w:val="22"/>
              </w:rPr>
              <w:tab/>
            </w:r>
            <w:r w:rsidR="004C5A36" w:rsidRPr="003F409F">
              <w:rPr>
                <w:noProof/>
                <w:webHidden/>
                <w:sz w:val="22"/>
                <w:szCs w:val="22"/>
              </w:rPr>
              <w:fldChar w:fldCharType="begin"/>
            </w:r>
            <w:r w:rsidRPr="003F409F">
              <w:rPr>
                <w:noProof/>
                <w:webHidden/>
                <w:sz w:val="22"/>
                <w:szCs w:val="22"/>
              </w:rPr>
              <w:instrText xml:space="preserve"> PAGEREF _Toc528241433 \h </w:instrText>
            </w:r>
            <w:r w:rsidR="004C5A36" w:rsidRPr="003F409F">
              <w:rPr>
                <w:noProof/>
                <w:webHidden/>
                <w:sz w:val="22"/>
                <w:szCs w:val="22"/>
              </w:rPr>
            </w:r>
            <w:r w:rsidR="004C5A36" w:rsidRPr="003F409F">
              <w:rPr>
                <w:noProof/>
                <w:webHidden/>
                <w:sz w:val="22"/>
                <w:szCs w:val="22"/>
              </w:rPr>
              <w:fldChar w:fldCharType="separate"/>
            </w:r>
            <w:r w:rsidR="00A66349">
              <w:rPr>
                <w:noProof/>
                <w:webHidden/>
                <w:sz w:val="22"/>
                <w:szCs w:val="22"/>
              </w:rPr>
              <w:t>1</w:t>
            </w:r>
            <w:r w:rsidR="004C5A36" w:rsidRPr="003F409F">
              <w:rPr>
                <w:noProof/>
                <w:webHidden/>
                <w:sz w:val="22"/>
                <w:szCs w:val="22"/>
              </w:rPr>
              <w:fldChar w:fldCharType="end"/>
            </w:r>
          </w:hyperlink>
        </w:p>
        <w:p w14:paraId="7F2F5975" w14:textId="755C9C8C" w:rsidR="00400D81" w:rsidRPr="003F409F" w:rsidRDefault="00400D81">
          <w:pPr>
            <w:pStyle w:val="Sadraj3"/>
            <w:tabs>
              <w:tab w:val="right" w:leader="dot" w:pos="9061"/>
            </w:tabs>
            <w:rPr>
              <w:rFonts w:eastAsiaTheme="minorEastAsia"/>
              <w:noProof/>
              <w:kern w:val="0"/>
              <w:sz w:val="22"/>
              <w:szCs w:val="22"/>
              <w:lang w:eastAsia="hr-HR"/>
            </w:rPr>
          </w:pPr>
          <w:hyperlink w:anchor="_Toc528241434" w:history="1">
            <w:r w:rsidRPr="003F409F">
              <w:rPr>
                <w:rStyle w:val="Hiperveza"/>
                <w:noProof/>
                <w:sz w:val="22"/>
                <w:szCs w:val="22"/>
              </w:rPr>
              <w:t>Svrha provođenja obveznih DDD kao općih mjera</w:t>
            </w:r>
            <w:r w:rsidRPr="003F409F">
              <w:rPr>
                <w:noProof/>
                <w:webHidden/>
                <w:sz w:val="22"/>
                <w:szCs w:val="22"/>
              </w:rPr>
              <w:tab/>
            </w:r>
          </w:hyperlink>
          <w:r w:rsidR="00824EDF" w:rsidRPr="003F409F">
            <w:rPr>
              <w:noProof/>
              <w:sz w:val="22"/>
              <w:szCs w:val="22"/>
            </w:rPr>
            <w:t>2</w:t>
          </w:r>
        </w:p>
        <w:p w14:paraId="5687E6EC" w14:textId="69B44C2E" w:rsidR="00400D81" w:rsidRPr="003F409F" w:rsidRDefault="00400D81">
          <w:pPr>
            <w:pStyle w:val="Sadraj3"/>
            <w:tabs>
              <w:tab w:val="right" w:leader="dot" w:pos="9061"/>
            </w:tabs>
            <w:rPr>
              <w:rFonts w:eastAsiaTheme="minorEastAsia"/>
              <w:noProof/>
              <w:kern w:val="0"/>
              <w:sz w:val="22"/>
              <w:szCs w:val="22"/>
              <w:lang w:eastAsia="hr-HR"/>
            </w:rPr>
          </w:pPr>
          <w:hyperlink w:anchor="_Toc528241435" w:history="1">
            <w:r w:rsidRPr="003F409F">
              <w:rPr>
                <w:rStyle w:val="Hiperveza"/>
                <w:noProof/>
                <w:sz w:val="22"/>
                <w:szCs w:val="22"/>
              </w:rPr>
              <w:t>Rokovi, dinamika i način provedbe obveznih DDD kao općih mjera</w:t>
            </w:r>
            <w:r w:rsidRPr="003F409F">
              <w:rPr>
                <w:noProof/>
                <w:webHidden/>
                <w:sz w:val="22"/>
                <w:szCs w:val="22"/>
              </w:rPr>
              <w:tab/>
            </w:r>
            <w:r w:rsidR="00824EDF" w:rsidRPr="003F409F">
              <w:rPr>
                <w:noProof/>
                <w:webHidden/>
                <w:sz w:val="22"/>
                <w:szCs w:val="22"/>
              </w:rPr>
              <w:t>3</w:t>
            </w:r>
          </w:hyperlink>
        </w:p>
        <w:p w14:paraId="36B2CAAB" w14:textId="34325F94" w:rsidR="00400D81" w:rsidRPr="003F409F" w:rsidRDefault="00400D81">
          <w:pPr>
            <w:pStyle w:val="Sadraj3"/>
            <w:tabs>
              <w:tab w:val="right" w:leader="dot" w:pos="9061"/>
            </w:tabs>
            <w:rPr>
              <w:rFonts w:eastAsiaTheme="minorEastAsia"/>
              <w:noProof/>
              <w:kern w:val="0"/>
              <w:sz w:val="22"/>
              <w:szCs w:val="22"/>
              <w:lang w:eastAsia="hr-HR"/>
            </w:rPr>
          </w:pPr>
          <w:hyperlink w:anchor="_Toc528241436" w:history="1">
            <w:r w:rsidRPr="003F409F">
              <w:rPr>
                <w:rStyle w:val="Hiperveza"/>
                <w:noProof/>
                <w:sz w:val="22"/>
                <w:szCs w:val="22"/>
              </w:rPr>
              <w:t>Plan provedbe općih DDD mjera</w:t>
            </w:r>
            <w:r w:rsidRPr="003F409F">
              <w:rPr>
                <w:noProof/>
                <w:webHidden/>
                <w:sz w:val="22"/>
                <w:szCs w:val="22"/>
              </w:rPr>
              <w:tab/>
            </w:r>
            <w:r w:rsidR="00824EDF" w:rsidRPr="003F409F">
              <w:rPr>
                <w:noProof/>
                <w:webHidden/>
                <w:sz w:val="22"/>
                <w:szCs w:val="22"/>
              </w:rPr>
              <w:t>4</w:t>
            </w:r>
          </w:hyperlink>
        </w:p>
        <w:p w14:paraId="0415E149" w14:textId="52006258" w:rsidR="00400D81" w:rsidRPr="003F409F" w:rsidRDefault="00400D81">
          <w:pPr>
            <w:pStyle w:val="Sadraj2"/>
            <w:tabs>
              <w:tab w:val="left" w:pos="880"/>
              <w:tab w:val="right" w:leader="dot" w:pos="9061"/>
            </w:tabs>
            <w:rPr>
              <w:rFonts w:eastAsiaTheme="minorEastAsia"/>
              <w:noProof/>
              <w:kern w:val="0"/>
              <w:sz w:val="22"/>
              <w:szCs w:val="22"/>
              <w:lang w:eastAsia="hr-HR"/>
            </w:rPr>
          </w:pPr>
          <w:hyperlink w:anchor="_Toc528241437" w:history="1">
            <w:r w:rsidRPr="003F409F">
              <w:rPr>
                <w:rStyle w:val="Hiperveza"/>
                <w:noProof/>
                <w:sz w:val="22"/>
                <w:szCs w:val="22"/>
              </w:rPr>
              <w:t>1.2.</w:t>
            </w:r>
            <w:r w:rsidRPr="003F409F">
              <w:rPr>
                <w:rFonts w:eastAsiaTheme="minorEastAsia"/>
                <w:noProof/>
                <w:kern w:val="0"/>
                <w:sz w:val="22"/>
                <w:szCs w:val="22"/>
                <w:lang w:eastAsia="hr-HR"/>
              </w:rPr>
              <w:tab/>
            </w:r>
            <w:r w:rsidRPr="003F409F">
              <w:rPr>
                <w:rStyle w:val="Hiperveza"/>
                <w:noProof/>
                <w:sz w:val="22"/>
                <w:szCs w:val="22"/>
              </w:rPr>
              <w:t>POSEBNE MJERE ZA SPREČAVANJE I SUZBIJANJE ZARAZNIH BOLESTI</w:t>
            </w:r>
            <w:r w:rsidRPr="003F409F">
              <w:rPr>
                <w:noProof/>
                <w:webHidden/>
                <w:sz w:val="22"/>
                <w:szCs w:val="22"/>
              </w:rPr>
              <w:tab/>
            </w:r>
            <w:r w:rsidR="00843531" w:rsidRPr="003F409F">
              <w:rPr>
                <w:noProof/>
                <w:webHidden/>
                <w:sz w:val="22"/>
                <w:szCs w:val="22"/>
              </w:rPr>
              <w:t>4</w:t>
            </w:r>
          </w:hyperlink>
        </w:p>
        <w:p w14:paraId="567054DB" w14:textId="1930D2CA" w:rsidR="00400D81" w:rsidRPr="003F409F" w:rsidRDefault="00400D81">
          <w:pPr>
            <w:pStyle w:val="Sadraj3"/>
            <w:tabs>
              <w:tab w:val="right" w:leader="dot" w:pos="9061"/>
            </w:tabs>
            <w:rPr>
              <w:rFonts w:eastAsiaTheme="minorEastAsia"/>
              <w:noProof/>
              <w:kern w:val="0"/>
              <w:sz w:val="22"/>
              <w:szCs w:val="22"/>
              <w:lang w:eastAsia="hr-HR"/>
            </w:rPr>
          </w:pPr>
          <w:hyperlink w:anchor="_Toc528241438" w:history="1">
            <w:r w:rsidRPr="003F409F">
              <w:rPr>
                <w:rStyle w:val="Hiperveza"/>
                <w:noProof/>
                <w:sz w:val="22"/>
                <w:szCs w:val="22"/>
              </w:rPr>
              <w:t>Posebne DDD mjere</w:t>
            </w:r>
            <w:r w:rsidRPr="003F409F">
              <w:rPr>
                <w:noProof/>
                <w:webHidden/>
                <w:sz w:val="22"/>
                <w:szCs w:val="22"/>
              </w:rPr>
              <w:tab/>
            </w:r>
            <w:r w:rsidR="00843531" w:rsidRPr="003F409F">
              <w:rPr>
                <w:noProof/>
                <w:webHidden/>
                <w:sz w:val="22"/>
                <w:szCs w:val="22"/>
              </w:rPr>
              <w:t>4</w:t>
            </w:r>
          </w:hyperlink>
        </w:p>
        <w:p w14:paraId="2E743D43" w14:textId="5B603EF0" w:rsidR="00400D81" w:rsidRPr="003F409F" w:rsidRDefault="00400D81">
          <w:pPr>
            <w:pStyle w:val="Sadraj2"/>
            <w:tabs>
              <w:tab w:val="left" w:pos="880"/>
              <w:tab w:val="right" w:leader="dot" w:pos="9061"/>
            </w:tabs>
            <w:rPr>
              <w:rFonts w:eastAsiaTheme="minorEastAsia"/>
              <w:noProof/>
              <w:kern w:val="0"/>
              <w:sz w:val="22"/>
              <w:szCs w:val="22"/>
              <w:lang w:eastAsia="hr-HR"/>
            </w:rPr>
          </w:pPr>
          <w:hyperlink w:anchor="_Toc528241439" w:history="1">
            <w:r w:rsidRPr="003F409F">
              <w:rPr>
                <w:rStyle w:val="Hiperveza"/>
                <w:noProof/>
                <w:sz w:val="22"/>
                <w:szCs w:val="22"/>
              </w:rPr>
              <w:t>1.3.</w:t>
            </w:r>
            <w:r w:rsidRPr="003F409F">
              <w:rPr>
                <w:rFonts w:eastAsiaTheme="minorEastAsia"/>
                <w:noProof/>
                <w:kern w:val="0"/>
                <w:sz w:val="22"/>
                <w:szCs w:val="22"/>
                <w:lang w:eastAsia="hr-HR"/>
              </w:rPr>
              <w:tab/>
            </w:r>
            <w:r w:rsidRPr="003F409F">
              <w:rPr>
                <w:rStyle w:val="Hiperveza"/>
                <w:noProof/>
                <w:sz w:val="22"/>
                <w:szCs w:val="22"/>
              </w:rPr>
              <w:t>SIGURNOSNE MJERE ZA SPRIJEČAVANJE  I SUZBIJANJE ZARAZNIH BOLESTI</w:t>
            </w:r>
            <w:r w:rsidRPr="003F409F">
              <w:rPr>
                <w:noProof/>
                <w:webHidden/>
                <w:sz w:val="22"/>
                <w:szCs w:val="22"/>
              </w:rPr>
              <w:tab/>
            </w:r>
            <w:r w:rsidR="00843531" w:rsidRPr="003F409F">
              <w:rPr>
                <w:noProof/>
                <w:webHidden/>
                <w:sz w:val="22"/>
                <w:szCs w:val="22"/>
              </w:rPr>
              <w:t>6</w:t>
            </w:r>
          </w:hyperlink>
        </w:p>
        <w:p w14:paraId="3C5EF5CD" w14:textId="49D8BCA9" w:rsidR="00400D81" w:rsidRPr="003F409F" w:rsidRDefault="00400D81">
          <w:pPr>
            <w:pStyle w:val="Sadraj3"/>
            <w:tabs>
              <w:tab w:val="right" w:leader="dot" w:pos="9061"/>
            </w:tabs>
            <w:rPr>
              <w:rFonts w:eastAsiaTheme="minorEastAsia"/>
              <w:noProof/>
              <w:kern w:val="0"/>
              <w:sz w:val="22"/>
              <w:szCs w:val="22"/>
              <w:lang w:eastAsia="hr-HR"/>
            </w:rPr>
          </w:pPr>
          <w:hyperlink w:anchor="_Toc528241440" w:history="1">
            <w:r w:rsidRPr="003F409F">
              <w:rPr>
                <w:rStyle w:val="Hiperveza"/>
                <w:noProof/>
                <w:sz w:val="22"/>
                <w:szCs w:val="22"/>
              </w:rPr>
              <w:t>Protuepidemijske DDD mjere</w:t>
            </w:r>
            <w:r w:rsidRPr="003F409F">
              <w:rPr>
                <w:noProof/>
                <w:webHidden/>
                <w:sz w:val="22"/>
                <w:szCs w:val="22"/>
              </w:rPr>
              <w:tab/>
            </w:r>
            <w:r w:rsidR="00843531" w:rsidRPr="003F409F">
              <w:rPr>
                <w:noProof/>
                <w:webHidden/>
                <w:sz w:val="22"/>
                <w:szCs w:val="22"/>
              </w:rPr>
              <w:t>6</w:t>
            </w:r>
          </w:hyperlink>
        </w:p>
        <w:p w14:paraId="220897BC" w14:textId="65491C94" w:rsidR="00400D81" w:rsidRPr="003F409F" w:rsidRDefault="00400D81">
          <w:pPr>
            <w:pStyle w:val="Sadraj2"/>
            <w:tabs>
              <w:tab w:val="left" w:pos="880"/>
              <w:tab w:val="right" w:leader="dot" w:pos="9061"/>
            </w:tabs>
            <w:rPr>
              <w:rFonts w:eastAsiaTheme="minorEastAsia"/>
              <w:noProof/>
              <w:kern w:val="0"/>
              <w:sz w:val="22"/>
              <w:szCs w:val="22"/>
              <w:lang w:eastAsia="hr-HR"/>
            </w:rPr>
          </w:pPr>
          <w:hyperlink w:anchor="_Toc528241441" w:history="1">
            <w:r w:rsidRPr="003F409F">
              <w:rPr>
                <w:rStyle w:val="Hiperveza"/>
                <w:noProof/>
                <w:sz w:val="22"/>
                <w:szCs w:val="22"/>
              </w:rPr>
              <w:t>1.4.</w:t>
            </w:r>
            <w:r w:rsidRPr="003F409F">
              <w:rPr>
                <w:rFonts w:eastAsiaTheme="minorEastAsia"/>
                <w:noProof/>
                <w:kern w:val="0"/>
                <w:sz w:val="22"/>
                <w:szCs w:val="22"/>
                <w:lang w:eastAsia="hr-HR"/>
              </w:rPr>
              <w:tab/>
            </w:r>
            <w:r w:rsidRPr="003F409F">
              <w:rPr>
                <w:rStyle w:val="Hiperveza"/>
                <w:noProof/>
                <w:sz w:val="22"/>
                <w:szCs w:val="22"/>
              </w:rPr>
              <w:t>OSTALE MJERE ZA SPRIJEČAVANJE I SUZBIJANJE ZARAZNIH BOLESTI</w:t>
            </w:r>
            <w:r w:rsidRPr="003F409F">
              <w:rPr>
                <w:noProof/>
                <w:webHidden/>
                <w:sz w:val="22"/>
                <w:szCs w:val="22"/>
              </w:rPr>
              <w:tab/>
            </w:r>
            <w:r w:rsidR="00843531" w:rsidRPr="003F409F">
              <w:rPr>
                <w:noProof/>
                <w:webHidden/>
                <w:sz w:val="22"/>
                <w:szCs w:val="22"/>
              </w:rPr>
              <w:t>7</w:t>
            </w:r>
          </w:hyperlink>
        </w:p>
        <w:p w14:paraId="3EB1CE1B" w14:textId="107B9625" w:rsidR="00400D81" w:rsidRPr="003F409F" w:rsidRDefault="00400D81">
          <w:pPr>
            <w:pStyle w:val="Sadraj3"/>
            <w:tabs>
              <w:tab w:val="right" w:leader="dot" w:pos="9061"/>
            </w:tabs>
            <w:rPr>
              <w:rFonts w:eastAsiaTheme="minorEastAsia"/>
              <w:noProof/>
              <w:kern w:val="0"/>
              <w:sz w:val="22"/>
              <w:szCs w:val="22"/>
              <w:lang w:eastAsia="hr-HR"/>
            </w:rPr>
          </w:pPr>
          <w:hyperlink w:anchor="_Toc528241442" w:history="1">
            <w:r w:rsidRPr="003F409F">
              <w:rPr>
                <w:rStyle w:val="Hiperveza"/>
                <w:noProof/>
                <w:sz w:val="22"/>
                <w:szCs w:val="22"/>
              </w:rPr>
              <w:t>Ostale mjere</w:t>
            </w:r>
            <w:r w:rsidRPr="003F409F">
              <w:rPr>
                <w:noProof/>
                <w:webHidden/>
                <w:sz w:val="22"/>
                <w:szCs w:val="22"/>
              </w:rPr>
              <w:tab/>
            </w:r>
            <w:r w:rsidR="00843531" w:rsidRPr="003F409F">
              <w:rPr>
                <w:noProof/>
                <w:webHidden/>
                <w:sz w:val="22"/>
                <w:szCs w:val="22"/>
              </w:rPr>
              <w:t>7</w:t>
            </w:r>
          </w:hyperlink>
        </w:p>
        <w:p w14:paraId="463CAE3C" w14:textId="51B5774B" w:rsidR="00400D81" w:rsidRPr="003F409F" w:rsidRDefault="00400D81">
          <w:pPr>
            <w:pStyle w:val="Sadraj2"/>
            <w:tabs>
              <w:tab w:val="left" w:pos="660"/>
              <w:tab w:val="right" w:leader="dot" w:pos="9061"/>
            </w:tabs>
            <w:rPr>
              <w:rFonts w:eastAsiaTheme="minorEastAsia"/>
              <w:noProof/>
              <w:kern w:val="0"/>
              <w:sz w:val="22"/>
              <w:szCs w:val="22"/>
              <w:lang w:eastAsia="hr-HR"/>
            </w:rPr>
          </w:pPr>
          <w:hyperlink w:anchor="_Toc528241443" w:history="1">
            <w:r w:rsidRPr="003F409F">
              <w:rPr>
                <w:rStyle w:val="Hiperveza"/>
                <w:noProof/>
                <w:sz w:val="22"/>
                <w:szCs w:val="22"/>
              </w:rPr>
              <w:t>2.</w:t>
            </w:r>
            <w:r w:rsidRPr="003F409F">
              <w:rPr>
                <w:rFonts w:eastAsiaTheme="minorEastAsia"/>
                <w:noProof/>
                <w:kern w:val="0"/>
                <w:sz w:val="22"/>
                <w:szCs w:val="22"/>
                <w:lang w:eastAsia="hr-HR"/>
              </w:rPr>
              <w:tab/>
            </w:r>
            <w:r w:rsidRPr="003F409F">
              <w:rPr>
                <w:rStyle w:val="Hiperveza"/>
                <w:noProof/>
                <w:sz w:val="22"/>
                <w:szCs w:val="22"/>
              </w:rPr>
              <w:t xml:space="preserve">SUZBIJANJE ŠTETNIKA OD JAVNOZDRAVSTVENE VAŽNOSTI NA PODRUČJU </w:t>
            </w:r>
            <w:r w:rsidR="00026738" w:rsidRPr="003F409F">
              <w:rPr>
                <w:rStyle w:val="Hiperveza"/>
                <w:noProof/>
                <w:sz w:val="22"/>
                <w:szCs w:val="22"/>
              </w:rPr>
              <w:t>BRODSKO-POSAVSKE ŽUPANIJE</w:t>
            </w:r>
            <w:r w:rsidRPr="003F409F">
              <w:rPr>
                <w:noProof/>
                <w:webHidden/>
                <w:sz w:val="22"/>
                <w:szCs w:val="22"/>
              </w:rPr>
              <w:tab/>
            </w:r>
            <w:r w:rsidR="00843531" w:rsidRPr="003F409F">
              <w:rPr>
                <w:noProof/>
                <w:webHidden/>
                <w:sz w:val="22"/>
                <w:szCs w:val="22"/>
              </w:rPr>
              <w:t>7</w:t>
            </w:r>
          </w:hyperlink>
        </w:p>
        <w:p w14:paraId="20F51821" w14:textId="24B4B782" w:rsidR="00400D81" w:rsidRPr="003F409F" w:rsidRDefault="00400D81">
          <w:pPr>
            <w:pStyle w:val="Sadraj3"/>
            <w:tabs>
              <w:tab w:val="right" w:leader="dot" w:pos="9061"/>
            </w:tabs>
            <w:rPr>
              <w:rFonts w:eastAsiaTheme="minorEastAsia"/>
              <w:noProof/>
              <w:kern w:val="0"/>
              <w:sz w:val="22"/>
              <w:szCs w:val="22"/>
              <w:lang w:eastAsia="hr-HR"/>
            </w:rPr>
          </w:pPr>
          <w:hyperlink w:anchor="_Toc528241444" w:history="1">
            <w:r w:rsidRPr="003F409F">
              <w:rPr>
                <w:rStyle w:val="Hiperveza"/>
                <w:noProof/>
                <w:sz w:val="22"/>
                <w:szCs w:val="22"/>
              </w:rPr>
              <w:t>Cilj i način provedbe Programa mjera</w:t>
            </w:r>
            <w:r w:rsidRPr="003F409F">
              <w:rPr>
                <w:noProof/>
                <w:webHidden/>
                <w:sz w:val="22"/>
                <w:szCs w:val="22"/>
              </w:rPr>
              <w:tab/>
            </w:r>
            <w:r w:rsidR="00843531" w:rsidRPr="003F409F">
              <w:rPr>
                <w:noProof/>
                <w:webHidden/>
                <w:sz w:val="22"/>
                <w:szCs w:val="22"/>
              </w:rPr>
              <w:t>7</w:t>
            </w:r>
          </w:hyperlink>
        </w:p>
        <w:p w14:paraId="75AB65C7" w14:textId="083CEFEC" w:rsidR="00400D81" w:rsidRPr="003F409F" w:rsidRDefault="00400D81">
          <w:pPr>
            <w:pStyle w:val="Sadraj3"/>
            <w:tabs>
              <w:tab w:val="right" w:leader="dot" w:pos="9061"/>
            </w:tabs>
            <w:rPr>
              <w:rFonts w:eastAsiaTheme="minorEastAsia"/>
              <w:noProof/>
              <w:kern w:val="0"/>
              <w:sz w:val="22"/>
              <w:szCs w:val="22"/>
              <w:lang w:eastAsia="hr-HR"/>
            </w:rPr>
          </w:pPr>
          <w:hyperlink w:anchor="_Toc528241445" w:history="1">
            <w:r w:rsidRPr="003F409F">
              <w:rPr>
                <w:rStyle w:val="Hiperveza"/>
                <w:noProof/>
                <w:sz w:val="22"/>
                <w:szCs w:val="22"/>
              </w:rPr>
              <w:t>Patogeni mikroorganizmi</w:t>
            </w:r>
            <w:r w:rsidRPr="003F409F">
              <w:rPr>
                <w:noProof/>
                <w:webHidden/>
                <w:sz w:val="22"/>
                <w:szCs w:val="22"/>
              </w:rPr>
              <w:tab/>
            </w:r>
            <w:r w:rsidR="00843531" w:rsidRPr="003F409F">
              <w:rPr>
                <w:noProof/>
                <w:webHidden/>
                <w:sz w:val="22"/>
                <w:szCs w:val="22"/>
              </w:rPr>
              <w:t>7</w:t>
            </w:r>
          </w:hyperlink>
        </w:p>
        <w:p w14:paraId="4B6C818C" w14:textId="61AC90B0" w:rsidR="00400D81" w:rsidRPr="003F409F" w:rsidRDefault="00400D81">
          <w:pPr>
            <w:pStyle w:val="Sadraj3"/>
            <w:tabs>
              <w:tab w:val="right" w:leader="dot" w:pos="9061"/>
            </w:tabs>
            <w:rPr>
              <w:rFonts w:eastAsiaTheme="minorEastAsia"/>
              <w:noProof/>
              <w:kern w:val="0"/>
              <w:sz w:val="22"/>
              <w:szCs w:val="22"/>
              <w:lang w:eastAsia="hr-HR"/>
            </w:rPr>
          </w:pPr>
          <w:hyperlink w:anchor="_Toc528241446" w:history="1">
            <w:r w:rsidRPr="003F409F">
              <w:rPr>
                <w:rStyle w:val="Hiperveza"/>
                <w:noProof/>
                <w:sz w:val="22"/>
                <w:szCs w:val="22"/>
              </w:rPr>
              <w:t>Prijenosnici zaraznih bolesti:</w:t>
            </w:r>
            <w:r w:rsidRPr="003F409F">
              <w:rPr>
                <w:noProof/>
                <w:webHidden/>
                <w:sz w:val="22"/>
                <w:szCs w:val="22"/>
              </w:rPr>
              <w:tab/>
            </w:r>
            <w:r w:rsidR="00843531" w:rsidRPr="003F409F">
              <w:rPr>
                <w:noProof/>
                <w:webHidden/>
                <w:sz w:val="22"/>
                <w:szCs w:val="22"/>
              </w:rPr>
              <w:t>8</w:t>
            </w:r>
          </w:hyperlink>
        </w:p>
        <w:p w14:paraId="1CB2B440" w14:textId="5242E23D" w:rsidR="00400D81" w:rsidRPr="003F409F" w:rsidRDefault="00400D81">
          <w:pPr>
            <w:pStyle w:val="Sadraj3"/>
            <w:tabs>
              <w:tab w:val="left" w:pos="1100"/>
              <w:tab w:val="right" w:leader="dot" w:pos="9061"/>
            </w:tabs>
            <w:rPr>
              <w:rFonts w:eastAsiaTheme="minorEastAsia"/>
              <w:noProof/>
              <w:kern w:val="0"/>
              <w:sz w:val="22"/>
              <w:szCs w:val="22"/>
              <w:lang w:eastAsia="hr-HR"/>
            </w:rPr>
          </w:pPr>
          <w:hyperlink w:anchor="_Toc528241447" w:history="1">
            <w:r w:rsidRPr="003F409F">
              <w:rPr>
                <w:rStyle w:val="Hiperveza"/>
                <w:noProof/>
                <w:sz w:val="22"/>
                <w:szCs w:val="22"/>
              </w:rPr>
              <w:t>A.</w:t>
            </w:r>
            <w:r w:rsidRPr="003F409F">
              <w:rPr>
                <w:rFonts w:eastAsiaTheme="minorEastAsia"/>
                <w:noProof/>
                <w:kern w:val="0"/>
                <w:sz w:val="22"/>
                <w:szCs w:val="22"/>
                <w:lang w:eastAsia="hr-HR"/>
              </w:rPr>
              <w:tab/>
            </w:r>
            <w:r w:rsidRPr="003F409F">
              <w:rPr>
                <w:rStyle w:val="Hiperveza"/>
                <w:noProof/>
                <w:sz w:val="22"/>
                <w:szCs w:val="22"/>
              </w:rPr>
              <w:t>KOMARCI</w:t>
            </w:r>
            <w:r w:rsidRPr="003F409F">
              <w:rPr>
                <w:noProof/>
                <w:webHidden/>
                <w:sz w:val="22"/>
                <w:szCs w:val="22"/>
              </w:rPr>
              <w:tab/>
            </w:r>
            <w:r w:rsidR="00843531" w:rsidRPr="003F409F">
              <w:rPr>
                <w:noProof/>
                <w:webHidden/>
                <w:sz w:val="22"/>
                <w:szCs w:val="22"/>
              </w:rPr>
              <w:t>8</w:t>
            </w:r>
          </w:hyperlink>
        </w:p>
        <w:p w14:paraId="0EB9AD4E" w14:textId="4D6BAF08" w:rsidR="00400D81" w:rsidRPr="003F409F" w:rsidRDefault="00400D81">
          <w:pPr>
            <w:pStyle w:val="Sadraj3"/>
            <w:tabs>
              <w:tab w:val="right" w:leader="dot" w:pos="9061"/>
            </w:tabs>
            <w:rPr>
              <w:rFonts w:eastAsiaTheme="minorEastAsia"/>
              <w:noProof/>
              <w:kern w:val="0"/>
              <w:sz w:val="22"/>
              <w:szCs w:val="22"/>
              <w:lang w:eastAsia="hr-HR"/>
            </w:rPr>
          </w:pPr>
          <w:hyperlink w:anchor="_Toc528241448" w:history="1">
            <w:r w:rsidRPr="003F409F">
              <w:rPr>
                <w:rStyle w:val="Hiperveza"/>
                <w:noProof/>
                <w:sz w:val="22"/>
                <w:szCs w:val="22"/>
              </w:rPr>
              <w:t>Vrsta mjere radi ostvarivanja cilja:</w:t>
            </w:r>
            <w:r w:rsidRPr="003F409F">
              <w:rPr>
                <w:noProof/>
                <w:webHidden/>
                <w:sz w:val="22"/>
                <w:szCs w:val="22"/>
              </w:rPr>
              <w:tab/>
            </w:r>
            <w:r w:rsidR="00843531" w:rsidRPr="003F409F">
              <w:rPr>
                <w:noProof/>
                <w:webHidden/>
                <w:sz w:val="22"/>
                <w:szCs w:val="22"/>
              </w:rPr>
              <w:t>8</w:t>
            </w:r>
          </w:hyperlink>
        </w:p>
        <w:p w14:paraId="043A49B4" w14:textId="5EFC3D5E" w:rsidR="00400D81" w:rsidRPr="003F409F" w:rsidRDefault="00400D81">
          <w:pPr>
            <w:pStyle w:val="Sadraj3"/>
            <w:tabs>
              <w:tab w:val="right" w:leader="dot" w:pos="9061"/>
            </w:tabs>
            <w:rPr>
              <w:rFonts w:eastAsiaTheme="minorEastAsia"/>
              <w:noProof/>
              <w:kern w:val="0"/>
              <w:sz w:val="22"/>
              <w:szCs w:val="22"/>
              <w:lang w:eastAsia="hr-HR"/>
            </w:rPr>
          </w:pPr>
          <w:hyperlink w:anchor="_Toc528241449" w:history="1">
            <w:r w:rsidRPr="003F409F">
              <w:rPr>
                <w:rStyle w:val="Hiperveza"/>
                <w:noProof/>
                <w:sz w:val="22"/>
                <w:szCs w:val="22"/>
              </w:rPr>
              <w:t>Trenutno stanje i prioriteti</w:t>
            </w:r>
            <w:r w:rsidRPr="003F409F">
              <w:rPr>
                <w:noProof/>
                <w:webHidden/>
                <w:sz w:val="22"/>
                <w:szCs w:val="22"/>
              </w:rPr>
              <w:tab/>
            </w:r>
            <w:r w:rsidR="00843531" w:rsidRPr="003F409F">
              <w:rPr>
                <w:noProof/>
                <w:webHidden/>
                <w:sz w:val="22"/>
                <w:szCs w:val="22"/>
              </w:rPr>
              <w:t>8</w:t>
            </w:r>
          </w:hyperlink>
        </w:p>
        <w:p w14:paraId="4B2A32FD" w14:textId="545EEB1E" w:rsidR="00400D81" w:rsidRPr="003F409F" w:rsidRDefault="00400D81">
          <w:pPr>
            <w:pStyle w:val="Sadraj3"/>
            <w:tabs>
              <w:tab w:val="right" w:leader="dot" w:pos="9061"/>
            </w:tabs>
            <w:rPr>
              <w:rFonts w:eastAsiaTheme="minorEastAsia"/>
              <w:noProof/>
              <w:kern w:val="0"/>
              <w:sz w:val="22"/>
              <w:szCs w:val="22"/>
              <w:lang w:eastAsia="hr-HR"/>
            </w:rPr>
          </w:pPr>
          <w:hyperlink w:anchor="_Toc528241450" w:history="1">
            <w:r w:rsidRPr="003F409F">
              <w:rPr>
                <w:rStyle w:val="Hiperveza"/>
                <w:noProof/>
                <w:sz w:val="22"/>
                <w:szCs w:val="22"/>
              </w:rPr>
              <w:t>Utvrđivanje područja infestacije</w:t>
            </w:r>
            <w:r w:rsidRPr="003F409F">
              <w:rPr>
                <w:noProof/>
                <w:webHidden/>
                <w:sz w:val="22"/>
                <w:szCs w:val="22"/>
              </w:rPr>
              <w:tab/>
            </w:r>
            <w:r w:rsidR="004C5A36" w:rsidRPr="003F409F">
              <w:rPr>
                <w:noProof/>
                <w:webHidden/>
                <w:sz w:val="22"/>
                <w:szCs w:val="22"/>
              </w:rPr>
              <w:fldChar w:fldCharType="begin"/>
            </w:r>
            <w:r w:rsidRPr="003F409F">
              <w:rPr>
                <w:noProof/>
                <w:webHidden/>
                <w:sz w:val="22"/>
                <w:szCs w:val="22"/>
              </w:rPr>
              <w:instrText xml:space="preserve"> PAGEREF _Toc528241450 \h </w:instrText>
            </w:r>
            <w:r w:rsidR="004C5A36" w:rsidRPr="003F409F">
              <w:rPr>
                <w:noProof/>
                <w:webHidden/>
                <w:sz w:val="22"/>
                <w:szCs w:val="22"/>
              </w:rPr>
            </w:r>
            <w:r w:rsidR="004C5A36" w:rsidRPr="003F409F">
              <w:rPr>
                <w:noProof/>
                <w:webHidden/>
                <w:sz w:val="22"/>
                <w:szCs w:val="22"/>
              </w:rPr>
              <w:fldChar w:fldCharType="separate"/>
            </w:r>
            <w:r w:rsidR="00A66349">
              <w:rPr>
                <w:noProof/>
                <w:webHidden/>
                <w:sz w:val="22"/>
                <w:szCs w:val="22"/>
              </w:rPr>
              <w:t>10</w:t>
            </w:r>
            <w:r w:rsidR="004C5A36" w:rsidRPr="003F409F">
              <w:rPr>
                <w:noProof/>
                <w:webHidden/>
                <w:sz w:val="22"/>
                <w:szCs w:val="22"/>
              </w:rPr>
              <w:fldChar w:fldCharType="end"/>
            </w:r>
          </w:hyperlink>
        </w:p>
        <w:p w14:paraId="2CF30162" w14:textId="2BEA4F8E" w:rsidR="00400D81" w:rsidRPr="003F409F" w:rsidRDefault="00400D81">
          <w:pPr>
            <w:pStyle w:val="Sadraj3"/>
            <w:tabs>
              <w:tab w:val="right" w:leader="dot" w:pos="9061"/>
            </w:tabs>
            <w:rPr>
              <w:rFonts w:eastAsiaTheme="minorEastAsia"/>
              <w:noProof/>
              <w:kern w:val="0"/>
              <w:sz w:val="22"/>
              <w:szCs w:val="22"/>
              <w:lang w:eastAsia="hr-HR"/>
            </w:rPr>
          </w:pPr>
          <w:hyperlink w:anchor="_Toc528241451" w:history="1">
            <w:r w:rsidRPr="003F409F">
              <w:rPr>
                <w:rStyle w:val="Hiperveza"/>
                <w:noProof/>
                <w:sz w:val="22"/>
                <w:szCs w:val="22"/>
              </w:rPr>
              <w:t>Obilježavanje infestiranog područja</w:t>
            </w:r>
            <w:r w:rsidRPr="003F409F">
              <w:rPr>
                <w:noProof/>
                <w:webHidden/>
                <w:sz w:val="22"/>
                <w:szCs w:val="22"/>
              </w:rPr>
              <w:tab/>
            </w:r>
            <w:r w:rsidR="004C5A36" w:rsidRPr="003F409F">
              <w:rPr>
                <w:noProof/>
                <w:webHidden/>
                <w:sz w:val="22"/>
                <w:szCs w:val="22"/>
              </w:rPr>
              <w:fldChar w:fldCharType="begin"/>
            </w:r>
            <w:r w:rsidRPr="003F409F">
              <w:rPr>
                <w:noProof/>
                <w:webHidden/>
                <w:sz w:val="22"/>
                <w:szCs w:val="22"/>
              </w:rPr>
              <w:instrText xml:space="preserve"> PAGEREF _Toc528241451 \h </w:instrText>
            </w:r>
            <w:r w:rsidR="004C5A36" w:rsidRPr="003F409F">
              <w:rPr>
                <w:noProof/>
                <w:webHidden/>
                <w:sz w:val="22"/>
                <w:szCs w:val="22"/>
              </w:rPr>
            </w:r>
            <w:r w:rsidR="004C5A36" w:rsidRPr="003F409F">
              <w:rPr>
                <w:noProof/>
                <w:webHidden/>
                <w:sz w:val="22"/>
                <w:szCs w:val="22"/>
              </w:rPr>
              <w:fldChar w:fldCharType="separate"/>
            </w:r>
            <w:r w:rsidR="00A66349">
              <w:rPr>
                <w:noProof/>
                <w:webHidden/>
                <w:sz w:val="22"/>
                <w:szCs w:val="22"/>
              </w:rPr>
              <w:t>11</w:t>
            </w:r>
            <w:r w:rsidR="004C5A36" w:rsidRPr="003F409F">
              <w:rPr>
                <w:noProof/>
                <w:webHidden/>
                <w:sz w:val="22"/>
                <w:szCs w:val="22"/>
              </w:rPr>
              <w:fldChar w:fldCharType="end"/>
            </w:r>
          </w:hyperlink>
        </w:p>
        <w:p w14:paraId="0188CE8B" w14:textId="6F07B307" w:rsidR="00400D81" w:rsidRPr="003F409F" w:rsidRDefault="00400D81">
          <w:pPr>
            <w:pStyle w:val="Sadraj3"/>
            <w:tabs>
              <w:tab w:val="right" w:leader="dot" w:pos="9061"/>
            </w:tabs>
            <w:rPr>
              <w:rFonts w:eastAsiaTheme="minorEastAsia"/>
              <w:noProof/>
              <w:kern w:val="0"/>
              <w:sz w:val="22"/>
              <w:szCs w:val="22"/>
              <w:lang w:eastAsia="hr-HR"/>
            </w:rPr>
          </w:pPr>
          <w:hyperlink w:anchor="_Toc528241452" w:history="1">
            <w:r w:rsidRPr="003F409F">
              <w:rPr>
                <w:rStyle w:val="Hiperveza"/>
                <w:noProof/>
                <w:sz w:val="22"/>
                <w:szCs w:val="22"/>
              </w:rPr>
              <w:t>Popisivanje žarišta, povremeni nadzor, utvrđivanje razine stanja</w:t>
            </w:r>
            <w:r w:rsidRPr="003F409F">
              <w:rPr>
                <w:noProof/>
                <w:webHidden/>
                <w:sz w:val="22"/>
                <w:szCs w:val="22"/>
              </w:rPr>
              <w:tab/>
            </w:r>
            <w:r w:rsidR="004C5A36" w:rsidRPr="003F409F">
              <w:rPr>
                <w:noProof/>
                <w:webHidden/>
                <w:sz w:val="22"/>
                <w:szCs w:val="22"/>
              </w:rPr>
              <w:fldChar w:fldCharType="begin"/>
            </w:r>
            <w:r w:rsidRPr="003F409F">
              <w:rPr>
                <w:noProof/>
                <w:webHidden/>
                <w:sz w:val="22"/>
                <w:szCs w:val="22"/>
              </w:rPr>
              <w:instrText xml:space="preserve"> PAGEREF _Toc528241452 \h </w:instrText>
            </w:r>
            <w:r w:rsidR="004C5A36" w:rsidRPr="003F409F">
              <w:rPr>
                <w:noProof/>
                <w:webHidden/>
                <w:sz w:val="22"/>
                <w:szCs w:val="22"/>
              </w:rPr>
            </w:r>
            <w:r w:rsidR="004C5A36" w:rsidRPr="003F409F">
              <w:rPr>
                <w:noProof/>
                <w:webHidden/>
                <w:sz w:val="22"/>
                <w:szCs w:val="22"/>
              </w:rPr>
              <w:fldChar w:fldCharType="separate"/>
            </w:r>
            <w:r w:rsidR="00A66349">
              <w:rPr>
                <w:noProof/>
                <w:webHidden/>
                <w:sz w:val="22"/>
                <w:szCs w:val="22"/>
              </w:rPr>
              <w:t>11</w:t>
            </w:r>
            <w:r w:rsidR="004C5A36" w:rsidRPr="003F409F">
              <w:rPr>
                <w:noProof/>
                <w:webHidden/>
                <w:sz w:val="22"/>
                <w:szCs w:val="22"/>
              </w:rPr>
              <w:fldChar w:fldCharType="end"/>
            </w:r>
          </w:hyperlink>
        </w:p>
        <w:p w14:paraId="786857F9" w14:textId="6AFCBDA3" w:rsidR="00400D81" w:rsidRPr="003F409F" w:rsidRDefault="00400D81">
          <w:pPr>
            <w:pStyle w:val="Sadraj3"/>
            <w:tabs>
              <w:tab w:val="right" w:leader="dot" w:pos="9061"/>
            </w:tabs>
            <w:rPr>
              <w:rFonts w:eastAsiaTheme="minorEastAsia"/>
              <w:noProof/>
              <w:kern w:val="0"/>
              <w:sz w:val="22"/>
              <w:szCs w:val="22"/>
              <w:lang w:eastAsia="hr-HR"/>
            </w:rPr>
          </w:pPr>
          <w:hyperlink w:anchor="_Toc528241453" w:history="1">
            <w:r w:rsidRPr="003F409F">
              <w:rPr>
                <w:rStyle w:val="Hiperveza"/>
                <w:noProof/>
                <w:sz w:val="22"/>
                <w:szCs w:val="22"/>
              </w:rPr>
              <w:t>Način suzbijanja komaraca</w:t>
            </w:r>
            <w:r w:rsidRPr="003F409F">
              <w:rPr>
                <w:noProof/>
                <w:webHidden/>
                <w:sz w:val="22"/>
                <w:szCs w:val="22"/>
              </w:rPr>
              <w:tab/>
            </w:r>
            <w:r w:rsidR="00843531" w:rsidRPr="003F409F">
              <w:rPr>
                <w:noProof/>
                <w:webHidden/>
                <w:sz w:val="22"/>
                <w:szCs w:val="22"/>
              </w:rPr>
              <w:t>1</w:t>
            </w:r>
            <w:r w:rsidR="004C5A36" w:rsidRPr="003F409F">
              <w:rPr>
                <w:noProof/>
                <w:webHidden/>
                <w:sz w:val="22"/>
                <w:szCs w:val="22"/>
              </w:rPr>
              <w:fldChar w:fldCharType="begin"/>
            </w:r>
            <w:r w:rsidRPr="003F409F">
              <w:rPr>
                <w:noProof/>
                <w:webHidden/>
                <w:sz w:val="22"/>
                <w:szCs w:val="22"/>
              </w:rPr>
              <w:instrText xml:space="preserve"> PAGEREF _Toc528241453 \h </w:instrText>
            </w:r>
            <w:r w:rsidR="004C5A36" w:rsidRPr="003F409F">
              <w:rPr>
                <w:noProof/>
                <w:webHidden/>
                <w:sz w:val="22"/>
                <w:szCs w:val="22"/>
              </w:rPr>
            </w:r>
            <w:r w:rsidR="004C5A36" w:rsidRPr="003F409F">
              <w:rPr>
                <w:noProof/>
                <w:webHidden/>
                <w:sz w:val="22"/>
                <w:szCs w:val="22"/>
              </w:rPr>
              <w:fldChar w:fldCharType="separate"/>
            </w:r>
            <w:r w:rsidR="00A66349">
              <w:rPr>
                <w:noProof/>
                <w:webHidden/>
                <w:sz w:val="22"/>
                <w:szCs w:val="22"/>
              </w:rPr>
              <w:t>11</w:t>
            </w:r>
            <w:r w:rsidR="004C5A36" w:rsidRPr="003F409F">
              <w:rPr>
                <w:noProof/>
                <w:webHidden/>
                <w:sz w:val="22"/>
                <w:szCs w:val="22"/>
              </w:rPr>
              <w:fldChar w:fldCharType="end"/>
            </w:r>
          </w:hyperlink>
        </w:p>
        <w:p w14:paraId="5603F57A" w14:textId="1CF7656C" w:rsidR="00400D81" w:rsidRPr="003F409F" w:rsidRDefault="00400D81">
          <w:pPr>
            <w:pStyle w:val="Sadraj3"/>
            <w:tabs>
              <w:tab w:val="right" w:leader="dot" w:pos="9061"/>
            </w:tabs>
            <w:rPr>
              <w:rFonts w:eastAsiaTheme="minorEastAsia"/>
              <w:noProof/>
              <w:kern w:val="0"/>
              <w:sz w:val="22"/>
              <w:szCs w:val="22"/>
              <w:lang w:eastAsia="hr-HR"/>
            </w:rPr>
          </w:pPr>
          <w:hyperlink w:anchor="_Toc528241454" w:history="1">
            <w:r w:rsidRPr="003F409F">
              <w:rPr>
                <w:rStyle w:val="Hiperveza"/>
                <w:noProof/>
                <w:sz w:val="22"/>
                <w:szCs w:val="22"/>
              </w:rPr>
              <w:t>Kemijske mjere suzbijanja:</w:t>
            </w:r>
            <w:r w:rsidRPr="003F409F">
              <w:rPr>
                <w:noProof/>
                <w:webHidden/>
                <w:sz w:val="22"/>
                <w:szCs w:val="22"/>
              </w:rPr>
              <w:tab/>
            </w:r>
            <w:r w:rsidR="004C5A36" w:rsidRPr="003F409F">
              <w:rPr>
                <w:noProof/>
                <w:webHidden/>
                <w:sz w:val="22"/>
                <w:szCs w:val="22"/>
              </w:rPr>
              <w:fldChar w:fldCharType="begin"/>
            </w:r>
            <w:r w:rsidRPr="003F409F">
              <w:rPr>
                <w:noProof/>
                <w:webHidden/>
                <w:sz w:val="22"/>
                <w:szCs w:val="22"/>
              </w:rPr>
              <w:instrText xml:space="preserve"> PAGEREF _Toc528241454 \h </w:instrText>
            </w:r>
            <w:r w:rsidR="004C5A36" w:rsidRPr="003F409F">
              <w:rPr>
                <w:noProof/>
                <w:webHidden/>
                <w:sz w:val="22"/>
                <w:szCs w:val="22"/>
              </w:rPr>
            </w:r>
            <w:r w:rsidR="004C5A36" w:rsidRPr="003F409F">
              <w:rPr>
                <w:noProof/>
                <w:webHidden/>
                <w:sz w:val="22"/>
                <w:szCs w:val="22"/>
              </w:rPr>
              <w:fldChar w:fldCharType="separate"/>
            </w:r>
            <w:r w:rsidR="00A66349">
              <w:rPr>
                <w:noProof/>
                <w:webHidden/>
                <w:sz w:val="22"/>
                <w:szCs w:val="22"/>
              </w:rPr>
              <w:t>12</w:t>
            </w:r>
            <w:r w:rsidR="004C5A36" w:rsidRPr="003F409F">
              <w:rPr>
                <w:noProof/>
                <w:webHidden/>
                <w:sz w:val="22"/>
                <w:szCs w:val="22"/>
              </w:rPr>
              <w:fldChar w:fldCharType="end"/>
            </w:r>
          </w:hyperlink>
        </w:p>
        <w:p w14:paraId="70ED1EA9" w14:textId="7E886D32" w:rsidR="00400D81" w:rsidRPr="003F409F" w:rsidRDefault="00400D81">
          <w:pPr>
            <w:pStyle w:val="Sadraj3"/>
            <w:tabs>
              <w:tab w:val="right" w:leader="dot" w:pos="9061"/>
            </w:tabs>
            <w:rPr>
              <w:rFonts w:eastAsiaTheme="minorEastAsia"/>
              <w:noProof/>
              <w:kern w:val="0"/>
              <w:sz w:val="22"/>
              <w:szCs w:val="22"/>
              <w:lang w:eastAsia="hr-HR"/>
            </w:rPr>
          </w:pPr>
          <w:hyperlink w:anchor="_Toc528241455" w:history="1">
            <w:r w:rsidRPr="003F409F">
              <w:rPr>
                <w:rStyle w:val="Hiperveza"/>
                <w:noProof/>
                <w:sz w:val="22"/>
                <w:szCs w:val="22"/>
              </w:rPr>
              <w:t>Normativi za uporabu insekticida/larvicida</w:t>
            </w:r>
            <w:r w:rsidRPr="003F409F">
              <w:rPr>
                <w:noProof/>
                <w:webHidden/>
                <w:sz w:val="22"/>
                <w:szCs w:val="22"/>
              </w:rPr>
              <w:tab/>
            </w:r>
            <w:r w:rsidR="004C5A36" w:rsidRPr="003F409F">
              <w:rPr>
                <w:noProof/>
                <w:webHidden/>
                <w:sz w:val="22"/>
                <w:szCs w:val="22"/>
              </w:rPr>
              <w:fldChar w:fldCharType="begin"/>
            </w:r>
            <w:r w:rsidRPr="003F409F">
              <w:rPr>
                <w:noProof/>
                <w:webHidden/>
                <w:sz w:val="22"/>
                <w:szCs w:val="22"/>
              </w:rPr>
              <w:instrText xml:space="preserve"> PAGEREF _Toc528241455 \h </w:instrText>
            </w:r>
            <w:r w:rsidR="004C5A36" w:rsidRPr="003F409F">
              <w:rPr>
                <w:noProof/>
                <w:webHidden/>
                <w:sz w:val="22"/>
                <w:szCs w:val="22"/>
              </w:rPr>
            </w:r>
            <w:r w:rsidR="004C5A36" w:rsidRPr="003F409F">
              <w:rPr>
                <w:noProof/>
                <w:webHidden/>
                <w:sz w:val="22"/>
                <w:szCs w:val="22"/>
              </w:rPr>
              <w:fldChar w:fldCharType="separate"/>
            </w:r>
            <w:r w:rsidR="00A66349">
              <w:rPr>
                <w:noProof/>
                <w:webHidden/>
                <w:sz w:val="22"/>
                <w:szCs w:val="22"/>
              </w:rPr>
              <w:t>15</w:t>
            </w:r>
            <w:r w:rsidR="004C5A36" w:rsidRPr="003F409F">
              <w:rPr>
                <w:noProof/>
                <w:webHidden/>
                <w:sz w:val="22"/>
                <w:szCs w:val="22"/>
              </w:rPr>
              <w:fldChar w:fldCharType="end"/>
            </w:r>
          </w:hyperlink>
        </w:p>
        <w:p w14:paraId="53BE3553" w14:textId="6304E9CE" w:rsidR="00400D81" w:rsidRPr="003F409F" w:rsidRDefault="00400D81">
          <w:pPr>
            <w:pStyle w:val="Sadraj3"/>
            <w:tabs>
              <w:tab w:val="right" w:leader="dot" w:pos="9061"/>
            </w:tabs>
            <w:rPr>
              <w:rFonts w:eastAsiaTheme="minorEastAsia"/>
              <w:noProof/>
              <w:kern w:val="0"/>
              <w:sz w:val="22"/>
              <w:szCs w:val="22"/>
              <w:lang w:eastAsia="hr-HR"/>
            </w:rPr>
          </w:pPr>
          <w:hyperlink w:anchor="_Toc528241456" w:history="1">
            <w:r w:rsidRPr="003F409F">
              <w:rPr>
                <w:rStyle w:val="Hiperveza"/>
                <w:noProof/>
                <w:sz w:val="22"/>
                <w:szCs w:val="22"/>
              </w:rPr>
              <w:t>Dinamika poslova</w:t>
            </w:r>
            <w:r w:rsidRPr="003F409F">
              <w:rPr>
                <w:noProof/>
                <w:webHidden/>
                <w:sz w:val="22"/>
                <w:szCs w:val="22"/>
              </w:rPr>
              <w:tab/>
            </w:r>
            <w:r w:rsidR="004C5A36" w:rsidRPr="003F409F">
              <w:rPr>
                <w:noProof/>
                <w:webHidden/>
                <w:sz w:val="22"/>
                <w:szCs w:val="22"/>
              </w:rPr>
              <w:fldChar w:fldCharType="begin"/>
            </w:r>
            <w:r w:rsidRPr="003F409F">
              <w:rPr>
                <w:noProof/>
                <w:webHidden/>
                <w:sz w:val="22"/>
                <w:szCs w:val="22"/>
              </w:rPr>
              <w:instrText xml:space="preserve"> PAGEREF _Toc528241456 \h </w:instrText>
            </w:r>
            <w:r w:rsidR="004C5A36" w:rsidRPr="003F409F">
              <w:rPr>
                <w:noProof/>
                <w:webHidden/>
                <w:sz w:val="22"/>
                <w:szCs w:val="22"/>
              </w:rPr>
            </w:r>
            <w:r w:rsidR="004C5A36" w:rsidRPr="003F409F">
              <w:rPr>
                <w:noProof/>
                <w:webHidden/>
                <w:sz w:val="22"/>
                <w:szCs w:val="22"/>
              </w:rPr>
              <w:fldChar w:fldCharType="separate"/>
            </w:r>
            <w:r w:rsidR="00A66349">
              <w:rPr>
                <w:noProof/>
                <w:webHidden/>
                <w:sz w:val="22"/>
                <w:szCs w:val="22"/>
              </w:rPr>
              <w:t>15</w:t>
            </w:r>
            <w:r w:rsidR="004C5A36" w:rsidRPr="003F409F">
              <w:rPr>
                <w:noProof/>
                <w:webHidden/>
                <w:sz w:val="22"/>
                <w:szCs w:val="22"/>
              </w:rPr>
              <w:fldChar w:fldCharType="end"/>
            </w:r>
          </w:hyperlink>
        </w:p>
        <w:p w14:paraId="43109BC7" w14:textId="2F1E51AA" w:rsidR="00400D81" w:rsidRPr="003F409F" w:rsidRDefault="00400D81">
          <w:pPr>
            <w:pStyle w:val="Sadraj3"/>
            <w:tabs>
              <w:tab w:val="right" w:leader="dot" w:pos="9061"/>
            </w:tabs>
            <w:rPr>
              <w:rFonts w:eastAsiaTheme="minorEastAsia"/>
              <w:noProof/>
              <w:kern w:val="0"/>
              <w:sz w:val="22"/>
              <w:szCs w:val="22"/>
              <w:lang w:eastAsia="hr-HR"/>
            </w:rPr>
          </w:pPr>
          <w:hyperlink w:anchor="_Toc528241457" w:history="1">
            <w:r w:rsidRPr="003F409F">
              <w:rPr>
                <w:rStyle w:val="Hiperveza"/>
                <w:noProof/>
                <w:sz w:val="22"/>
                <w:szCs w:val="22"/>
              </w:rPr>
              <w:t>Stručni nadzor</w:t>
            </w:r>
            <w:r w:rsidRPr="003F409F">
              <w:rPr>
                <w:noProof/>
                <w:webHidden/>
                <w:sz w:val="22"/>
                <w:szCs w:val="22"/>
              </w:rPr>
              <w:tab/>
            </w:r>
            <w:r w:rsidR="004C5A36" w:rsidRPr="003F409F">
              <w:rPr>
                <w:noProof/>
                <w:webHidden/>
                <w:sz w:val="22"/>
                <w:szCs w:val="22"/>
              </w:rPr>
              <w:fldChar w:fldCharType="begin"/>
            </w:r>
            <w:r w:rsidRPr="003F409F">
              <w:rPr>
                <w:noProof/>
                <w:webHidden/>
                <w:sz w:val="22"/>
                <w:szCs w:val="22"/>
              </w:rPr>
              <w:instrText xml:space="preserve"> PAGEREF _Toc528241457 \h </w:instrText>
            </w:r>
            <w:r w:rsidR="004C5A36" w:rsidRPr="003F409F">
              <w:rPr>
                <w:noProof/>
                <w:webHidden/>
                <w:sz w:val="22"/>
                <w:szCs w:val="22"/>
              </w:rPr>
            </w:r>
            <w:r w:rsidR="004C5A36" w:rsidRPr="003F409F">
              <w:rPr>
                <w:noProof/>
                <w:webHidden/>
                <w:sz w:val="22"/>
                <w:szCs w:val="22"/>
              </w:rPr>
              <w:fldChar w:fldCharType="separate"/>
            </w:r>
            <w:r w:rsidR="00A66349">
              <w:rPr>
                <w:noProof/>
                <w:webHidden/>
                <w:sz w:val="22"/>
                <w:szCs w:val="22"/>
              </w:rPr>
              <w:t>16</w:t>
            </w:r>
            <w:r w:rsidR="004C5A36" w:rsidRPr="003F409F">
              <w:rPr>
                <w:noProof/>
                <w:webHidden/>
                <w:sz w:val="22"/>
                <w:szCs w:val="22"/>
              </w:rPr>
              <w:fldChar w:fldCharType="end"/>
            </w:r>
          </w:hyperlink>
        </w:p>
        <w:p w14:paraId="6F34E6F9" w14:textId="77082A3E" w:rsidR="00400D81" w:rsidRPr="003F409F" w:rsidRDefault="00400D81">
          <w:pPr>
            <w:pStyle w:val="Sadraj3"/>
            <w:tabs>
              <w:tab w:val="right" w:leader="dot" w:pos="9061"/>
            </w:tabs>
            <w:rPr>
              <w:rFonts w:eastAsiaTheme="minorEastAsia"/>
              <w:noProof/>
              <w:kern w:val="0"/>
              <w:sz w:val="22"/>
              <w:szCs w:val="22"/>
              <w:lang w:eastAsia="hr-HR"/>
            </w:rPr>
          </w:pPr>
          <w:hyperlink w:anchor="_Toc528241458" w:history="1">
            <w:r w:rsidRPr="003F409F">
              <w:rPr>
                <w:rStyle w:val="Hiperveza"/>
                <w:noProof/>
                <w:sz w:val="22"/>
                <w:szCs w:val="22"/>
              </w:rPr>
              <w:t>Nositelj Programa</w:t>
            </w:r>
            <w:r w:rsidRPr="003F409F">
              <w:rPr>
                <w:noProof/>
                <w:webHidden/>
                <w:sz w:val="22"/>
                <w:szCs w:val="22"/>
              </w:rPr>
              <w:tab/>
            </w:r>
            <w:r w:rsidR="004C5A36" w:rsidRPr="003F409F">
              <w:rPr>
                <w:noProof/>
                <w:webHidden/>
                <w:sz w:val="22"/>
                <w:szCs w:val="22"/>
              </w:rPr>
              <w:fldChar w:fldCharType="begin"/>
            </w:r>
            <w:r w:rsidRPr="003F409F">
              <w:rPr>
                <w:noProof/>
                <w:webHidden/>
                <w:sz w:val="22"/>
                <w:szCs w:val="22"/>
              </w:rPr>
              <w:instrText xml:space="preserve"> PAGEREF _Toc528241458 \h </w:instrText>
            </w:r>
            <w:r w:rsidR="004C5A36" w:rsidRPr="003F409F">
              <w:rPr>
                <w:noProof/>
                <w:webHidden/>
                <w:sz w:val="22"/>
                <w:szCs w:val="22"/>
              </w:rPr>
            </w:r>
            <w:r w:rsidR="004C5A36" w:rsidRPr="003F409F">
              <w:rPr>
                <w:noProof/>
                <w:webHidden/>
                <w:sz w:val="22"/>
                <w:szCs w:val="22"/>
              </w:rPr>
              <w:fldChar w:fldCharType="separate"/>
            </w:r>
            <w:r w:rsidR="00A66349">
              <w:rPr>
                <w:noProof/>
                <w:webHidden/>
                <w:sz w:val="22"/>
                <w:szCs w:val="22"/>
              </w:rPr>
              <w:t>16</w:t>
            </w:r>
            <w:r w:rsidR="004C5A36" w:rsidRPr="003F409F">
              <w:rPr>
                <w:noProof/>
                <w:webHidden/>
                <w:sz w:val="22"/>
                <w:szCs w:val="22"/>
              </w:rPr>
              <w:fldChar w:fldCharType="end"/>
            </w:r>
          </w:hyperlink>
        </w:p>
        <w:p w14:paraId="5B8DDBD0" w14:textId="1457E55B" w:rsidR="00400D81" w:rsidRPr="003F409F" w:rsidRDefault="00400D81">
          <w:pPr>
            <w:pStyle w:val="Sadraj3"/>
            <w:tabs>
              <w:tab w:val="right" w:leader="dot" w:pos="9061"/>
            </w:tabs>
            <w:rPr>
              <w:rFonts w:eastAsiaTheme="minorEastAsia"/>
              <w:noProof/>
              <w:kern w:val="0"/>
              <w:sz w:val="22"/>
              <w:szCs w:val="22"/>
              <w:lang w:eastAsia="hr-HR"/>
            </w:rPr>
          </w:pPr>
          <w:hyperlink w:anchor="_Toc528241459" w:history="1">
            <w:r w:rsidRPr="003F409F">
              <w:rPr>
                <w:rStyle w:val="Hiperveza"/>
                <w:noProof/>
                <w:sz w:val="22"/>
                <w:szCs w:val="22"/>
              </w:rPr>
              <w:t>Način financiranja</w:t>
            </w:r>
            <w:r w:rsidRPr="003F409F">
              <w:rPr>
                <w:noProof/>
                <w:webHidden/>
                <w:sz w:val="22"/>
                <w:szCs w:val="22"/>
              </w:rPr>
              <w:tab/>
            </w:r>
            <w:r w:rsidR="004C5A36" w:rsidRPr="003F409F">
              <w:rPr>
                <w:noProof/>
                <w:webHidden/>
                <w:sz w:val="22"/>
                <w:szCs w:val="22"/>
              </w:rPr>
              <w:fldChar w:fldCharType="begin"/>
            </w:r>
            <w:r w:rsidRPr="003F409F">
              <w:rPr>
                <w:noProof/>
                <w:webHidden/>
                <w:sz w:val="22"/>
                <w:szCs w:val="22"/>
              </w:rPr>
              <w:instrText xml:space="preserve"> PAGEREF _Toc528241459 \h </w:instrText>
            </w:r>
            <w:r w:rsidR="004C5A36" w:rsidRPr="003F409F">
              <w:rPr>
                <w:noProof/>
                <w:webHidden/>
                <w:sz w:val="22"/>
                <w:szCs w:val="22"/>
              </w:rPr>
            </w:r>
            <w:r w:rsidR="004C5A36" w:rsidRPr="003F409F">
              <w:rPr>
                <w:noProof/>
                <w:webHidden/>
                <w:sz w:val="22"/>
                <w:szCs w:val="22"/>
              </w:rPr>
              <w:fldChar w:fldCharType="separate"/>
            </w:r>
            <w:r w:rsidR="00A66349">
              <w:rPr>
                <w:noProof/>
                <w:webHidden/>
                <w:sz w:val="22"/>
                <w:szCs w:val="22"/>
              </w:rPr>
              <w:t>16</w:t>
            </w:r>
            <w:r w:rsidR="004C5A36" w:rsidRPr="003F409F">
              <w:rPr>
                <w:noProof/>
                <w:webHidden/>
                <w:sz w:val="22"/>
                <w:szCs w:val="22"/>
              </w:rPr>
              <w:fldChar w:fldCharType="end"/>
            </w:r>
          </w:hyperlink>
        </w:p>
        <w:p w14:paraId="6C36900E" w14:textId="170B679B" w:rsidR="00400D81" w:rsidRPr="003F409F" w:rsidRDefault="00400D81">
          <w:pPr>
            <w:pStyle w:val="Sadraj3"/>
            <w:tabs>
              <w:tab w:val="left" w:pos="1100"/>
              <w:tab w:val="right" w:leader="dot" w:pos="9061"/>
            </w:tabs>
            <w:rPr>
              <w:rFonts w:eastAsiaTheme="minorEastAsia"/>
              <w:noProof/>
              <w:kern w:val="0"/>
              <w:sz w:val="22"/>
              <w:szCs w:val="22"/>
              <w:lang w:eastAsia="hr-HR"/>
            </w:rPr>
          </w:pPr>
          <w:hyperlink w:anchor="_Toc528241460" w:history="1">
            <w:r w:rsidRPr="003F409F">
              <w:rPr>
                <w:rStyle w:val="Hiperveza"/>
                <w:noProof/>
                <w:sz w:val="22"/>
                <w:szCs w:val="22"/>
              </w:rPr>
              <w:t>B.</w:t>
            </w:r>
            <w:r w:rsidRPr="003F409F">
              <w:rPr>
                <w:rFonts w:eastAsiaTheme="minorEastAsia"/>
                <w:noProof/>
                <w:kern w:val="0"/>
                <w:sz w:val="22"/>
                <w:szCs w:val="22"/>
                <w:lang w:eastAsia="hr-HR"/>
              </w:rPr>
              <w:tab/>
            </w:r>
            <w:r w:rsidRPr="003F409F">
              <w:rPr>
                <w:rStyle w:val="Hiperveza"/>
                <w:noProof/>
                <w:sz w:val="22"/>
                <w:szCs w:val="22"/>
              </w:rPr>
              <w:t>ŠTETNI GLODAVCI</w:t>
            </w:r>
            <w:r w:rsidRPr="003F409F">
              <w:rPr>
                <w:noProof/>
                <w:webHidden/>
                <w:sz w:val="22"/>
                <w:szCs w:val="22"/>
              </w:rPr>
              <w:tab/>
            </w:r>
            <w:r w:rsidR="004C5A36" w:rsidRPr="003F409F">
              <w:rPr>
                <w:noProof/>
                <w:webHidden/>
                <w:sz w:val="22"/>
                <w:szCs w:val="22"/>
              </w:rPr>
              <w:fldChar w:fldCharType="begin"/>
            </w:r>
            <w:r w:rsidRPr="003F409F">
              <w:rPr>
                <w:noProof/>
                <w:webHidden/>
                <w:sz w:val="22"/>
                <w:szCs w:val="22"/>
              </w:rPr>
              <w:instrText xml:space="preserve"> PAGEREF _Toc528241460 \h </w:instrText>
            </w:r>
            <w:r w:rsidR="004C5A36" w:rsidRPr="003F409F">
              <w:rPr>
                <w:noProof/>
                <w:webHidden/>
                <w:sz w:val="22"/>
                <w:szCs w:val="22"/>
              </w:rPr>
            </w:r>
            <w:r w:rsidR="004C5A36" w:rsidRPr="003F409F">
              <w:rPr>
                <w:noProof/>
                <w:webHidden/>
                <w:sz w:val="22"/>
                <w:szCs w:val="22"/>
              </w:rPr>
              <w:fldChar w:fldCharType="separate"/>
            </w:r>
            <w:r w:rsidR="00A66349">
              <w:rPr>
                <w:noProof/>
                <w:webHidden/>
                <w:sz w:val="22"/>
                <w:szCs w:val="22"/>
              </w:rPr>
              <w:t>16</w:t>
            </w:r>
            <w:r w:rsidR="004C5A36" w:rsidRPr="003F409F">
              <w:rPr>
                <w:noProof/>
                <w:webHidden/>
                <w:sz w:val="22"/>
                <w:szCs w:val="22"/>
              </w:rPr>
              <w:fldChar w:fldCharType="end"/>
            </w:r>
          </w:hyperlink>
        </w:p>
        <w:p w14:paraId="04414C98" w14:textId="2895C67F" w:rsidR="00400D81" w:rsidRPr="003F409F" w:rsidRDefault="00400D81">
          <w:pPr>
            <w:pStyle w:val="Sadraj3"/>
            <w:tabs>
              <w:tab w:val="right" w:leader="dot" w:pos="9061"/>
            </w:tabs>
            <w:rPr>
              <w:rFonts w:eastAsiaTheme="minorEastAsia"/>
              <w:noProof/>
              <w:kern w:val="0"/>
              <w:sz w:val="22"/>
              <w:szCs w:val="22"/>
              <w:lang w:eastAsia="hr-HR"/>
            </w:rPr>
          </w:pPr>
          <w:hyperlink w:anchor="_Toc528241461" w:history="1">
            <w:r w:rsidRPr="003F409F">
              <w:rPr>
                <w:rStyle w:val="Hiperveza"/>
                <w:noProof/>
                <w:sz w:val="22"/>
                <w:szCs w:val="22"/>
              </w:rPr>
              <w:t>Vrsta mjere radi ostvarivanja cilja</w:t>
            </w:r>
            <w:r w:rsidRPr="003F409F">
              <w:rPr>
                <w:noProof/>
                <w:webHidden/>
                <w:sz w:val="22"/>
                <w:szCs w:val="22"/>
              </w:rPr>
              <w:tab/>
            </w:r>
            <w:r w:rsidR="004C5A36" w:rsidRPr="003F409F">
              <w:rPr>
                <w:noProof/>
                <w:webHidden/>
                <w:sz w:val="22"/>
                <w:szCs w:val="22"/>
              </w:rPr>
              <w:fldChar w:fldCharType="begin"/>
            </w:r>
            <w:r w:rsidRPr="003F409F">
              <w:rPr>
                <w:noProof/>
                <w:webHidden/>
                <w:sz w:val="22"/>
                <w:szCs w:val="22"/>
              </w:rPr>
              <w:instrText xml:space="preserve"> PAGEREF _Toc528241461 \h </w:instrText>
            </w:r>
            <w:r w:rsidR="004C5A36" w:rsidRPr="003F409F">
              <w:rPr>
                <w:noProof/>
                <w:webHidden/>
                <w:sz w:val="22"/>
                <w:szCs w:val="22"/>
              </w:rPr>
            </w:r>
            <w:r w:rsidR="004C5A36" w:rsidRPr="003F409F">
              <w:rPr>
                <w:noProof/>
                <w:webHidden/>
                <w:sz w:val="22"/>
                <w:szCs w:val="22"/>
              </w:rPr>
              <w:fldChar w:fldCharType="separate"/>
            </w:r>
            <w:r w:rsidR="00A66349">
              <w:rPr>
                <w:noProof/>
                <w:webHidden/>
                <w:sz w:val="22"/>
                <w:szCs w:val="22"/>
              </w:rPr>
              <w:t>16</w:t>
            </w:r>
            <w:r w:rsidR="004C5A36" w:rsidRPr="003F409F">
              <w:rPr>
                <w:noProof/>
                <w:webHidden/>
                <w:sz w:val="22"/>
                <w:szCs w:val="22"/>
              </w:rPr>
              <w:fldChar w:fldCharType="end"/>
            </w:r>
          </w:hyperlink>
        </w:p>
        <w:p w14:paraId="58241F16" w14:textId="572252F9" w:rsidR="00400D81" w:rsidRPr="003F409F" w:rsidRDefault="00400D81">
          <w:pPr>
            <w:pStyle w:val="Sadraj3"/>
            <w:tabs>
              <w:tab w:val="right" w:leader="dot" w:pos="9061"/>
            </w:tabs>
            <w:rPr>
              <w:rFonts w:eastAsiaTheme="minorEastAsia"/>
              <w:noProof/>
              <w:kern w:val="0"/>
              <w:sz w:val="22"/>
              <w:szCs w:val="22"/>
              <w:lang w:eastAsia="hr-HR"/>
            </w:rPr>
          </w:pPr>
          <w:hyperlink w:anchor="_Toc528241462" w:history="1">
            <w:r w:rsidRPr="003F409F">
              <w:rPr>
                <w:rStyle w:val="Hiperveza"/>
                <w:noProof/>
                <w:sz w:val="22"/>
                <w:szCs w:val="22"/>
              </w:rPr>
              <w:t>Normativi za uporabu rodenticida</w:t>
            </w:r>
            <w:r w:rsidRPr="003F409F">
              <w:rPr>
                <w:noProof/>
                <w:webHidden/>
                <w:sz w:val="22"/>
                <w:szCs w:val="22"/>
              </w:rPr>
              <w:tab/>
            </w:r>
            <w:r w:rsidR="004C5A36" w:rsidRPr="003F409F">
              <w:rPr>
                <w:noProof/>
                <w:webHidden/>
                <w:sz w:val="22"/>
                <w:szCs w:val="22"/>
              </w:rPr>
              <w:fldChar w:fldCharType="begin"/>
            </w:r>
            <w:r w:rsidRPr="003F409F">
              <w:rPr>
                <w:noProof/>
                <w:webHidden/>
                <w:sz w:val="22"/>
                <w:szCs w:val="22"/>
              </w:rPr>
              <w:instrText xml:space="preserve"> PAGEREF _Toc528241462 \h </w:instrText>
            </w:r>
            <w:r w:rsidR="004C5A36" w:rsidRPr="003F409F">
              <w:rPr>
                <w:noProof/>
                <w:webHidden/>
                <w:sz w:val="22"/>
                <w:szCs w:val="22"/>
              </w:rPr>
            </w:r>
            <w:r w:rsidR="004C5A36" w:rsidRPr="003F409F">
              <w:rPr>
                <w:noProof/>
                <w:webHidden/>
                <w:sz w:val="22"/>
                <w:szCs w:val="22"/>
              </w:rPr>
              <w:fldChar w:fldCharType="separate"/>
            </w:r>
            <w:r w:rsidR="00A66349">
              <w:rPr>
                <w:noProof/>
                <w:webHidden/>
                <w:sz w:val="22"/>
                <w:szCs w:val="22"/>
              </w:rPr>
              <w:t>17</w:t>
            </w:r>
            <w:r w:rsidR="004C5A36" w:rsidRPr="003F409F">
              <w:rPr>
                <w:noProof/>
                <w:webHidden/>
                <w:sz w:val="22"/>
                <w:szCs w:val="22"/>
              </w:rPr>
              <w:fldChar w:fldCharType="end"/>
            </w:r>
          </w:hyperlink>
        </w:p>
        <w:p w14:paraId="7CC96DD9" w14:textId="5D74347F" w:rsidR="00400D81" w:rsidRPr="003F409F" w:rsidRDefault="00400D81">
          <w:pPr>
            <w:pStyle w:val="Sadraj3"/>
            <w:tabs>
              <w:tab w:val="right" w:leader="dot" w:pos="9061"/>
            </w:tabs>
            <w:rPr>
              <w:rFonts w:eastAsiaTheme="minorEastAsia"/>
              <w:noProof/>
              <w:kern w:val="0"/>
              <w:sz w:val="22"/>
              <w:szCs w:val="22"/>
              <w:lang w:eastAsia="hr-HR"/>
            </w:rPr>
          </w:pPr>
          <w:hyperlink w:anchor="_Toc528241463" w:history="1">
            <w:r w:rsidRPr="003F409F">
              <w:rPr>
                <w:rStyle w:val="Hiperveza"/>
                <w:noProof/>
                <w:sz w:val="22"/>
                <w:szCs w:val="22"/>
              </w:rPr>
              <w:t>Izvoditelji Programa</w:t>
            </w:r>
            <w:r w:rsidRPr="003F409F">
              <w:rPr>
                <w:noProof/>
                <w:webHidden/>
                <w:sz w:val="22"/>
                <w:szCs w:val="22"/>
              </w:rPr>
              <w:tab/>
            </w:r>
            <w:r w:rsidR="004C5A36" w:rsidRPr="003F409F">
              <w:rPr>
                <w:noProof/>
                <w:webHidden/>
                <w:sz w:val="22"/>
                <w:szCs w:val="22"/>
              </w:rPr>
              <w:fldChar w:fldCharType="begin"/>
            </w:r>
            <w:r w:rsidRPr="003F409F">
              <w:rPr>
                <w:noProof/>
                <w:webHidden/>
                <w:sz w:val="22"/>
                <w:szCs w:val="22"/>
              </w:rPr>
              <w:instrText xml:space="preserve"> PAGEREF _Toc528241463 \h </w:instrText>
            </w:r>
            <w:r w:rsidR="004C5A36" w:rsidRPr="003F409F">
              <w:rPr>
                <w:noProof/>
                <w:webHidden/>
                <w:sz w:val="22"/>
                <w:szCs w:val="22"/>
              </w:rPr>
            </w:r>
            <w:r w:rsidR="004C5A36" w:rsidRPr="003F409F">
              <w:rPr>
                <w:noProof/>
                <w:webHidden/>
                <w:sz w:val="22"/>
                <w:szCs w:val="22"/>
              </w:rPr>
              <w:fldChar w:fldCharType="separate"/>
            </w:r>
            <w:r w:rsidR="00A66349">
              <w:rPr>
                <w:noProof/>
                <w:webHidden/>
                <w:sz w:val="22"/>
                <w:szCs w:val="22"/>
              </w:rPr>
              <w:t>18</w:t>
            </w:r>
            <w:r w:rsidR="004C5A36" w:rsidRPr="003F409F">
              <w:rPr>
                <w:noProof/>
                <w:webHidden/>
                <w:sz w:val="22"/>
                <w:szCs w:val="22"/>
              </w:rPr>
              <w:fldChar w:fldCharType="end"/>
            </w:r>
          </w:hyperlink>
        </w:p>
        <w:p w14:paraId="56881C63" w14:textId="71CBC9DD" w:rsidR="00400D81" w:rsidRPr="003F409F" w:rsidRDefault="00400D81">
          <w:pPr>
            <w:pStyle w:val="Sadraj3"/>
            <w:tabs>
              <w:tab w:val="right" w:leader="dot" w:pos="9061"/>
            </w:tabs>
            <w:rPr>
              <w:rFonts w:eastAsiaTheme="minorEastAsia"/>
              <w:noProof/>
              <w:kern w:val="0"/>
              <w:sz w:val="22"/>
              <w:szCs w:val="22"/>
              <w:lang w:eastAsia="hr-HR"/>
            </w:rPr>
          </w:pPr>
          <w:hyperlink w:anchor="_Toc528241464" w:history="1">
            <w:r w:rsidRPr="003F409F">
              <w:rPr>
                <w:rStyle w:val="Hiperveza"/>
                <w:noProof/>
                <w:sz w:val="22"/>
                <w:szCs w:val="22"/>
              </w:rPr>
              <w:t>Dinamika poslova obvezne sustavne preventivne deratizacije</w:t>
            </w:r>
            <w:r w:rsidRPr="003F409F">
              <w:rPr>
                <w:noProof/>
                <w:webHidden/>
                <w:sz w:val="22"/>
                <w:szCs w:val="22"/>
              </w:rPr>
              <w:tab/>
            </w:r>
            <w:r w:rsidR="00843531" w:rsidRPr="003F409F">
              <w:rPr>
                <w:noProof/>
                <w:webHidden/>
                <w:sz w:val="22"/>
                <w:szCs w:val="22"/>
              </w:rPr>
              <w:t>20</w:t>
            </w:r>
          </w:hyperlink>
        </w:p>
        <w:p w14:paraId="3EB5D3DD" w14:textId="5FFB1855" w:rsidR="00400D81" w:rsidRPr="003F409F" w:rsidRDefault="00400D81">
          <w:pPr>
            <w:pStyle w:val="Sadraj3"/>
            <w:tabs>
              <w:tab w:val="right" w:leader="dot" w:pos="9061"/>
            </w:tabs>
            <w:rPr>
              <w:rFonts w:eastAsiaTheme="minorEastAsia"/>
              <w:noProof/>
              <w:kern w:val="0"/>
              <w:sz w:val="22"/>
              <w:szCs w:val="22"/>
              <w:lang w:eastAsia="hr-HR"/>
            </w:rPr>
          </w:pPr>
          <w:hyperlink w:anchor="_Toc528241465" w:history="1">
            <w:r w:rsidRPr="003F409F">
              <w:rPr>
                <w:rStyle w:val="Hiperveza"/>
                <w:noProof/>
                <w:sz w:val="22"/>
                <w:szCs w:val="22"/>
              </w:rPr>
              <w:t>Stručni nadzor</w:t>
            </w:r>
            <w:r w:rsidRPr="003F409F">
              <w:rPr>
                <w:noProof/>
                <w:webHidden/>
                <w:sz w:val="22"/>
                <w:szCs w:val="22"/>
              </w:rPr>
              <w:tab/>
            </w:r>
            <w:r w:rsidR="00843531" w:rsidRPr="003F409F">
              <w:rPr>
                <w:noProof/>
                <w:webHidden/>
                <w:sz w:val="22"/>
                <w:szCs w:val="22"/>
              </w:rPr>
              <w:t>20</w:t>
            </w:r>
          </w:hyperlink>
        </w:p>
        <w:p w14:paraId="608D8D37" w14:textId="1F9830F3" w:rsidR="00400D81" w:rsidRPr="003F409F" w:rsidRDefault="00400D81">
          <w:pPr>
            <w:pStyle w:val="Sadraj3"/>
            <w:tabs>
              <w:tab w:val="right" w:leader="dot" w:pos="9061"/>
            </w:tabs>
            <w:rPr>
              <w:rFonts w:eastAsiaTheme="minorEastAsia"/>
              <w:noProof/>
              <w:kern w:val="0"/>
              <w:sz w:val="22"/>
              <w:szCs w:val="22"/>
              <w:lang w:eastAsia="hr-HR"/>
            </w:rPr>
          </w:pPr>
          <w:hyperlink w:anchor="_Toc528241466" w:history="1">
            <w:r w:rsidRPr="003F409F">
              <w:rPr>
                <w:rStyle w:val="Hiperveza"/>
                <w:noProof/>
                <w:sz w:val="22"/>
                <w:szCs w:val="22"/>
              </w:rPr>
              <w:t>Nositelj Programa</w:t>
            </w:r>
            <w:r w:rsidRPr="003F409F">
              <w:rPr>
                <w:noProof/>
                <w:webHidden/>
                <w:sz w:val="22"/>
                <w:szCs w:val="22"/>
              </w:rPr>
              <w:tab/>
            </w:r>
            <w:r w:rsidR="00843531" w:rsidRPr="003F409F">
              <w:rPr>
                <w:noProof/>
                <w:webHidden/>
                <w:sz w:val="22"/>
                <w:szCs w:val="22"/>
              </w:rPr>
              <w:t>20</w:t>
            </w:r>
          </w:hyperlink>
        </w:p>
        <w:p w14:paraId="316F5F35" w14:textId="61DD9D56" w:rsidR="00400D81" w:rsidRPr="003F409F" w:rsidRDefault="00400D81">
          <w:pPr>
            <w:pStyle w:val="Sadraj3"/>
            <w:tabs>
              <w:tab w:val="right" w:leader="dot" w:pos="9061"/>
            </w:tabs>
            <w:rPr>
              <w:rFonts w:eastAsiaTheme="minorEastAsia"/>
              <w:noProof/>
              <w:kern w:val="0"/>
              <w:sz w:val="22"/>
              <w:szCs w:val="22"/>
              <w:lang w:eastAsia="hr-HR"/>
            </w:rPr>
          </w:pPr>
          <w:hyperlink w:anchor="_Toc528241467" w:history="1">
            <w:r w:rsidRPr="003F409F">
              <w:rPr>
                <w:rStyle w:val="Hiperveza"/>
                <w:noProof/>
                <w:sz w:val="22"/>
                <w:szCs w:val="22"/>
              </w:rPr>
              <w:t>Način financiranja</w:t>
            </w:r>
            <w:r w:rsidRPr="003F409F">
              <w:rPr>
                <w:noProof/>
                <w:webHidden/>
                <w:sz w:val="22"/>
                <w:szCs w:val="22"/>
              </w:rPr>
              <w:tab/>
            </w:r>
            <w:r w:rsidR="00843531" w:rsidRPr="003F409F">
              <w:rPr>
                <w:noProof/>
                <w:webHidden/>
                <w:sz w:val="22"/>
                <w:szCs w:val="22"/>
              </w:rPr>
              <w:t>20</w:t>
            </w:r>
          </w:hyperlink>
        </w:p>
        <w:p w14:paraId="18A44122" w14:textId="5BC7E403" w:rsidR="00400D81" w:rsidRPr="003F409F" w:rsidRDefault="00400D81">
          <w:pPr>
            <w:pStyle w:val="Sadraj1"/>
            <w:tabs>
              <w:tab w:val="left" w:pos="480"/>
              <w:tab w:val="right" w:leader="dot" w:pos="9061"/>
            </w:tabs>
            <w:rPr>
              <w:rFonts w:eastAsiaTheme="minorEastAsia"/>
              <w:noProof/>
              <w:kern w:val="0"/>
              <w:sz w:val="22"/>
              <w:szCs w:val="22"/>
              <w:lang w:eastAsia="hr-HR"/>
            </w:rPr>
          </w:pPr>
          <w:hyperlink w:anchor="_Toc528241468" w:history="1">
            <w:r w:rsidRPr="003F409F">
              <w:rPr>
                <w:rStyle w:val="Hiperveza"/>
                <w:noProof/>
                <w:sz w:val="22"/>
                <w:szCs w:val="22"/>
              </w:rPr>
              <w:t>3.</w:t>
            </w:r>
            <w:r w:rsidRPr="003F409F">
              <w:rPr>
                <w:rFonts w:eastAsiaTheme="minorEastAsia"/>
                <w:noProof/>
                <w:kern w:val="0"/>
                <w:sz w:val="22"/>
                <w:szCs w:val="22"/>
                <w:lang w:eastAsia="hr-HR"/>
              </w:rPr>
              <w:tab/>
            </w:r>
            <w:r w:rsidRPr="003F409F">
              <w:rPr>
                <w:rStyle w:val="Hiperveza"/>
                <w:noProof/>
                <w:sz w:val="22"/>
                <w:szCs w:val="22"/>
              </w:rPr>
              <w:t>NADZOR NAD PROVEDBOM OBVEZNIH DDD MJERA KAO POSEBNIH MJERA</w:t>
            </w:r>
            <w:r w:rsidRPr="003F409F">
              <w:rPr>
                <w:noProof/>
                <w:webHidden/>
                <w:sz w:val="22"/>
                <w:szCs w:val="22"/>
              </w:rPr>
              <w:tab/>
            </w:r>
            <w:r w:rsidR="00843531" w:rsidRPr="003F409F">
              <w:rPr>
                <w:noProof/>
                <w:webHidden/>
                <w:sz w:val="22"/>
                <w:szCs w:val="22"/>
              </w:rPr>
              <w:t>22</w:t>
            </w:r>
          </w:hyperlink>
        </w:p>
        <w:p w14:paraId="706376C3" w14:textId="72E8011C" w:rsidR="00400D81" w:rsidRPr="003F409F" w:rsidRDefault="00400D81">
          <w:pPr>
            <w:pStyle w:val="Sadraj1"/>
            <w:tabs>
              <w:tab w:val="left" w:pos="480"/>
              <w:tab w:val="right" w:leader="dot" w:pos="9061"/>
            </w:tabs>
            <w:rPr>
              <w:rFonts w:eastAsiaTheme="minorEastAsia"/>
              <w:noProof/>
              <w:kern w:val="0"/>
              <w:sz w:val="22"/>
              <w:szCs w:val="22"/>
              <w:lang w:eastAsia="hr-HR"/>
            </w:rPr>
          </w:pPr>
          <w:hyperlink w:anchor="_Toc528241469" w:history="1">
            <w:r w:rsidRPr="003F409F">
              <w:rPr>
                <w:rStyle w:val="Hiperveza"/>
                <w:noProof/>
                <w:sz w:val="22"/>
                <w:szCs w:val="22"/>
              </w:rPr>
              <w:t>4.</w:t>
            </w:r>
            <w:r w:rsidRPr="003F409F">
              <w:rPr>
                <w:rFonts w:eastAsiaTheme="minorEastAsia"/>
                <w:noProof/>
                <w:kern w:val="0"/>
                <w:sz w:val="22"/>
                <w:szCs w:val="22"/>
                <w:lang w:eastAsia="hr-HR"/>
              </w:rPr>
              <w:tab/>
            </w:r>
            <w:r w:rsidRPr="003F409F">
              <w:rPr>
                <w:rStyle w:val="Hiperveza"/>
                <w:noProof/>
                <w:sz w:val="22"/>
                <w:szCs w:val="22"/>
              </w:rPr>
              <w:t xml:space="preserve">NAČIN IZVJEŠĆIVANJA O PROVEDENIM DDD MJERAMA NA PODRUČJU </w:t>
            </w:r>
            <w:r w:rsidR="00026738" w:rsidRPr="003F409F">
              <w:rPr>
                <w:rStyle w:val="Hiperveza"/>
                <w:noProof/>
                <w:sz w:val="22"/>
                <w:szCs w:val="22"/>
              </w:rPr>
              <w:t>BRODSKO-POSAVSKE ŽUPANIJE</w:t>
            </w:r>
            <w:r w:rsidRPr="003F409F">
              <w:rPr>
                <w:noProof/>
                <w:webHidden/>
                <w:sz w:val="22"/>
                <w:szCs w:val="22"/>
              </w:rPr>
              <w:tab/>
            </w:r>
            <w:r w:rsidR="00677B26" w:rsidRPr="003F409F">
              <w:rPr>
                <w:noProof/>
                <w:webHidden/>
                <w:sz w:val="22"/>
                <w:szCs w:val="22"/>
              </w:rPr>
              <w:t>22</w:t>
            </w:r>
          </w:hyperlink>
        </w:p>
        <w:p w14:paraId="32D006A2" w14:textId="4F079C8B" w:rsidR="00400D81" w:rsidRPr="003F409F" w:rsidRDefault="00400D81">
          <w:pPr>
            <w:pStyle w:val="Sadraj1"/>
            <w:tabs>
              <w:tab w:val="left" w:pos="480"/>
              <w:tab w:val="right" w:leader="dot" w:pos="9061"/>
            </w:tabs>
            <w:rPr>
              <w:rFonts w:eastAsiaTheme="minorEastAsia"/>
              <w:noProof/>
              <w:kern w:val="0"/>
              <w:sz w:val="22"/>
              <w:szCs w:val="22"/>
              <w:lang w:eastAsia="hr-HR"/>
            </w:rPr>
          </w:pPr>
          <w:hyperlink w:anchor="_Toc528241470" w:history="1">
            <w:r w:rsidRPr="003F409F">
              <w:rPr>
                <w:rStyle w:val="Hiperveza"/>
                <w:noProof/>
                <w:sz w:val="22"/>
                <w:szCs w:val="22"/>
              </w:rPr>
              <w:t>5.</w:t>
            </w:r>
            <w:r w:rsidRPr="003F409F">
              <w:rPr>
                <w:rFonts w:eastAsiaTheme="minorEastAsia"/>
                <w:noProof/>
                <w:kern w:val="0"/>
                <w:sz w:val="22"/>
                <w:szCs w:val="22"/>
                <w:lang w:eastAsia="hr-HR"/>
              </w:rPr>
              <w:tab/>
            </w:r>
            <w:r w:rsidRPr="003F409F">
              <w:rPr>
                <w:rStyle w:val="Hiperveza"/>
                <w:noProof/>
                <w:sz w:val="22"/>
                <w:szCs w:val="22"/>
              </w:rPr>
              <w:t xml:space="preserve">OBVEZA </w:t>
            </w:r>
            <w:r w:rsidR="00026738" w:rsidRPr="003F409F">
              <w:rPr>
                <w:rStyle w:val="Hiperveza"/>
                <w:noProof/>
                <w:sz w:val="22"/>
                <w:szCs w:val="22"/>
              </w:rPr>
              <w:t>BRODSKO-POSAVSKE ŽUPANIJE</w:t>
            </w:r>
            <w:r w:rsidRPr="003F409F">
              <w:rPr>
                <w:noProof/>
                <w:webHidden/>
                <w:sz w:val="22"/>
                <w:szCs w:val="22"/>
              </w:rPr>
              <w:tab/>
            </w:r>
            <w:r w:rsidR="00677B26" w:rsidRPr="003F409F">
              <w:rPr>
                <w:noProof/>
                <w:webHidden/>
                <w:sz w:val="22"/>
                <w:szCs w:val="22"/>
              </w:rPr>
              <w:t>23</w:t>
            </w:r>
          </w:hyperlink>
        </w:p>
        <w:p w14:paraId="719B4EFD" w14:textId="2D60BB3C" w:rsidR="00400D81" w:rsidRPr="003F409F" w:rsidRDefault="00400D81">
          <w:pPr>
            <w:pStyle w:val="Sadraj2"/>
            <w:tabs>
              <w:tab w:val="left" w:pos="880"/>
              <w:tab w:val="right" w:leader="dot" w:pos="9061"/>
            </w:tabs>
            <w:rPr>
              <w:rFonts w:eastAsiaTheme="minorEastAsia"/>
              <w:noProof/>
              <w:kern w:val="0"/>
              <w:sz w:val="22"/>
              <w:szCs w:val="22"/>
              <w:lang w:eastAsia="hr-HR"/>
            </w:rPr>
          </w:pPr>
          <w:hyperlink w:anchor="_Toc528241471" w:history="1">
            <w:r w:rsidRPr="003F409F">
              <w:rPr>
                <w:rStyle w:val="Hiperveza"/>
                <w:noProof/>
                <w:sz w:val="22"/>
                <w:szCs w:val="22"/>
              </w:rPr>
              <w:t>5.1.</w:t>
            </w:r>
            <w:r w:rsidRPr="003F409F">
              <w:rPr>
                <w:rFonts w:eastAsiaTheme="minorEastAsia"/>
                <w:noProof/>
                <w:kern w:val="0"/>
                <w:sz w:val="22"/>
                <w:szCs w:val="22"/>
                <w:lang w:eastAsia="hr-HR"/>
              </w:rPr>
              <w:tab/>
            </w:r>
            <w:r w:rsidRPr="003F409F">
              <w:rPr>
                <w:rStyle w:val="Hiperveza"/>
                <w:noProof/>
                <w:sz w:val="22"/>
                <w:szCs w:val="22"/>
              </w:rPr>
              <w:t>Donošenje Odluke o provedbi mjera suzbijanja štetnika kao mogućnih prijenosnika zaraznih bolesti na području svoje nadležnosti</w:t>
            </w:r>
            <w:r w:rsidRPr="003F409F">
              <w:rPr>
                <w:noProof/>
                <w:webHidden/>
                <w:sz w:val="22"/>
                <w:szCs w:val="22"/>
              </w:rPr>
              <w:tab/>
            </w:r>
            <w:r w:rsidR="00677B26" w:rsidRPr="003F409F">
              <w:rPr>
                <w:noProof/>
                <w:webHidden/>
                <w:sz w:val="22"/>
                <w:szCs w:val="22"/>
              </w:rPr>
              <w:t>23</w:t>
            </w:r>
          </w:hyperlink>
        </w:p>
        <w:p w14:paraId="6E322D74" w14:textId="743B1EAD" w:rsidR="00400D81" w:rsidRPr="003F409F" w:rsidRDefault="00400D81">
          <w:pPr>
            <w:pStyle w:val="Sadraj2"/>
            <w:tabs>
              <w:tab w:val="left" w:pos="880"/>
              <w:tab w:val="right" w:leader="dot" w:pos="9061"/>
            </w:tabs>
            <w:rPr>
              <w:rFonts w:eastAsiaTheme="minorEastAsia"/>
              <w:noProof/>
              <w:kern w:val="0"/>
              <w:sz w:val="22"/>
              <w:szCs w:val="22"/>
              <w:lang w:eastAsia="hr-HR"/>
            </w:rPr>
          </w:pPr>
          <w:hyperlink w:anchor="_Toc528241472" w:history="1">
            <w:r w:rsidRPr="003F409F">
              <w:rPr>
                <w:rStyle w:val="Hiperveza"/>
                <w:noProof/>
                <w:sz w:val="22"/>
                <w:szCs w:val="22"/>
              </w:rPr>
              <w:t>5.2.</w:t>
            </w:r>
            <w:r w:rsidRPr="003F409F">
              <w:rPr>
                <w:rFonts w:eastAsiaTheme="minorEastAsia"/>
                <w:noProof/>
                <w:kern w:val="0"/>
                <w:sz w:val="22"/>
                <w:szCs w:val="22"/>
                <w:lang w:eastAsia="hr-HR"/>
              </w:rPr>
              <w:tab/>
            </w:r>
            <w:r w:rsidRPr="003F409F">
              <w:rPr>
                <w:rStyle w:val="Hiperveza"/>
                <w:noProof/>
                <w:sz w:val="22"/>
                <w:szCs w:val="22"/>
              </w:rPr>
              <w:t>Osiguravanje provođenja mjera asanacije (sanitacije)</w:t>
            </w:r>
            <w:r w:rsidRPr="003F409F">
              <w:rPr>
                <w:noProof/>
                <w:webHidden/>
                <w:sz w:val="22"/>
                <w:szCs w:val="22"/>
              </w:rPr>
              <w:tab/>
            </w:r>
            <w:r w:rsidR="00677B26" w:rsidRPr="003F409F">
              <w:rPr>
                <w:noProof/>
                <w:webHidden/>
                <w:sz w:val="22"/>
                <w:szCs w:val="22"/>
              </w:rPr>
              <w:t>24</w:t>
            </w:r>
          </w:hyperlink>
        </w:p>
        <w:p w14:paraId="1606AA90" w14:textId="0B3E6D70" w:rsidR="00400D81" w:rsidRPr="003F409F" w:rsidRDefault="00400D81">
          <w:pPr>
            <w:pStyle w:val="Sadraj1"/>
            <w:tabs>
              <w:tab w:val="left" w:pos="480"/>
              <w:tab w:val="right" w:leader="dot" w:pos="9061"/>
            </w:tabs>
            <w:rPr>
              <w:rFonts w:eastAsiaTheme="minorEastAsia"/>
              <w:noProof/>
              <w:kern w:val="0"/>
              <w:sz w:val="22"/>
              <w:szCs w:val="22"/>
              <w:lang w:eastAsia="hr-HR"/>
            </w:rPr>
          </w:pPr>
          <w:hyperlink w:anchor="_Toc528241473" w:history="1">
            <w:r w:rsidRPr="003F409F">
              <w:rPr>
                <w:rStyle w:val="Hiperveza"/>
                <w:noProof/>
                <w:sz w:val="22"/>
                <w:szCs w:val="22"/>
              </w:rPr>
              <w:t>6.</w:t>
            </w:r>
            <w:r w:rsidRPr="003F409F">
              <w:rPr>
                <w:rFonts w:eastAsiaTheme="minorEastAsia"/>
                <w:noProof/>
                <w:kern w:val="0"/>
                <w:sz w:val="22"/>
                <w:szCs w:val="22"/>
                <w:lang w:eastAsia="hr-HR"/>
              </w:rPr>
              <w:tab/>
            </w:r>
            <w:r w:rsidRPr="003F409F">
              <w:rPr>
                <w:rStyle w:val="Hiperveza"/>
                <w:noProof/>
                <w:sz w:val="22"/>
                <w:szCs w:val="22"/>
              </w:rPr>
              <w:t>PROVEDBENI PLAN</w:t>
            </w:r>
            <w:r w:rsidRPr="003F409F">
              <w:rPr>
                <w:noProof/>
                <w:webHidden/>
                <w:sz w:val="22"/>
                <w:szCs w:val="22"/>
              </w:rPr>
              <w:tab/>
            </w:r>
            <w:r w:rsidR="00677B26" w:rsidRPr="003F409F">
              <w:rPr>
                <w:noProof/>
                <w:webHidden/>
                <w:sz w:val="22"/>
                <w:szCs w:val="22"/>
              </w:rPr>
              <w:t>27</w:t>
            </w:r>
          </w:hyperlink>
        </w:p>
        <w:p w14:paraId="18CA0DB0" w14:textId="356B45DE" w:rsidR="00400D81" w:rsidRPr="003F409F" w:rsidRDefault="00400D81">
          <w:pPr>
            <w:pStyle w:val="Sadraj2"/>
            <w:tabs>
              <w:tab w:val="right" w:leader="dot" w:pos="9061"/>
            </w:tabs>
            <w:rPr>
              <w:rFonts w:eastAsiaTheme="minorEastAsia"/>
              <w:noProof/>
              <w:kern w:val="0"/>
              <w:sz w:val="22"/>
              <w:szCs w:val="22"/>
              <w:lang w:eastAsia="hr-HR"/>
            </w:rPr>
          </w:pPr>
          <w:hyperlink w:anchor="_Toc528241474" w:history="1">
            <w:r w:rsidRPr="003F409F">
              <w:rPr>
                <w:rStyle w:val="Hiperveza"/>
                <w:noProof/>
                <w:sz w:val="22"/>
                <w:szCs w:val="22"/>
              </w:rPr>
              <w:t xml:space="preserve">6.1. IZVODITELJI OBVEZNE PREVENTIVNE DEZINFEKCIJE, DEZINSEKCIJE I   DERATIZACIJE NA PODRUČJU </w:t>
            </w:r>
            <w:r w:rsidR="00B64FA0" w:rsidRPr="003F409F">
              <w:rPr>
                <w:rStyle w:val="Hiperveza"/>
                <w:noProof/>
                <w:sz w:val="22"/>
                <w:szCs w:val="22"/>
              </w:rPr>
              <w:t>BRODSKO-POSAVSKE ŽUPANIJE</w:t>
            </w:r>
            <w:r w:rsidRPr="003F409F">
              <w:rPr>
                <w:noProof/>
                <w:webHidden/>
                <w:sz w:val="22"/>
                <w:szCs w:val="22"/>
              </w:rPr>
              <w:tab/>
            </w:r>
            <w:r w:rsidR="00677B26" w:rsidRPr="003F409F">
              <w:rPr>
                <w:noProof/>
                <w:webHidden/>
                <w:sz w:val="22"/>
                <w:szCs w:val="22"/>
              </w:rPr>
              <w:t>27</w:t>
            </w:r>
          </w:hyperlink>
        </w:p>
        <w:p w14:paraId="1A7BD555" w14:textId="041AA52F" w:rsidR="00400D81" w:rsidRPr="003F409F" w:rsidRDefault="00400D81">
          <w:pPr>
            <w:pStyle w:val="Sadraj2"/>
            <w:tabs>
              <w:tab w:val="right" w:leader="dot" w:pos="9061"/>
            </w:tabs>
            <w:rPr>
              <w:rFonts w:eastAsiaTheme="minorEastAsia"/>
              <w:noProof/>
              <w:kern w:val="0"/>
              <w:sz w:val="22"/>
              <w:szCs w:val="22"/>
              <w:lang w:eastAsia="hr-HR"/>
            </w:rPr>
          </w:pPr>
          <w:hyperlink w:anchor="_Toc528241475" w:history="1">
            <w:r w:rsidRPr="003F409F">
              <w:rPr>
                <w:rStyle w:val="Hiperveza"/>
                <w:noProof/>
                <w:sz w:val="22"/>
                <w:szCs w:val="22"/>
              </w:rPr>
              <w:t>6.2. ODLUKA O IZBORU VRSTE BIOCIDNOG PRIPRAVKA</w:t>
            </w:r>
            <w:r w:rsidRPr="003F409F">
              <w:rPr>
                <w:noProof/>
                <w:webHidden/>
                <w:sz w:val="22"/>
                <w:szCs w:val="22"/>
              </w:rPr>
              <w:tab/>
            </w:r>
            <w:r w:rsidR="00677B26" w:rsidRPr="003F409F">
              <w:rPr>
                <w:noProof/>
                <w:webHidden/>
                <w:sz w:val="22"/>
                <w:szCs w:val="22"/>
              </w:rPr>
              <w:t>28</w:t>
            </w:r>
          </w:hyperlink>
        </w:p>
        <w:p w14:paraId="1BB3E0CB" w14:textId="223BC614" w:rsidR="00400D81" w:rsidRPr="003F409F" w:rsidRDefault="00400D81">
          <w:pPr>
            <w:pStyle w:val="Sadraj2"/>
            <w:tabs>
              <w:tab w:val="right" w:leader="dot" w:pos="9061"/>
            </w:tabs>
            <w:rPr>
              <w:rFonts w:eastAsiaTheme="minorEastAsia"/>
              <w:noProof/>
              <w:kern w:val="0"/>
              <w:sz w:val="22"/>
              <w:szCs w:val="22"/>
              <w:lang w:eastAsia="hr-HR"/>
            </w:rPr>
          </w:pPr>
          <w:hyperlink w:anchor="_Toc528241476" w:history="1">
            <w:r w:rsidRPr="003F409F">
              <w:rPr>
                <w:rStyle w:val="Hiperveza"/>
                <w:noProof/>
                <w:sz w:val="22"/>
                <w:szCs w:val="22"/>
              </w:rPr>
              <w:t>6.3. STANDARDI, VRSTE I NAČINI PROVEDBE OBVEZNIH DDD MJERA</w:t>
            </w:r>
            <w:r w:rsidRPr="003F409F">
              <w:rPr>
                <w:noProof/>
                <w:webHidden/>
                <w:sz w:val="22"/>
                <w:szCs w:val="22"/>
              </w:rPr>
              <w:tab/>
            </w:r>
            <w:r w:rsidR="00677B26" w:rsidRPr="003F409F">
              <w:rPr>
                <w:noProof/>
                <w:webHidden/>
                <w:sz w:val="22"/>
                <w:szCs w:val="22"/>
              </w:rPr>
              <w:t>28</w:t>
            </w:r>
          </w:hyperlink>
        </w:p>
        <w:p w14:paraId="5EC38716" w14:textId="5EB9EF85" w:rsidR="00400D81" w:rsidRPr="003F409F" w:rsidRDefault="00400D81">
          <w:pPr>
            <w:pStyle w:val="Sadraj2"/>
            <w:tabs>
              <w:tab w:val="right" w:leader="dot" w:pos="9061"/>
            </w:tabs>
            <w:rPr>
              <w:rFonts w:eastAsiaTheme="minorEastAsia"/>
              <w:noProof/>
              <w:kern w:val="0"/>
              <w:sz w:val="22"/>
              <w:szCs w:val="22"/>
              <w:lang w:eastAsia="hr-HR"/>
            </w:rPr>
          </w:pPr>
          <w:hyperlink w:anchor="_Toc528241477" w:history="1">
            <w:r w:rsidRPr="003F409F">
              <w:rPr>
                <w:rStyle w:val="Hiperveza"/>
                <w:noProof/>
                <w:sz w:val="22"/>
                <w:szCs w:val="22"/>
              </w:rPr>
              <w:t>6.4. EVIDENCIJE  I  IZVJEŠĆA O PROVEDBI OBVEZNIH DDD MJERA</w:t>
            </w:r>
            <w:r w:rsidRPr="003F409F">
              <w:rPr>
                <w:noProof/>
                <w:webHidden/>
                <w:sz w:val="22"/>
                <w:szCs w:val="22"/>
              </w:rPr>
              <w:tab/>
            </w:r>
            <w:r w:rsidR="00677B26" w:rsidRPr="003F409F">
              <w:rPr>
                <w:noProof/>
                <w:webHidden/>
                <w:sz w:val="22"/>
                <w:szCs w:val="22"/>
              </w:rPr>
              <w:t>43</w:t>
            </w:r>
          </w:hyperlink>
        </w:p>
        <w:p w14:paraId="0E2251CE" w14:textId="7765F781" w:rsidR="00400D81" w:rsidRPr="003F409F" w:rsidRDefault="00400D81">
          <w:pPr>
            <w:pStyle w:val="Sadraj2"/>
            <w:tabs>
              <w:tab w:val="right" w:leader="dot" w:pos="9061"/>
            </w:tabs>
            <w:rPr>
              <w:rFonts w:eastAsiaTheme="minorEastAsia"/>
              <w:noProof/>
              <w:kern w:val="0"/>
              <w:sz w:val="22"/>
              <w:szCs w:val="22"/>
              <w:lang w:eastAsia="hr-HR"/>
            </w:rPr>
          </w:pPr>
          <w:hyperlink w:anchor="_Toc528241478" w:history="1">
            <w:r w:rsidRPr="003F409F">
              <w:rPr>
                <w:rStyle w:val="Hiperveza"/>
                <w:noProof/>
                <w:sz w:val="22"/>
                <w:szCs w:val="22"/>
              </w:rPr>
              <w:t>6.5. NAČIN FINANCIRANJA OBVEZNIH DDD MJERA I PROVEDBE MONITORINGA</w:t>
            </w:r>
            <w:r w:rsidRPr="003F409F">
              <w:rPr>
                <w:noProof/>
                <w:webHidden/>
                <w:sz w:val="22"/>
                <w:szCs w:val="22"/>
              </w:rPr>
              <w:tab/>
            </w:r>
            <w:r w:rsidR="00677B26" w:rsidRPr="003F409F">
              <w:rPr>
                <w:noProof/>
                <w:webHidden/>
                <w:sz w:val="22"/>
                <w:szCs w:val="22"/>
              </w:rPr>
              <w:t>44</w:t>
            </w:r>
          </w:hyperlink>
        </w:p>
        <w:p w14:paraId="55A8F425" w14:textId="13B71B04" w:rsidR="00400D81" w:rsidRPr="003F409F" w:rsidRDefault="00400D81">
          <w:pPr>
            <w:pStyle w:val="Sadraj2"/>
            <w:tabs>
              <w:tab w:val="right" w:leader="dot" w:pos="9061"/>
            </w:tabs>
            <w:rPr>
              <w:rFonts w:eastAsiaTheme="minorEastAsia"/>
              <w:noProof/>
              <w:kern w:val="0"/>
              <w:sz w:val="22"/>
              <w:szCs w:val="22"/>
              <w:lang w:eastAsia="hr-HR"/>
            </w:rPr>
          </w:pPr>
          <w:hyperlink w:anchor="_Toc528241479" w:history="1">
            <w:r w:rsidRPr="003F409F">
              <w:rPr>
                <w:rStyle w:val="Hiperveza"/>
                <w:noProof/>
                <w:sz w:val="22"/>
                <w:szCs w:val="22"/>
              </w:rPr>
              <w:t>6.6. NADZOR NAD PROVEDBOM DDD MJERA</w:t>
            </w:r>
            <w:r w:rsidRPr="003F409F">
              <w:rPr>
                <w:noProof/>
                <w:webHidden/>
                <w:sz w:val="22"/>
                <w:szCs w:val="22"/>
              </w:rPr>
              <w:tab/>
            </w:r>
            <w:r w:rsidR="00677B26" w:rsidRPr="003F409F">
              <w:rPr>
                <w:noProof/>
                <w:webHidden/>
                <w:sz w:val="22"/>
                <w:szCs w:val="22"/>
              </w:rPr>
              <w:t>44</w:t>
            </w:r>
          </w:hyperlink>
        </w:p>
        <w:p w14:paraId="4DAB2501" w14:textId="7991C7F7" w:rsidR="00400D81" w:rsidRPr="003F409F" w:rsidRDefault="00400D81">
          <w:pPr>
            <w:pStyle w:val="Sadraj2"/>
            <w:tabs>
              <w:tab w:val="right" w:leader="dot" w:pos="9061"/>
            </w:tabs>
            <w:rPr>
              <w:rFonts w:eastAsiaTheme="minorEastAsia"/>
              <w:noProof/>
              <w:kern w:val="0"/>
              <w:sz w:val="22"/>
              <w:szCs w:val="22"/>
              <w:lang w:eastAsia="hr-HR"/>
            </w:rPr>
          </w:pPr>
          <w:hyperlink w:anchor="_Toc528241480" w:history="1">
            <w:r w:rsidRPr="003F409F">
              <w:rPr>
                <w:rStyle w:val="Hiperveza"/>
                <w:noProof/>
                <w:sz w:val="22"/>
                <w:szCs w:val="22"/>
              </w:rPr>
              <w:t>6.7. OPERATIVNI PLAN I IZVJEŠĆA</w:t>
            </w:r>
            <w:r w:rsidRPr="003F409F">
              <w:rPr>
                <w:noProof/>
                <w:webHidden/>
                <w:sz w:val="22"/>
                <w:szCs w:val="22"/>
              </w:rPr>
              <w:tab/>
            </w:r>
            <w:r w:rsidR="00677B26" w:rsidRPr="003F409F">
              <w:rPr>
                <w:noProof/>
                <w:webHidden/>
                <w:sz w:val="22"/>
                <w:szCs w:val="22"/>
              </w:rPr>
              <w:t>45</w:t>
            </w:r>
          </w:hyperlink>
        </w:p>
        <w:p w14:paraId="39B770FA" w14:textId="5AAC004E" w:rsidR="00400D81" w:rsidRPr="003F409F" w:rsidRDefault="00400D81">
          <w:pPr>
            <w:pStyle w:val="Sadraj2"/>
            <w:tabs>
              <w:tab w:val="right" w:leader="dot" w:pos="9061"/>
            </w:tabs>
            <w:rPr>
              <w:rFonts w:eastAsiaTheme="minorEastAsia"/>
              <w:noProof/>
              <w:kern w:val="0"/>
              <w:sz w:val="22"/>
              <w:szCs w:val="22"/>
              <w:lang w:eastAsia="hr-HR"/>
            </w:rPr>
          </w:pPr>
          <w:hyperlink w:anchor="_Toc528241481" w:history="1">
            <w:r w:rsidRPr="003F409F">
              <w:rPr>
                <w:rStyle w:val="Hiperveza"/>
                <w:noProof/>
                <w:sz w:val="22"/>
                <w:szCs w:val="22"/>
              </w:rPr>
              <w:t>6.8. OBRASCI</w:t>
            </w:r>
            <w:r w:rsidRPr="003F409F">
              <w:rPr>
                <w:noProof/>
                <w:webHidden/>
                <w:sz w:val="22"/>
                <w:szCs w:val="22"/>
              </w:rPr>
              <w:tab/>
            </w:r>
            <w:r w:rsidR="00677B26" w:rsidRPr="003F409F">
              <w:rPr>
                <w:noProof/>
                <w:webHidden/>
                <w:sz w:val="22"/>
                <w:szCs w:val="22"/>
              </w:rPr>
              <w:t>46</w:t>
            </w:r>
          </w:hyperlink>
        </w:p>
        <w:p w14:paraId="4D7609F3" w14:textId="77777777" w:rsidR="00690479" w:rsidRPr="00400D81" w:rsidRDefault="004C5A36">
          <w:pPr>
            <w:rPr>
              <w:rFonts w:asciiTheme="minorHAnsi" w:hAnsiTheme="minorHAnsi"/>
              <w:sz w:val="22"/>
              <w:szCs w:val="22"/>
            </w:rPr>
          </w:pPr>
          <w:r w:rsidRPr="003F409F">
            <w:rPr>
              <w:b/>
              <w:bCs/>
              <w:sz w:val="22"/>
              <w:szCs w:val="22"/>
            </w:rPr>
            <w:fldChar w:fldCharType="end"/>
          </w:r>
        </w:p>
      </w:sdtContent>
    </w:sdt>
    <w:p w14:paraId="44689508" w14:textId="77777777" w:rsidR="00033ACC" w:rsidRPr="002D531A" w:rsidRDefault="00033ACC" w:rsidP="00033ACC">
      <w:pPr>
        <w:pStyle w:val="Naslov1"/>
        <w:rPr>
          <w:sz w:val="22"/>
          <w:szCs w:val="22"/>
        </w:rPr>
      </w:pPr>
    </w:p>
    <w:p w14:paraId="7B2A2101" w14:textId="77777777" w:rsidR="002B593C" w:rsidRDefault="002B593C">
      <w:pPr>
        <w:widowControl/>
        <w:suppressAutoHyphens w:val="0"/>
        <w:spacing w:after="200" w:line="276" w:lineRule="auto"/>
        <w:sectPr w:rsidR="002B593C" w:rsidSect="00BE0FE4">
          <w:footerReference w:type="default" r:id="rId16"/>
          <w:pgSz w:w="11905" w:h="16837"/>
          <w:pgMar w:top="851" w:right="1417" w:bottom="851" w:left="1417" w:header="284" w:footer="128" w:gutter="0"/>
          <w:pgNumType w:start="1"/>
          <w:cols w:space="720"/>
          <w:docGrid w:linePitch="360"/>
        </w:sectPr>
      </w:pPr>
    </w:p>
    <w:p w14:paraId="1A41200C" w14:textId="77777777" w:rsidR="003F6379" w:rsidRPr="003F409F" w:rsidRDefault="003F6379" w:rsidP="002B593C">
      <w:pPr>
        <w:pStyle w:val="Naslov1"/>
        <w:rPr>
          <w:rFonts w:ascii="Times New Roman" w:hAnsi="Times New Roman" w:cs="Times New Roman"/>
          <w:sz w:val="24"/>
          <w:szCs w:val="24"/>
        </w:rPr>
      </w:pPr>
      <w:bookmarkStart w:id="2" w:name="_Toc528241432"/>
      <w:r w:rsidRPr="003F409F">
        <w:rPr>
          <w:rFonts w:ascii="Times New Roman" w:hAnsi="Times New Roman" w:cs="Times New Roman"/>
          <w:sz w:val="24"/>
          <w:szCs w:val="24"/>
        </w:rPr>
        <w:lastRenderedPageBreak/>
        <w:t>1. OPĆE ODREDBE</w:t>
      </w:r>
      <w:bookmarkEnd w:id="2"/>
      <w:r w:rsidRPr="003F409F">
        <w:rPr>
          <w:rFonts w:ascii="Times New Roman" w:hAnsi="Times New Roman" w:cs="Times New Roman"/>
          <w:sz w:val="24"/>
          <w:szCs w:val="24"/>
        </w:rPr>
        <w:t> </w:t>
      </w:r>
    </w:p>
    <w:p w14:paraId="4F77296D" w14:textId="2789443A" w:rsidR="003F6379" w:rsidRPr="00E2359C" w:rsidRDefault="003F6379" w:rsidP="006C652A">
      <w:pPr>
        <w:pStyle w:val="Tijeloteksta"/>
        <w:widowControl/>
        <w:spacing w:line="276" w:lineRule="auto"/>
        <w:ind w:firstLine="720"/>
        <w:jc w:val="both"/>
        <w:rPr>
          <w:b/>
          <w:bCs/>
        </w:rPr>
      </w:pPr>
      <w:r w:rsidRPr="003F409F">
        <w:t>Na temelju članka 5. stavka 1. i članka 24. stavka 6. Zakona o zaštiti pučanstva od zaraznih bolesti (»Nar</w:t>
      </w:r>
      <w:r w:rsidR="001C6E43" w:rsidRPr="003F409F">
        <w:t>odne novine« br. 79/07, 113/08,</w:t>
      </w:r>
      <w:r w:rsidRPr="003F409F">
        <w:t xml:space="preserve"> 43/09</w:t>
      </w:r>
      <w:r w:rsidR="00CB5C11" w:rsidRPr="003F409F">
        <w:t>, 22/14,</w:t>
      </w:r>
      <w:r w:rsidR="001C6E43" w:rsidRPr="003F409F">
        <w:t xml:space="preserve"> 130/17</w:t>
      </w:r>
      <w:r w:rsidR="003846EC" w:rsidRPr="003F409F">
        <w:t>, 114/18, 47/20, 134/20, 143/21</w:t>
      </w:r>
      <w:r w:rsidRPr="003F409F">
        <w:t>) na prijedlog Hrvatskog zavoda za javno zdravstvo ministar nadležan za zdravstvo donosi Program mjera suzbijanja patogenih mikroorganizama,</w:t>
      </w:r>
      <w:r w:rsidR="00BA2BB0" w:rsidRPr="003F409F">
        <w:t xml:space="preserve"> štetnih člankonožaca </w:t>
      </w:r>
      <w:r w:rsidR="00BA2BB0" w:rsidRPr="003F409F">
        <w:rPr>
          <w:i/>
        </w:rPr>
        <w:t>(</w:t>
      </w:r>
      <w:proofErr w:type="spellStart"/>
      <w:r w:rsidR="00BA2BB0" w:rsidRPr="003F409F">
        <w:rPr>
          <w:i/>
        </w:rPr>
        <w:t>Arthropoda</w:t>
      </w:r>
      <w:proofErr w:type="spellEnd"/>
      <w:r w:rsidR="00BA2BB0" w:rsidRPr="003F409F">
        <w:rPr>
          <w:i/>
        </w:rPr>
        <w:t>)</w:t>
      </w:r>
      <w:r w:rsidRPr="003F409F">
        <w:t xml:space="preserve"> i štetnih glodavaca čije je planirano, organizirano i sustavno suzbijanje mjerama dezinfekcije, dezinsekcije i deratizacije od javnozdravstvene važno</w:t>
      </w:r>
      <w:r w:rsidR="00680BF9" w:rsidRPr="003F409F">
        <w:t>sti za RH (NN</w:t>
      </w:r>
      <w:r w:rsidR="00CC6DD5">
        <w:t xml:space="preserve"> </w:t>
      </w:r>
      <w:r w:rsidR="00680BF9" w:rsidRPr="003F409F">
        <w:t>128/11), te Izmjene i dopune Programa (NN</w:t>
      </w:r>
      <w:r w:rsidR="004E3873">
        <w:t xml:space="preserve"> </w:t>
      </w:r>
      <w:r w:rsidR="00680BF9" w:rsidRPr="003F409F">
        <w:t>62/18).</w:t>
      </w:r>
      <w:r w:rsidR="00240881" w:rsidRPr="003F409F">
        <w:t xml:space="preserve"> Na osnovu navedenog Zakona i P</w:t>
      </w:r>
      <w:r w:rsidRPr="003F409F">
        <w:t xml:space="preserve">rograma </w:t>
      </w:r>
      <w:r w:rsidR="00107A7C" w:rsidRPr="003F409F">
        <w:t>Nastavni z</w:t>
      </w:r>
      <w:r w:rsidR="00680BF9" w:rsidRPr="003F409F">
        <w:t>avod za javno zdravstvo Brodsko-</w:t>
      </w:r>
      <w:r w:rsidRPr="003F409F">
        <w:t xml:space="preserve">posavske županije </w:t>
      </w:r>
      <w:r w:rsidRPr="00E2359C">
        <w:rPr>
          <w:b/>
          <w:bCs/>
        </w:rPr>
        <w:t>predlaže sljedeći Program mjera na područ</w:t>
      </w:r>
      <w:r w:rsidR="004F49AE" w:rsidRPr="00E2359C">
        <w:rPr>
          <w:b/>
          <w:bCs/>
        </w:rPr>
        <w:t xml:space="preserve">ju </w:t>
      </w:r>
      <w:r w:rsidR="00B64FA0" w:rsidRPr="00E2359C">
        <w:rPr>
          <w:b/>
          <w:bCs/>
        </w:rPr>
        <w:t>Brodsko-posavske županije</w:t>
      </w:r>
      <w:r w:rsidR="004F49AE" w:rsidRPr="00E2359C">
        <w:rPr>
          <w:b/>
          <w:bCs/>
        </w:rPr>
        <w:t xml:space="preserve"> u </w:t>
      </w:r>
      <w:r w:rsidR="00BE319F" w:rsidRPr="00E2359C">
        <w:rPr>
          <w:b/>
          <w:bCs/>
        </w:rPr>
        <w:t>202</w:t>
      </w:r>
      <w:r w:rsidR="003F409F" w:rsidRPr="00E2359C">
        <w:rPr>
          <w:b/>
          <w:bCs/>
        </w:rPr>
        <w:t>5</w:t>
      </w:r>
      <w:r w:rsidR="007F43FF" w:rsidRPr="00E2359C">
        <w:rPr>
          <w:b/>
          <w:bCs/>
        </w:rPr>
        <w:t>.</w:t>
      </w:r>
      <w:r w:rsidR="003E1327" w:rsidRPr="00E2359C">
        <w:rPr>
          <w:b/>
          <w:bCs/>
        </w:rPr>
        <w:t xml:space="preserve"> </w:t>
      </w:r>
      <w:r w:rsidRPr="00E2359C">
        <w:rPr>
          <w:b/>
          <w:bCs/>
        </w:rPr>
        <w:t>godini.</w:t>
      </w:r>
    </w:p>
    <w:p w14:paraId="297D15DD" w14:textId="77777777" w:rsidR="00D80B8E" w:rsidRPr="003F409F" w:rsidRDefault="003F6379" w:rsidP="00D80B8E">
      <w:pPr>
        <w:pStyle w:val="Tijeloteksta"/>
        <w:widowControl/>
      </w:pPr>
      <w:r w:rsidRPr="003F409F">
        <w:t>                                </w:t>
      </w:r>
    </w:p>
    <w:p w14:paraId="3EBC7BE7" w14:textId="77777777" w:rsidR="003F6379" w:rsidRPr="003F409F" w:rsidRDefault="003F6379" w:rsidP="006C652A">
      <w:pPr>
        <w:pStyle w:val="Tijeloteksta"/>
        <w:widowControl/>
        <w:spacing w:line="276" w:lineRule="auto"/>
        <w:jc w:val="both"/>
      </w:pPr>
      <w:r w:rsidRPr="003F409F">
        <w:t>Zaštita pučanstva od zaraznih bolesti ostvaruje se obveznim mj</w:t>
      </w:r>
      <w:r w:rsidR="00A21796" w:rsidRPr="003F409F">
        <w:t xml:space="preserve">erama za sprečavanje i </w:t>
      </w:r>
      <w:r w:rsidR="003E1327" w:rsidRPr="003F409F">
        <w:t xml:space="preserve">suzbijanje </w:t>
      </w:r>
      <w:r w:rsidRPr="003F409F">
        <w:t>zaraznih bolesti koje mogu biti:</w:t>
      </w:r>
    </w:p>
    <w:p w14:paraId="5FEA24BB" w14:textId="77777777" w:rsidR="003F6379" w:rsidRPr="003F409F" w:rsidRDefault="003F6379" w:rsidP="006C652A">
      <w:pPr>
        <w:pStyle w:val="Tijeloteksta"/>
        <w:widowControl/>
        <w:spacing w:after="0" w:line="276" w:lineRule="auto"/>
      </w:pPr>
      <w:r w:rsidRPr="003F409F">
        <w:t>A. opće DDD mjere </w:t>
      </w:r>
    </w:p>
    <w:p w14:paraId="349015A4" w14:textId="77777777" w:rsidR="003F6379" w:rsidRPr="003F409F" w:rsidRDefault="003F6379" w:rsidP="006C652A">
      <w:pPr>
        <w:pStyle w:val="Tijeloteksta"/>
        <w:widowControl/>
        <w:spacing w:after="0" w:line="276" w:lineRule="auto"/>
      </w:pPr>
      <w:r w:rsidRPr="003F409F">
        <w:t>B. posebne DDD mjere</w:t>
      </w:r>
    </w:p>
    <w:p w14:paraId="169B0A26" w14:textId="77777777" w:rsidR="003F6379" w:rsidRPr="003F409F" w:rsidRDefault="003F6379" w:rsidP="006C652A">
      <w:pPr>
        <w:pStyle w:val="Tijeloteksta"/>
        <w:widowControl/>
        <w:spacing w:after="0" w:line="276" w:lineRule="auto"/>
      </w:pPr>
      <w:r w:rsidRPr="003F409F">
        <w:t>C. sigurnosne DDD mjere – protuepidemijske DDD</w:t>
      </w:r>
    </w:p>
    <w:p w14:paraId="54E117EA" w14:textId="77777777" w:rsidR="003F6379" w:rsidRPr="003F409F" w:rsidRDefault="00283824" w:rsidP="006C652A">
      <w:pPr>
        <w:pStyle w:val="Tijeloteksta"/>
        <w:widowControl/>
        <w:spacing w:after="0" w:line="276" w:lineRule="auto"/>
      </w:pPr>
      <w:r w:rsidRPr="003F409F">
        <w:t xml:space="preserve">D. </w:t>
      </w:r>
      <w:r w:rsidR="003F6379" w:rsidRPr="003F409F">
        <w:t>ostale mjere </w:t>
      </w:r>
    </w:p>
    <w:p w14:paraId="5A5F4A1E" w14:textId="77777777" w:rsidR="00A21796" w:rsidRPr="003F409F" w:rsidRDefault="00A21796" w:rsidP="00A21796">
      <w:pPr>
        <w:pStyle w:val="Tijeloteksta"/>
        <w:widowControl/>
        <w:spacing w:after="0"/>
      </w:pPr>
    </w:p>
    <w:p w14:paraId="14AB4023" w14:textId="77777777" w:rsidR="003F6379" w:rsidRPr="003F409F" w:rsidRDefault="003F6379" w:rsidP="00A70184">
      <w:pPr>
        <w:pStyle w:val="Naslov2"/>
        <w:numPr>
          <w:ilvl w:val="1"/>
          <w:numId w:val="45"/>
        </w:numPr>
        <w:rPr>
          <w:rFonts w:ascii="Times New Roman" w:hAnsi="Times New Roman" w:cs="Times New Roman"/>
          <w:szCs w:val="24"/>
        </w:rPr>
      </w:pPr>
      <w:bookmarkStart w:id="3" w:name="_Toc528241433"/>
      <w:r w:rsidRPr="003F409F">
        <w:rPr>
          <w:rFonts w:ascii="Times New Roman" w:hAnsi="Times New Roman" w:cs="Times New Roman"/>
          <w:szCs w:val="24"/>
        </w:rPr>
        <w:t>OPĆE MJERE ZA SPREČAVANJE I SUZBIJANJE ZARAZNIH BOLESTI</w:t>
      </w:r>
      <w:bookmarkEnd w:id="3"/>
    </w:p>
    <w:p w14:paraId="08C82D06" w14:textId="77777777" w:rsidR="00A70184" w:rsidRPr="003F409F" w:rsidRDefault="00A70184" w:rsidP="00A70184"/>
    <w:p w14:paraId="0273FC66" w14:textId="77777777" w:rsidR="003F6379" w:rsidRPr="003F409F" w:rsidRDefault="003F6379" w:rsidP="006C652A">
      <w:pPr>
        <w:pStyle w:val="Tijeloteksta"/>
        <w:widowControl/>
        <w:spacing w:line="276" w:lineRule="auto"/>
        <w:jc w:val="both"/>
      </w:pPr>
      <w:r w:rsidRPr="003F409F">
        <w:t>    </w:t>
      </w:r>
      <w:r w:rsidR="00CA1590" w:rsidRPr="003F409F">
        <w:tab/>
      </w:r>
      <w:r w:rsidRPr="003F409F">
        <w:t>Opće mjere za sprečavanje i suzbijanje zaraznih bolesti provode se u objektima koji podliježu sanitarnom nadzoru, odnosno u građevinama, postrojenjima, prostorima, prostorijama, na uređajima i opremi osoba koje obavljaju gospodarske djelatnosti i u djelatnostima na području zdravstva, odgoja, obrazovanja, socijalne skrbi, ugostiteljstva, turizma, obrta i usluga, športa i rekreacije, objektima za javnu vodoopskrbu i uklanjanje otpadnih voda te deponijima za odlaganje komunalnog otpada, u djelatnosti javnog prometa, u i oko stambenih objekata, na javnim površinama i javnim objektima u gradovima i naseljima te drugim objektima od javnozdravstvene i komunalne važnosti.</w:t>
      </w:r>
    </w:p>
    <w:p w14:paraId="36A697E4" w14:textId="77777777" w:rsidR="003F6379" w:rsidRPr="003F409F" w:rsidRDefault="003F6379" w:rsidP="003F6379">
      <w:pPr>
        <w:pStyle w:val="Tijeloteksta"/>
        <w:widowControl/>
        <w:rPr>
          <w:b/>
        </w:rPr>
      </w:pPr>
      <w:r w:rsidRPr="003F409F">
        <w:rPr>
          <w:b/>
        </w:rPr>
        <w:t>Opće mjere za sprečavanje i suzbijanje zaraznih bolesti su:</w:t>
      </w:r>
    </w:p>
    <w:p w14:paraId="301DE092" w14:textId="77777777" w:rsidR="003F6379" w:rsidRPr="003F409F" w:rsidRDefault="00B044C8" w:rsidP="006C652A">
      <w:pPr>
        <w:pStyle w:val="Tijeloteksta"/>
        <w:widowControl/>
        <w:numPr>
          <w:ilvl w:val="0"/>
          <w:numId w:val="2"/>
        </w:numPr>
        <w:tabs>
          <w:tab w:val="left" w:pos="707"/>
        </w:tabs>
        <w:spacing w:after="0" w:line="276" w:lineRule="auto"/>
        <w:jc w:val="both"/>
      </w:pPr>
      <w:r w:rsidRPr="003F409F">
        <w:t xml:space="preserve"> </w:t>
      </w:r>
      <w:r w:rsidR="003F6379" w:rsidRPr="003F409F">
        <w:t>osiguravanje zdravstvene ispravnosti hrane, predmeta koji dolaze u dodir s hranom i predmeta opće uporabe</w:t>
      </w:r>
      <w:r w:rsidR="0028788D" w:rsidRPr="003F409F">
        <w:t>,</w:t>
      </w:r>
      <w:r w:rsidR="003F6379" w:rsidRPr="003F409F">
        <w:t xml:space="preserve"> te sanitarno-tehničkih i higijenskih uvj</w:t>
      </w:r>
      <w:r w:rsidR="0028788D" w:rsidRPr="003F409F">
        <w:t>eta proizvodnje i prometa istih</w:t>
      </w:r>
    </w:p>
    <w:p w14:paraId="053D0A3F" w14:textId="77777777" w:rsidR="003F6379" w:rsidRPr="003F409F" w:rsidRDefault="00B044C8" w:rsidP="006C652A">
      <w:pPr>
        <w:pStyle w:val="Tijeloteksta"/>
        <w:widowControl/>
        <w:numPr>
          <w:ilvl w:val="0"/>
          <w:numId w:val="2"/>
        </w:numPr>
        <w:tabs>
          <w:tab w:val="left" w:pos="707"/>
        </w:tabs>
        <w:spacing w:after="0" w:line="276" w:lineRule="auto"/>
        <w:jc w:val="both"/>
      </w:pPr>
      <w:r w:rsidRPr="003F409F">
        <w:t xml:space="preserve"> </w:t>
      </w:r>
      <w:r w:rsidR="003F6379" w:rsidRPr="003F409F">
        <w:t>osiguravanje zdravstvene ispravnosti vode za piće</w:t>
      </w:r>
      <w:r w:rsidR="0028788D" w:rsidRPr="003F409F">
        <w:t>,</w:t>
      </w:r>
      <w:r w:rsidR="003F6379" w:rsidRPr="003F409F">
        <w:t xml:space="preserve"> te sanitarna zaštita zona izvorišta i objekata, odnosno uređaja koji služe za javnu opskrbu vodom za piće</w:t>
      </w:r>
    </w:p>
    <w:p w14:paraId="11BED820" w14:textId="77777777" w:rsidR="003F6379" w:rsidRPr="003F409F" w:rsidRDefault="00B044C8" w:rsidP="006C652A">
      <w:pPr>
        <w:pStyle w:val="Tijeloteksta"/>
        <w:widowControl/>
        <w:numPr>
          <w:ilvl w:val="0"/>
          <w:numId w:val="2"/>
        </w:numPr>
        <w:tabs>
          <w:tab w:val="left" w:pos="707"/>
        </w:tabs>
        <w:spacing w:after="0" w:line="276" w:lineRule="auto"/>
        <w:jc w:val="both"/>
      </w:pPr>
      <w:r w:rsidRPr="003F409F">
        <w:t xml:space="preserve"> </w:t>
      </w:r>
      <w:r w:rsidR="003F6379" w:rsidRPr="003F409F">
        <w:t>osiguravanje zdravstvene ispravnosti kupališnih, bazenskih voda, voda fontana i drugih voda od javno zdravstvenog interesa,</w:t>
      </w:r>
    </w:p>
    <w:p w14:paraId="6175F0CE" w14:textId="77777777" w:rsidR="003F6379" w:rsidRPr="003F409F" w:rsidRDefault="00B044C8" w:rsidP="006C652A">
      <w:pPr>
        <w:pStyle w:val="Tijeloteksta"/>
        <w:widowControl/>
        <w:numPr>
          <w:ilvl w:val="0"/>
          <w:numId w:val="2"/>
        </w:numPr>
        <w:tabs>
          <w:tab w:val="left" w:pos="707"/>
        </w:tabs>
        <w:spacing w:after="0" w:line="276" w:lineRule="auto"/>
        <w:jc w:val="both"/>
      </w:pPr>
      <w:r w:rsidRPr="003F409F">
        <w:t xml:space="preserve"> </w:t>
      </w:r>
      <w:r w:rsidR="003F6379" w:rsidRPr="003F409F">
        <w:t>osiguravanje sanitarno-tehničkih i higijenskih uvjeta na površinama, u prostor</w:t>
      </w:r>
      <w:r w:rsidR="003E1327" w:rsidRPr="003F409F">
        <w:t>ijama ili objektima iz stavka 1.</w:t>
      </w:r>
      <w:r w:rsidR="003F6379" w:rsidRPr="003F409F">
        <w:t xml:space="preserve"> ovoga članka,</w:t>
      </w:r>
    </w:p>
    <w:p w14:paraId="04A3FCFC" w14:textId="77777777" w:rsidR="003F6379" w:rsidRPr="003F409F" w:rsidRDefault="00B044C8" w:rsidP="006C652A">
      <w:pPr>
        <w:pStyle w:val="Tijeloteksta"/>
        <w:widowControl/>
        <w:numPr>
          <w:ilvl w:val="0"/>
          <w:numId w:val="2"/>
        </w:numPr>
        <w:tabs>
          <w:tab w:val="left" w:pos="707"/>
        </w:tabs>
        <w:spacing w:after="0" w:line="276" w:lineRule="auto"/>
        <w:jc w:val="both"/>
      </w:pPr>
      <w:r w:rsidRPr="003F409F">
        <w:t xml:space="preserve"> </w:t>
      </w:r>
      <w:r w:rsidR="003F6379" w:rsidRPr="003F409F">
        <w:t>osiguravanje sanitarno-tehničkih i higijenskih uvjeta odvodnje otpadnih voda, balastnih voda te odlaganja otpadnih tvari,</w:t>
      </w:r>
    </w:p>
    <w:p w14:paraId="222D0379" w14:textId="77777777" w:rsidR="003F6379" w:rsidRPr="003F409F" w:rsidRDefault="00B044C8" w:rsidP="006C652A">
      <w:pPr>
        <w:pStyle w:val="Tijeloteksta"/>
        <w:widowControl/>
        <w:numPr>
          <w:ilvl w:val="0"/>
          <w:numId w:val="2"/>
        </w:numPr>
        <w:tabs>
          <w:tab w:val="left" w:pos="707"/>
        </w:tabs>
        <w:spacing w:line="276" w:lineRule="auto"/>
        <w:jc w:val="both"/>
      </w:pPr>
      <w:r w:rsidRPr="003F409F">
        <w:t xml:space="preserve"> </w:t>
      </w:r>
      <w:r w:rsidR="003F6379" w:rsidRPr="003F409F">
        <w:t>osiguravanje provođenja dezinfekcije, dezinsekcije i deratizacije kao opće mjere na površinama, prostorima, prostorijama ili objektima</w:t>
      </w:r>
    </w:p>
    <w:p w14:paraId="33EB0E14" w14:textId="584C6226" w:rsidR="00A21796" w:rsidRPr="003F409F" w:rsidRDefault="003F6379" w:rsidP="006C652A">
      <w:pPr>
        <w:pStyle w:val="Tijeloteksta"/>
        <w:widowControl/>
        <w:spacing w:line="276" w:lineRule="auto"/>
        <w:jc w:val="both"/>
      </w:pPr>
      <w:r w:rsidRPr="003F409F">
        <w:t>    </w:t>
      </w:r>
      <w:r w:rsidR="00CA1590" w:rsidRPr="003F409F">
        <w:tab/>
      </w:r>
      <w:r w:rsidRPr="003F409F">
        <w:t xml:space="preserve">Dezinfekcija, dezinsekcija i deratizacija kao opća mjera provodi se radi održavanja higijene, te smanjenja, zaustavljanja rasta i razmnožavanja ili potpunog uklanjanja prisustva mikroorganizama, štetnih člankonožaca </w:t>
      </w:r>
      <w:r w:rsidRPr="003F409F">
        <w:rPr>
          <w:i/>
        </w:rPr>
        <w:t>(</w:t>
      </w:r>
      <w:proofErr w:type="spellStart"/>
      <w:r w:rsidRPr="003F409F">
        <w:rPr>
          <w:i/>
        </w:rPr>
        <w:t>Arthropoda</w:t>
      </w:r>
      <w:proofErr w:type="spellEnd"/>
      <w:r w:rsidRPr="003F409F">
        <w:rPr>
          <w:i/>
        </w:rPr>
        <w:t>)</w:t>
      </w:r>
      <w:r w:rsidRPr="003F409F">
        <w:t xml:space="preserve"> i štetnih glodavaca. Opće DDD mjere kao obvezne mjere zaštite pučanstva od zarazn</w:t>
      </w:r>
      <w:r w:rsidR="003E1327" w:rsidRPr="003F409F">
        <w:t xml:space="preserve">ih bolesti provode se na osnovi </w:t>
      </w:r>
      <w:r w:rsidRPr="003F409F">
        <w:t>članka 10. i 11. Zakona o zaštiti pučanstva od zaraznih bolesti, Pravilnika o načinu provedbe obvezatne dezinfekcije, dezinsekcije i der</w:t>
      </w:r>
      <w:r w:rsidR="00BA2BB0" w:rsidRPr="003F409F">
        <w:t>atizacije (NN</w:t>
      </w:r>
      <w:r w:rsidRPr="003F409F">
        <w:t xml:space="preserve"> 35/07</w:t>
      </w:r>
      <w:r w:rsidR="001F6CD4" w:rsidRPr="003F409F">
        <w:t>, 76/12</w:t>
      </w:r>
      <w:r w:rsidRPr="003F409F">
        <w:t>).</w:t>
      </w:r>
    </w:p>
    <w:p w14:paraId="5B87D5ED" w14:textId="77777777" w:rsidR="00A73B56" w:rsidRPr="003F409F" w:rsidRDefault="003F6379" w:rsidP="006C652A">
      <w:pPr>
        <w:pStyle w:val="Tijeloteksta"/>
        <w:widowControl/>
        <w:spacing w:line="276" w:lineRule="auto"/>
        <w:ind w:firstLine="720"/>
        <w:jc w:val="both"/>
      </w:pPr>
      <w:r w:rsidRPr="003F409F">
        <w:t>Opće DDD mjere provode zdravstvene ustanove i druge pravne osobe ako za obavljanje te djelatnosti imaju odobrenje ministra nadležnog za zdravstvo sukladno Pravilniku o uvjetima kojima moraju udovoljavati zdravstvene ustanove i druge pravne osobe koje obavljaju djelatnost obvezne dezinfekcije, dezinsekcije i deratizacije kao mjere za spr</w:t>
      </w:r>
      <w:r w:rsidR="00CB002F" w:rsidRPr="003F409F">
        <w:t>j</w:t>
      </w:r>
      <w:r w:rsidRPr="003F409F">
        <w:t>ečavanje i suzbijanje zaraznih bolesti pučanstva (NN 35/07) na temelju:   </w:t>
      </w:r>
    </w:p>
    <w:p w14:paraId="0526DBF0" w14:textId="77777777" w:rsidR="003F6379" w:rsidRPr="003F409F" w:rsidRDefault="003F6379" w:rsidP="006C652A">
      <w:pPr>
        <w:pStyle w:val="Tijeloteksta"/>
        <w:widowControl/>
        <w:spacing w:line="276" w:lineRule="auto"/>
        <w:jc w:val="both"/>
      </w:pPr>
      <w:r w:rsidRPr="003F409F">
        <w:t xml:space="preserve">    - </w:t>
      </w:r>
      <w:r w:rsidR="00A21796" w:rsidRPr="003F409F">
        <w:t xml:space="preserve"> </w:t>
      </w:r>
      <w:r w:rsidRPr="003F409F">
        <w:t>Pravilnika o načinu provedbe obvezatne dezinfekci</w:t>
      </w:r>
      <w:r w:rsidR="0028788D" w:rsidRPr="003F409F">
        <w:t>je, dezinsekcije i deratizacije</w:t>
      </w:r>
    </w:p>
    <w:p w14:paraId="3ED03CD0" w14:textId="77777777" w:rsidR="003F6379" w:rsidRPr="003F409F" w:rsidRDefault="006D7F7A" w:rsidP="006C652A">
      <w:pPr>
        <w:pStyle w:val="Tijeloteksta"/>
        <w:widowControl/>
        <w:spacing w:line="276" w:lineRule="auto"/>
        <w:jc w:val="both"/>
      </w:pPr>
      <w:r w:rsidRPr="003F409F">
        <w:t>    - Plana provedbe općih DDD mjera</w:t>
      </w:r>
      <w:r w:rsidR="003F6379" w:rsidRPr="003F409F">
        <w:t xml:space="preserve"> sukladno članku 3. stavku 3. Pravilnika o načinu provedbe obvezatne dezinfekcije, dezinsekcije i deratizacije izrađenog ciljano za površinu, prostor i objekt koji se tretira uzimajući u obzir sve građevinsko – tehničko – higijensko – tehnološke specifičnosti površine, prostora i objekata. </w:t>
      </w:r>
    </w:p>
    <w:p w14:paraId="55B9BAFF" w14:textId="77777777" w:rsidR="00283824" w:rsidRPr="003F409F" w:rsidRDefault="003F6379" w:rsidP="00033ACC">
      <w:pPr>
        <w:pStyle w:val="Tijeloteksta"/>
        <w:widowControl/>
        <w:spacing w:line="276" w:lineRule="auto"/>
        <w:jc w:val="both"/>
      </w:pPr>
      <w:r w:rsidRPr="003F409F">
        <w:t>         Provođenje stručnog nadzora nad provođenjem općih mjera nije obvezno, ali sukladno članku 42. stavku 2. Pravilnika o načinu provedbe obvezatne dezinfekcije, dezinsekcije i deratizacije, korisnici objekata iz članka 10. stavka 1. Zakona o zaštiti pučanstva od zaraznih bolesti mogu ako to žele radi kontrole načina provedbe mjera o svom trošku zatražiti provedbu stručnog nadzora nad provedbom obveznih DDD kao općih mjera, a stručni nadzor provodi nadležni zavod za javno zdr</w:t>
      </w:r>
      <w:r w:rsidR="00033ACC" w:rsidRPr="003F409F">
        <w:t>avstvo. </w:t>
      </w:r>
    </w:p>
    <w:p w14:paraId="5147B4C2" w14:textId="77777777" w:rsidR="003F6379" w:rsidRPr="003F409F" w:rsidRDefault="003F6379" w:rsidP="00A70184">
      <w:pPr>
        <w:pStyle w:val="Naslov3"/>
        <w:rPr>
          <w:rFonts w:ascii="Times New Roman" w:hAnsi="Times New Roman" w:cs="Times New Roman"/>
          <w:sz w:val="24"/>
          <w:szCs w:val="24"/>
        </w:rPr>
      </w:pPr>
      <w:bookmarkStart w:id="4" w:name="_Toc528241434"/>
      <w:r w:rsidRPr="003F409F">
        <w:rPr>
          <w:rFonts w:ascii="Times New Roman" w:hAnsi="Times New Roman" w:cs="Times New Roman"/>
          <w:sz w:val="24"/>
          <w:szCs w:val="24"/>
        </w:rPr>
        <w:t>Svrha provođenja obveznih DDD kao općih mjera</w:t>
      </w:r>
      <w:bookmarkEnd w:id="4"/>
      <w:r w:rsidRPr="003F409F">
        <w:rPr>
          <w:rFonts w:ascii="Times New Roman" w:hAnsi="Times New Roman" w:cs="Times New Roman"/>
          <w:sz w:val="24"/>
          <w:szCs w:val="24"/>
        </w:rPr>
        <w:t> </w:t>
      </w:r>
    </w:p>
    <w:p w14:paraId="46EE5470" w14:textId="77777777" w:rsidR="00033ACC" w:rsidRPr="003F409F" w:rsidRDefault="00033ACC" w:rsidP="00033ACC"/>
    <w:p w14:paraId="402A1DFC" w14:textId="77777777" w:rsidR="003F6379" w:rsidRPr="003F409F" w:rsidRDefault="003F6379" w:rsidP="006C652A">
      <w:pPr>
        <w:pStyle w:val="Tijeloteksta"/>
        <w:widowControl/>
        <w:spacing w:line="276" w:lineRule="auto"/>
        <w:jc w:val="both"/>
      </w:pPr>
      <w:r w:rsidRPr="003F409F">
        <w:t>    </w:t>
      </w:r>
      <w:r w:rsidR="00CA1590" w:rsidRPr="003F409F">
        <w:tab/>
      </w:r>
      <w:r w:rsidRPr="003F409F">
        <w:t>Obvezne DDD kao opće mjere provode se u svim objektima iz članka 10. stavka 1. Zakona o zaštiti pučanstva od zaraznih bolesti radi:</w:t>
      </w:r>
    </w:p>
    <w:p w14:paraId="2ACD2976" w14:textId="77777777" w:rsidR="003F6379" w:rsidRPr="003F409F" w:rsidRDefault="003F6379" w:rsidP="006C652A">
      <w:pPr>
        <w:pStyle w:val="Tijeloteksta"/>
        <w:widowControl/>
        <w:spacing w:line="276" w:lineRule="auto"/>
        <w:jc w:val="both"/>
      </w:pPr>
      <w:r w:rsidRPr="003F409F">
        <w:t xml:space="preserve">    1. uništavanja patogenih mikroorganizama te suzbijanja štetnih člankonožaca </w:t>
      </w:r>
      <w:r w:rsidRPr="003F409F">
        <w:rPr>
          <w:i/>
        </w:rPr>
        <w:t>(</w:t>
      </w:r>
      <w:proofErr w:type="spellStart"/>
      <w:r w:rsidRPr="003F409F">
        <w:rPr>
          <w:i/>
        </w:rPr>
        <w:t>Arthropoda</w:t>
      </w:r>
      <w:proofErr w:type="spellEnd"/>
      <w:r w:rsidRPr="003F409F">
        <w:rPr>
          <w:i/>
        </w:rPr>
        <w:t>)</w:t>
      </w:r>
      <w:r w:rsidRPr="003F409F">
        <w:t xml:space="preserve"> i štetnih glodavca kombinacijom preventivnih i kurativnih mjera s konačnim ciljem postizanja smanjenja, zaustavljanja rasta i razmnožavanja ili potpunog uklanjanja prisustva mikroorganizama, štetnih člankonožaca </w:t>
      </w:r>
      <w:r w:rsidRPr="003F409F">
        <w:rPr>
          <w:i/>
        </w:rPr>
        <w:t>(</w:t>
      </w:r>
      <w:proofErr w:type="spellStart"/>
      <w:r w:rsidRPr="003F409F">
        <w:rPr>
          <w:i/>
        </w:rPr>
        <w:t>Arthropoda</w:t>
      </w:r>
      <w:proofErr w:type="spellEnd"/>
      <w:r w:rsidRPr="003F409F">
        <w:rPr>
          <w:i/>
        </w:rPr>
        <w:t>)</w:t>
      </w:r>
      <w:r w:rsidRPr="003F409F">
        <w:t xml:space="preserve"> i štetnih glodavca</w:t>
      </w:r>
    </w:p>
    <w:p w14:paraId="1BBC5056" w14:textId="77777777" w:rsidR="003F6379" w:rsidRPr="003F409F" w:rsidRDefault="003F6379" w:rsidP="006C652A">
      <w:pPr>
        <w:pStyle w:val="Tijeloteksta"/>
        <w:widowControl/>
        <w:spacing w:line="276" w:lineRule="auto"/>
        <w:jc w:val="both"/>
      </w:pPr>
      <w:r w:rsidRPr="003F409F">
        <w:t>    2. osiguravanja zdravstvene ispravnosti hrane, predmeta koji dolaze u dodir s hranom i predmeta opće uporabe te sanitarno – tehničkih i higijenskih uvjeta proizvodnje i prometa istih</w:t>
      </w:r>
    </w:p>
    <w:p w14:paraId="2262BD20" w14:textId="77777777" w:rsidR="003F6379" w:rsidRPr="003F409F" w:rsidRDefault="003F6379" w:rsidP="006C652A">
      <w:pPr>
        <w:pStyle w:val="Tijeloteksta"/>
        <w:widowControl/>
        <w:spacing w:line="276" w:lineRule="auto"/>
        <w:jc w:val="both"/>
      </w:pPr>
      <w:r w:rsidRPr="003F409F">
        <w:t>    3. osiguravanja sanitarno – tehničkih i higijenskih uvjeta na površinama, u prostorijama ili objektima pod sanitarnim nadzorom</w:t>
      </w:r>
    </w:p>
    <w:p w14:paraId="40FE2BD9" w14:textId="77777777" w:rsidR="003F6379" w:rsidRPr="003F409F" w:rsidRDefault="003F6379" w:rsidP="006C652A">
      <w:pPr>
        <w:pStyle w:val="Tijeloteksta"/>
        <w:widowControl/>
        <w:spacing w:line="276" w:lineRule="auto"/>
        <w:jc w:val="both"/>
      </w:pPr>
      <w:r w:rsidRPr="003F409F">
        <w:t xml:space="preserve">    4. uklanjanja rizika od pojave i prijenosa zaraznih bolesti koje uzrokuju patogeni </w:t>
      </w:r>
      <w:proofErr w:type="spellStart"/>
      <w:r w:rsidRPr="003F409F">
        <w:t>mikroorganizami</w:t>
      </w:r>
      <w:proofErr w:type="spellEnd"/>
      <w:r w:rsidRPr="003F409F">
        <w:t xml:space="preserve">, štetni člankonošci </w:t>
      </w:r>
      <w:r w:rsidRPr="003F409F">
        <w:rPr>
          <w:i/>
        </w:rPr>
        <w:t>(</w:t>
      </w:r>
      <w:proofErr w:type="spellStart"/>
      <w:r w:rsidRPr="003F409F">
        <w:rPr>
          <w:i/>
        </w:rPr>
        <w:t>Arthropoda</w:t>
      </w:r>
      <w:proofErr w:type="spellEnd"/>
      <w:r w:rsidRPr="003F409F">
        <w:rPr>
          <w:i/>
        </w:rPr>
        <w:t>)</w:t>
      </w:r>
      <w:r w:rsidRPr="003F409F">
        <w:t xml:space="preserve"> i štetni glodavci</w:t>
      </w:r>
    </w:p>
    <w:p w14:paraId="71E4F8A6" w14:textId="6C315003" w:rsidR="003F6379" w:rsidRPr="003F409F" w:rsidRDefault="003F6379" w:rsidP="006C652A">
      <w:pPr>
        <w:pStyle w:val="Tijeloteksta"/>
        <w:widowControl/>
        <w:spacing w:line="276" w:lineRule="auto"/>
        <w:jc w:val="both"/>
      </w:pPr>
      <w:r w:rsidRPr="003F409F">
        <w:t>    5. uklanjanja rizika od pojave raznih vrsta alergija, dermatitisa, respiratornih smetnji, smetnji od strane probavnog trakta koje mogu uzrokovati patogeni mikroorganiz</w:t>
      </w:r>
      <w:r w:rsidR="00BE319F" w:rsidRPr="003F409F">
        <w:t>mi</w:t>
      </w:r>
      <w:r w:rsidRPr="003F409F">
        <w:t xml:space="preserve">, štetni člankonošci </w:t>
      </w:r>
      <w:r w:rsidRPr="003F409F">
        <w:rPr>
          <w:i/>
        </w:rPr>
        <w:t>(</w:t>
      </w:r>
      <w:proofErr w:type="spellStart"/>
      <w:r w:rsidRPr="003F409F">
        <w:rPr>
          <w:i/>
        </w:rPr>
        <w:t>Arthropoda</w:t>
      </w:r>
      <w:proofErr w:type="spellEnd"/>
      <w:r w:rsidRPr="003F409F">
        <w:rPr>
          <w:i/>
        </w:rPr>
        <w:t>)</w:t>
      </w:r>
      <w:r w:rsidRPr="003F409F">
        <w:t xml:space="preserve"> i štetni glodavci kod ljudi</w:t>
      </w:r>
    </w:p>
    <w:p w14:paraId="7823E9D1" w14:textId="77777777" w:rsidR="003F6379" w:rsidRPr="003F409F" w:rsidRDefault="003F6379" w:rsidP="006C652A">
      <w:pPr>
        <w:pStyle w:val="Tijeloteksta"/>
        <w:widowControl/>
        <w:spacing w:line="276" w:lineRule="auto"/>
        <w:jc w:val="both"/>
      </w:pPr>
      <w:r w:rsidRPr="003F409F">
        <w:t>    6. spr</w:t>
      </w:r>
      <w:r w:rsidR="00691F86" w:rsidRPr="003F409F">
        <w:t>j</w:t>
      </w:r>
      <w:r w:rsidRPr="003F409F">
        <w:t>ečavanja gospodarskih i ekonomskih šteta koje nastaju uništavanjem i onečišćenjem površina, prostora, objekata i hrane</w:t>
      </w:r>
    </w:p>
    <w:p w14:paraId="14CDFE53" w14:textId="351F966B" w:rsidR="003F6379" w:rsidRPr="003F409F" w:rsidRDefault="003F6379" w:rsidP="006C652A">
      <w:pPr>
        <w:pStyle w:val="Tijeloteksta"/>
        <w:widowControl/>
        <w:spacing w:line="276" w:lineRule="auto"/>
        <w:jc w:val="both"/>
      </w:pPr>
      <w:r w:rsidRPr="003F409F">
        <w:t>    7. spr</w:t>
      </w:r>
      <w:r w:rsidR="00691F86" w:rsidRPr="003F409F">
        <w:t>j</w:t>
      </w:r>
      <w:r w:rsidRPr="003F409F">
        <w:t>ečavanja kontaminacije objekata zaraznim bolestima koje uzrokuju patogeni mikroorganiz</w:t>
      </w:r>
      <w:r w:rsidR="00BE319F" w:rsidRPr="003F409F">
        <w:t>mi</w:t>
      </w:r>
      <w:r w:rsidRPr="003F409F">
        <w:t xml:space="preserve">, štetni člankonošci </w:t>
      </w:r>
      <w:r w:rsidRPr="003F409F">
        <w:rPr>
          <w:i/>
        </w:rPr>
        <w:t>(</w:t>
      </w:r>
      <w:proofErr w:type="spellStart"/>
      <w:r w:rsidRPr="003F409F">
        <w:rPr>
          <w:i/>
        </w:rPr>
        <w:t>Arthropoda</w:t>
      </w:r>
      <w:proofErr w:type="spellEnd"/>
      <w:r w:rsidRPr="003F409F">
        <w:rPr>
          <w:i/>
        </w:rPr>
        <w:t>)</w:t>
      </w:r>
      <w:r w:rsidRPr="003F409F">
        <w:t xml:space="preserve"> i štetni glodavci te</w:t>
      </w:r>
    </w:p>
    <w:p w14:paraId="3DA27252" w14:textId="77777777" w:rsidR="003F6379" w:rsidRPr="003F409F" w:rsidRDefault="003F6379" w:rsidP="006C652A">
      <w:pPr>
        <w:pStyle w:val="Tijeloteksta"/>
        <w:widowControl/>
        <w:spacing w:line="276" w:lineRule="auto"/>
        <w:jc w:val="both"/>
      </w:pPr>
      <w:r w:rsidRPr="003F409F">
        <w:t>    8. spr</w:t>
      </w:r>
      <w:r w:rsidR="00691F86" w:rsidRPr="003F409F">
        <w:t>j</w:t>
      </w:r>
      <w:r w:rsidRPr="003F409F">
        <w:t xml:space="preserve">ečavanja </w:t>
      </w:r>
      <w:proofErr w:type="spellStart"/>
      <w:r w:rsidRPr="003F409F">
        <w:t>molestiranja</w:t>
      </w:r>
      <w:proofErr w:type="spellEnd"/>
      <w:r w:rsidRPr="003F409F">
        <w:t xml:space="preserve">, odnosno smetanja od strane štetnih člankonožaca </w:t>
      </w:r>
      <w:r w:rsidRPr="003F409F">
        <w:rPr>
          <w:i/>
        </w:rPr>
        <w:t>(</w:t>
      </w:r>
      <w:proofErr w:type="spellStart"/>
      <w:r w:rsidRPr="003F409F">
        <w:rPr>
          <w:i/>
        </w:rPr>
        <w:t>Arthropoda</w:t>
      </w:r>
      <w:proofErr w:type="spellEnd"/>
      <w:r w:rsidRPr="003F409F">
        <w:rPr>
          <w:i/>
        </w:rPr>
        <w:t>)</w:t>
      </w:r>
      <w:r w:rsidRPr="003F409F">
        <w:t xml:space="preserve"> i štetnih glodavaca pri normalnom odvijanju čovjekovih svakodnevnih aktivnosti.  </w:t>
      </w:r>
    </w:p>
    <w:p w14:paraId="1C088829" w14:textId="77777777" w:rsidR="00283824" w:rsidRPr="003F409F" w:rsidRDefault="00283824" w:rsidP="003F6379">
      <w:pPr>
        <w:pStyle w:val="Tijeloteksta"/>
        <w:widowControl/>
      </w:pPr>
    </w:p>
    <w:p w14:paraId="0E5C549B" w14:textId="77777777" w:rsidR="003F6379" w:rsidRPr="003F409F" w:rsidRDefault="003F6379" w:rsidP="00A70184">
      <w:pPr>
        <w:pStyle w:val="Naslov3"/>
        <w:rPr>
          <w:rFonts w:ascii="Times New Roman" w:hAnsi="Times New Roman" w:cs="Times New Roman"/>
          <w:sz w:val="24"/>
          <w:szCs w:val="24"/>
        </w:rPr>
      </w:pPr>
      <w:bookmarkStart w:id="5" w:name="_Toc528241435"/>
      <w:r w:rsidRPr="003F409F">
        <w:rPr>
          <w:rFonts w:ascii="Times New Roman" w:hAnsi="Times New Roman" w:cs="Times New Roman"/>
          <w:sz w:val="24"/>
          <w:szCs w:val="24"/>
        </w:rPr>
        <w:t>Rokovi, dinamika i način provedbe obveznih DDD kao općih mjera</w:t>
      </w:r>
      <w:bookmarkEnd w:id="5"/>
      <w:r w:rsidRPr="003F409F">
        <w:rPr>
          <w:rFonts w:ascii="Times New Roman" w:hAnsi="Times New Roman" w:cs="Times New Roman"/>
          <w:sz w:val="24"/>
          <w:szCs w:val="24"/>
        </w:rPr>
        <w:t> </w:t>
      </w:r>
    </w:p>
    <w:p w14:paraId="07266B45" w14:textId="77777777" w:rsidR="00033ACC" w:rsidRPr="003F409F" w:rsidRDefault="00033ACC" w:rsidP="00033ACC"/>
    <w:p w14:paraId="67EDE8F1" w14:textId="77777777" w:rsidR="00A21796" w:rsidRPr="003F409F" w:rsidRDefault="003F6379" w:rsidP="006C652A">
      <w:pPr>
        <w:pStyle w:val="Tijeloteksta"/>
        <w:widowControl/>
        <w:spacing w:line="276" w:lineRule="auto"/>
        <w:jc w:val="both"/>
      </w:pPr>
      <w:r w:rsidRPr="003F409F">
        <w:t>    </w:t>
      </w:r>
      <w:r w:rsidR="00CA1590" w:rsidRPr="003F409F">
        <w:tab/>
      </w:r>
      <w:r w:rsidRPr="003F409F">
        <w:t xml:space="preserve">Rokove, dinamiku i način provedbe obveznih DDD mjera kao općih mjera; izbor, vrstu i oblik formulacije </w:t>
      </w:r>
      <w:proofErr w:type="spellStart"/>
      <w:r w:rsidRPr="003F409F">
        <w:t>biocidnih</w:t>
      </w:r>
      <w:proofErr w:type="spellEnd"/>
      <w:r w:rsidRPr="003F409F">
        <w:t xml:space="preserve"> pripravaka te mjere opreza određuje isključivo stručna osoba nositelja odobrenja za provedbu DDD mjera na temelju:</w:t>
      </w:r>
    </w:p>
    <w:p w14:paraId="2D0E4C34" w14:textId="77777777" w:rsidR="003F6379" w:rsidRPr="003F409F" w:rsidRDefault="003F6379" w:rsidP="006C652A">
      <w:pPr>
        <w:pStyle w:val="Tijeloteksta"/>
        <w:widowControl/>
        <w:spacing w:line="276" w:lineRule="auto"/>
        <w:jc w:val="both"/>
      </w:pPr>
      <w:r w:rsidRPr="003F409F">
        <w:t> -  prethodnog izvida površina, prostora ili objekta</w:t>
      </w:r>
    </w:p>
    <w:p w14:paraId="188E3AE3" w14:textId="56E11AF0" w:rsidR="003F6379" w:rsidRPr="003F409F" w:rsidRDefault="003F6379" w:rsidP="006C652A">
      <w:pPr>
        <w:pStyle w:val="Tijeloteksta"/>
        <w:widowControl/>
        <w:spacing w:line="276" w:lineRule="auto"/>
        <w:jc w:val="both"/>
      </w:pPr>
      <w:r w:rsidRPr="003F409F">
        <w:t>    -</w:t>
      </w:r>
      <w:r w:rsidR="008C01DA" w:rsidRPr="003F409F">
        <w:t xml:space="preserve"> </w:t>
      </w:r>
      <w:r w:rsidRPr="003F409F">
        <w:t xml:space="preserve">utvrđivanja vrste patogenog mikroorganizama, štetnog </w:t>
      </w:r>
      <w:proofErr w:type="spellStart"/>
      <w:r w:rsidRPr="003F409F">
        <w:t>člankonožca</w:t>
      </w:r>
      <w:proofErr w:type="spellEnd"/>
      <w:r w:rsidRPr="003F409F">
        <w:t xml:space="preserve"> </w:t>
      </w:r>
      <w:r w:rsidRPr="003F409F">
        <w:rPr>
          <w:i/>
        </w:rPr>
        <w:t>(</w:t>
      </w:r>
      <w:proofErr w:type="spellStart"/>
      <w:r w:rsidRPr="003F409F">
        <w:rPr>
          <w:i/>
        </w:rPr>
        <w:t>Arthropoda</w:t>
      </w:r>
      <w:proofErr w:type="spellEnd"/>
      <w:r w:rsidRPr="003F409F">
        <w:rPr>
          <w:i/>
        </w:rPr>
        <w:t>)</w:t>
      </w:r>
      <w:r w:rsidRPr="003F409F">
        <w:t xml:space="preserve"> i štetnog glodavca</w:t>
      </w:r>
    </w:p>
    <w:p w14:paraId="2375E1B2" w14:textId="77777777" w:rsidR="003F6379" w:rsidRPr="003F409F" w:rsidRDefault="003F6379" w:rsidP="006C652A">
      <w:pPr>
        <w:pStyle w:val="Tijeloteksta"/>
        <w:widowControl/>
        <w:spacing w:line="276" w:lineRule="auto"/>
        <w:jc w:val="both"/>
      </w:pPr>
      <w:r w:rsidRPr="003F409F">
        <w:t xml:space="preserve">    - stupnja, proširenosti i mjesta </w:t>
      </w:r>
      <w:proofErr w:type="spellStart"/>
      <w:r w:rsidRPr="003F409F">
        <w:t>infestacije</w:t>
      </w:r>
      <w:proofErr w:type="spellEnd"/>
      <w:r w:rsidRPr="003F409F">
        <w:t xml:space="preserve"> patogenim mikroorganizmima, štetnim člankonošcima </w:t>
      </w:r>
      <w:r w:rsidRPr="003F409F">
        <w:rPr>
          <w:i/>
        </w:rPr>
        <w:t>(</w:t>
      </w:r>
      <w:proofErr w:type="spellStart"/>
      <w:r w:rsidRPr="003F409F">
        <w:rPr>
          <w:i/>
        </w:rPr>
        <w:t>Arthropoda</w:t>
      </w:r>
      <w:proofErr w:type="spellEnd"/>
      <w:r w:rsidRPr="003F409F">
        <w:rPr>
          <w:i/>
        </w:rPr>
        <w:t>)</w:t>
      </w:r>
      <w:r w:rsidRPr="003F409F">
        <w:t xml:space="preserve"> i štetnim glodavcima</w:t>
      </w:r>
    </w:p>
    <w:p w14:paraId="7C602B39" w14:textId="77777777" w:rsidR="003F6379" w:rsidRPr="003F409F" w:rsidRDefault="003F6379" w:rsidP="006C652A">
      <w:pPr>
        <w:pStyle w:val="Tijeloteksta"/>
        <w:widowControl/>
        <w:spacing w:line="276" w:lineRule="auto"/>
        <w:jc w:val="both"/>
      </w:pPr>
      <w:r w:rsidRPr="003F409F">
        <w:t>    - uvida o građevinsko – tehničko – higijenskom stanju, svojstvima i namjeni površine, prostora ili objekta i tehnološkom procesu. </w:t>
      </w:r>
    </w:p>
    <w:p w14:paraId="10672771" w14:textId="77777777" w:rsidR="003F6379" w:rsidRPr="003F409F" w:rsidRDefault="003F6379" w:rsidP="006C652A">
      <w:pPr>
        <w:pStyle w:val="Tijeloteksta"/>
        <w:widowControl/>
        <w:spacing w:line="276" w:lineRule="auto"/>
        <w:jc w:val="both"/>
      </w:pPr>
      <w:r w:rsidRPr="003F409F">
        <w:t xml:space="preserve">    Stručna osoba nositelja odobrenja za provedbu DDD mjera procjenjuje je li potrebno provesti više postupaka uporabom </w:t>
      </w:r>
      <w:proofErr w:type="spellStart"/>
      <w:r w:rsidRPr="003F409F">
        <w:t>biocidnih</w:t>
      </w:r>
      <w:proofErr w:type="spellEnd"/>
      <w:r w:rsidRPr="003F409F">
        <w:t xml:space="preserve"> pripravaka od najmanje predloženog. Sve poduzete mjere i postupci moraju biti praćeni i ocijenjeni od strane stručne osobe nositelja odobrenja za provedbu DDD mjera, odnosno uspješnost mjera i postupaka treba biti evaluirana:</w:t>
      </w:r>
    </w:p>
    <w:p w14:paraId="6060C5BB" w14:textId="77777777" w:rsidR="003F6379" w:rsidRPr="003F409F" w:rsidRDefault="003F6379" w:rsidP="006C652A">
      <w:pPr>
        <w:pStyle w:val="Tijeloteksta"/>
        <w:widowControl/>
        <w:spacing w:line="276" w:lineRule="auto"/>
        <w:jc w:val="both"/>
      </w:pPr>
      <w:r w:rsidRPr="003F409F">
        <w:t xml:space="preserve">    - izvidom i sustavnim praćenjem (monitoringom), razgovorom ili anketom odgovornih osoba korisnika DDD mjera ili na temelju prosudbe uspjeha pomoću objektivnih (npr. ljepljive lovke ili </w:t>
      </w:r>
      <w:proofErr w:type="spellStart"/>
      <w:r w:rsidRPr="003F409F">
        <w:t>brisevi</w:t>
      </w:r>
      <w:proofErr w:type="spellEnd"/>
      <w:r w:rsidRPr="003F409F">
        <w:t xml:space="preserve"> kod dezinfekcije) ili subjektivnih (vizualno) kriterija;</w:t>
      </w:r>
    </w:p>
    <w:p w14:paraId="7B8E9329" w14:textId="77777777" w:rsidR="003F6379" w:rsidRPr="003F409F" w:rsidRDefault="003F6379" w:rsidP="006C652A">
      <w:pPr>
        <w:pStyle w:val="Tijeloteksta"/>
        <w:widowControl/>
        <w:spacing w:line="276" w:lineRule="auto"/>
        <w:jc w:val="both"/>
      </w:pPr>
      <w:r w:rsidRPr="003F409F">
        <w:t>    - izradom prijedloga za neškodljivo i trajno otklanjanje šteta u objektima korisnika obveznih DDD mjera kao općih mjera</w:t>
      </w:r>
    </w:p>
    <w:p w14:paraId="27B0923E" w14:textId="77777777" w:rsidR="003F6379" w:rsidRPr="003F409F" w:rsidRDefault="003F6379" w:rsidP="006C652A">
      <w:pPr>
        <w:pStyle w:val="Tijeloteksta"/>
        <w:widowControl/>
        <w:spacing w:line="276" w:lineRule="auto"/>
        <w:jc w:val="both"/>
      </w:pPr>
      <w:r w:rsidRPr="003F409F">
        <w:t>    Na osnovi dobivenih rezultata i analize svih prim</w:t>
      </w:r>
      <w:r w:rsidR="004F49AE" w:rsidRPr="003F409F">
        <w:t>i</w:t>
      </w:r>
      <w:r w:rsidRPr="003F409F">
        <w:t>jenjenih postupaka, po potrebi se provode novi ili dodatni tretmani ili samo korektivni zahvati dok se ne postigne željeni rezultat.</w:t>
      </w:r>
    </w:p>
    <w:p w14:paraId="3BE7223A" w14:textId="77777777" w:rsidR="003F6379" w:rsidRPr="003F409F" w:rsidRDefault="003F6379" w:rsidP="006C652A">
      <w:pPr>
        <w:pStyle w:val="Tijeloteksta"/>
        <w:widowControl/>
        <w:spacing w:line="276" w:lineRule="auto"/>
        <w:jc w:val="both"/>
      </w:pPr>
      <w:r w:rsidRPr="003F409F">
        <w:t>         Radi osiguravanja zdravstvene ispravnosti hrane subjekt u poslovanju s hranom dužan je jednom mjesečno voditi pisan</w:t>
      </w:r>
      <w:r w:rsidR="004F49AE" w:rsidRPr="003F409F">
        <w:t>u »Evidenciju kontrole prisutnosti</w:t>
      </w:r>
      <w:r w:rsidRPr="003F409F">
        <w:t xml:space="preserve"> štetnika« u objektu, a u slučaju pojave i jedne jedinke štetnika o istome treba odmah obavijestiti nositelja odobrenja za provedbu DDD mjera kako bi se provele korektivne mjere suzbijanja štetnika.</w:t>
      </w:r>
    </w:p>
    <w:p w14:paraId="2D18CC69" w14:textId="77777777" w:rsidR="001C6E43" w:rsidRPr="003F409F" w:rsidRDefault="003F6379" w:rsidP="006C652A">
      <w:pPr>
        <w:pStyle w:val="Tijeloteksta"/>
        <w:widowControl/>
        <w:spacing w:line="276" w:lineRule="auto"/>
        <w:jc w:val="both"/>
      </w:pPr>
      <w:r w:rsidRPr="003F409F">
        <w:t xml:space="preserve">          Subjekt u poslovanju s hranom dužan je nositelju odobrenja za provedbu DDD mjera omogućiti provedbu detaljnog nadzora svaka 3 mjeseca radi kontrole svih kritičnih točaka u objektu, tj. ekoloških niša </w:t>
      </w:r>
      <w:r w:rsidR="004F49AE" w:rsidRPr="003F409F">
        <w:t>te utvrđivanja moguće prisutnosti</w:t>
      </w:r>
      <w:r w:rsidRPr="003F409F">
        <w:t xml:space="preserve"> štetnika. </w:t>
      </w:r>
    </w:p>
    <w:p w14:paraId="2B669A9C" w14:textId="77777777" w:rsidR="006C652A" w:rsidRPr="003F409F" w:rsidRDefault="001C6E43" w:rsidP="008E3043">
      <w:pPr>
        <w:pStyle w:val="Tijeloteksta"/>
        <w:widowControl/>
        <w:spacing w:line="276" w:lineRule="auto"/>
        <w:ind w:firstLine="720"/>
        <w:jc w:val="both"/>
      </w:pPr>
      <w:r w:rsidRPr="003F409F">
        <w:t>Kvartalni nadzor se provodi razgovorom ili anketom odgovornih osoba korisnika DDD mjera ili na temelju prosudbe uspjeha pomoću objektivnih (npr. ljepljive lovke kod dezinsekcije ili bris</w:t>
      </w:r>
      <w:r w:rsidR="00CB002F" w:rsidRPr="003F409F">
        <w:t>o</w:t>
      </w:r>
      <w:r w:rsidRPr="003F409F">
        <w:t>vi kod dezinfekcije) ili subjektivnih (vizualno) kriterija, a rezultati nadzora se pisano dokumentiraju te ažuriraju u Planu.</w:t>
      </w:r>
    </w:p>
    <w:p w14:paraId="1A460A92" w14:textId="77777777" w:rsidR="003F6379" w:rsidRPr="003F409F" w:rsidRDefault="003F6379" w:rsidP="00A70184">
      <w:pPr>
        <w:pStyle w:val="Naslov3"/>
        <w:rPr>
          <w:rFonts w:ascii="Times New Roman" w:hAnsi="Times New Roman" w:cs="Times New Roman"/>
          <w:sz w:val="24"/>
          <w:szCs w:val="24"/>
        </w:rPr>
      </w:pPr>
      <w:bookmarkStart w:id="6" w:name="_Toc528241436"/>
      <w:r w:rsidRPr="003F409F">
        <w:rPr>
          <w:rFonts w:ascii="Times New Roman" w:hAnsi="Times New Roman" w:cs="Times New Roman"/>
          <w:sz w:val="24"/>
          <w:szCs w:val="24"/>
        </w:rPr>
        <w:t>Plan provedbe općih DDD mjera</w:t>
      </w:r>
      <w:bookmarkEnd w:id="6"/>
      <w:r w:rsidRPr="003F409F">
        <w:rPr>
          <w:rFonts w:ascii="Times New Roman" w:hAnsi="Times New Roman" w:cs="Times New Roman"/>
          <w:sz w:val="24"/>
          <w:szCs w:val="24"/>
        </w:rPr>
        <w:t> </w:t>
      </w:r>
    </w:p>
    <w:p w14:paraId="0C1049DA" w14:textId="77777777" w:rsidR="003F6379" w:rsidRPr="003F409F" w:rsidRDefault="003F6379" w:rsidP="006C652A">
      <w:pPr>
        <w:pStyle w:val="Tijeloteksta"/>
        <w:widowControl/>
        <w:spacing w:line="276" w:lineRule="auto"/>
        <w:jc w:val="both"/>
      </w:pPr>
      <w:r w:rsidRPr="003F409F">
        <w:t>    </w:t>
      </w:r>
      <w:r w:rsidR="00CA1590" w:rsidRPr="003F409F">
        <w:tab/>
      </w:r>
      <w:r w:rsidRPr="003F409F">
        <w:t>Tijekom ugovornog razdoblja sve potvrde o provedenoj DDD mjeri prilažu se Planu provedbe općih DDD mjera koji se na taj način ažurira čime se dokazuje da je izvršeno onoliko mjera koliko je Planom i predviđeno.</w:t>
      </w:r>
    </w:p>
    <w:p w14:paraId="67EDD642" w14:textId="77777777" w:rsidR="003F6379" w:rsidRPr="003F409F" w:rsidRDefault="003F6379" w:rsidP="006C652A">
      <w:pPr>
        <w:pStyle w:val="Tijeloteksta"/>
        <w:widowControl/>
        <w:spacing w:line="276" w:lineRule="auto"/>
        <w:jc w:val="both"/>
      </w:pPr>
      <w:r w:rsidRPr="003F409F">
        <w:t xml:space="preserve">         </w:t>
      </w:r>
      <w:r w:rsidR="00CA1590" w:rsidRPr="003F409F">
        <w:tab/>
      </w:r>
      <w:r w:rsidRPr="003F409F">
        <w:t>Sadržaj Plana provedbe općih DDD mjera, kao i dinamika te obuhvat planiranih mjera ovisi o veličini i namjeni objekta, te zatečenom stanju u odnosu na onečišćenje patoge</w:t>
      </w:r>
      <w:r w:rsidR="004F49AE" w:rsidRPr="003F409F">
        <w:t>nim mikroorganizmima i prisutnosti</w:t>
      </w:r>
      <w:r w:rsidRPr="003F409F">
        <w:t xml:space="preserve"> štetnih člankonožaca </w:t>
      </w:r>
      <w:r w:rsidRPr="003F409F">
        <w:rPr>
          <w:i/>
        </w:rPr>
        <w:t>(</w:t>
      </w:r>
      <w:proofErr w:type="spellStart"/>
      <w:r w:rsidRPr="003F409F">
        <w:rPr>
          <w:i/>
        </w:rPr>
        <w:t>Arthropoda</w:t>
      </w:r>
      <w:proofErr w:type="spellEnd"/>
      <w:r w:rsidRPr="003F409F">
        <w:rPr>
          <w:i/>
        </w:rPr>
        <w:t>)</w:t>
      </w:r>
      <w:r w:rsidRPr="003F409F">
        <w:t xml:space="preserve"> i štetnih glodavaca.</w:t>
      </w:r>
    </w:p>
    <w:p w14:paraId="2A41864F" w14:textId="77777777" w:rsidR="003F6379" w:rsidRPr="003F409F" w:rsidRDefault="003F6379" w:rsidP="006C652A">
      <w:pPr>
        <w:pStyle w:val="Tijeloteksta"/>
        <w:widowControl/>
        <w:spacing w:line="276" w:lineRule="auto"/>
        <w:jc w:val="both"/>
      </w:pPr>
      <w:r w:rsidRPr="003F409F">
        <w:t xml:space="preserve">         </w:t>
      </w:r>
      <w:r w:rsidR="00CA1590" w:rsidRPr="003F409F">
        <w:tab/>
      </w:r>
      <w:r w:rsidRPr="003F409F">
        <w:t>Za objekte iz članka 10. stavka 1. Zakona o zaštiti pučanstva od zaraznih bolesti koji su obuhvaćeni odlukom jedinica lokalne samouprave kao obveznici provedbe obveznih DDD mjera kao posebnih mjera, a nadležni zavod za javno zdravstvo izradio je Program mjera i Provedbeni plan na temelju članka 5. stavka 2. Zakona o zaštiti pučanstva od zaraznih bolesti, nositelj odobrenja za provedbu DDD mjera ne izrađuje plan provedbe općih DDD mjera.</w:t>
      </w:r>
    </w:p>
    <w:p w14:paraId="2ECA407E" w14:textId="77777777" w:rsidR="00A93456" w:rsidRPr="003F409F" w:rsidRDefault="003F6379" w:rsidP="006C652A">
      <w:pPr>
        <w:pStyle w:val="Tijeloteksta"/>
        <w:widowControl/>
        <w:spacing w:line="276" w:lineRule="auto"/>
        <w:jc w:val="both"/>
      </w:pPr>
      <w:r w:rsidRPr="003F409F">
        <w:t xml:space="preserve">        </w:t>
      </w:r>
      <w:r w:rsidR="00CA1590" w:rsidRPr="003F409F">
        <w:tab/>
      </w:r>
      <w:r w:rsidR="00996611" w:rsidRPr="003F409F">
        <w:t xml:space="preserve">Kada se provodi dezinsekcija štetnih kukaca kao opća mjera za čije je suzbijanje potrebna jedna akcija, tj. suzbijanje </w:t>
      </w:r>
      <w:proofErr w:type="spellStart"/>
      <w:r w:rsidR="00996611" w:rsidRPr="003F409F">
        <w:t>nevida</w:t>
      </w:r>
      <w:proofErr w:type="spellEnd"/>
      <w:r w:rsidR="00996611" w:rsidRPr="003F409F">
        <w:t xml:space="preserve"> (</w:t>
      </w:r>
      <w:proofErr w:type="spellStart"/>
      <w:r w:rsidR="00996611" w:rsidRPr="003F409F">
        <w:t>flebotoma</w:t>
      </w:r>
      <w:proofErr w:type="spellEnd"/>
      <w:r w:rsidR="00996611" w:rsidRPr="003F409F">
        <w:t>, papatača), buha i sezonskih štetnih (opasnih) člankonožaca</w:t>
      </w:r>
      <w:r w:rsidR="00691F86" w:rsidRPr="003F409F">
        <w:t xml:space="preserve"> (</w:t>
      </w:r>
      <w:proofErr w:type="spellStart"/>
      <w:r w:rsidR="00691F86" w:rsidRPr="003F409F">
        <w:t>pederine</w:t>
      </w:r>
      <w:proofErr w:type="spellEnd"/>
      <w:r w:rsidR="00691F86" w:rsidRPr="003F409F">
        <w:t xml:space="preserve"> i azijska božja ovčic</w:t>
      </w:r>
      <w:r w:rsidR="00996611" w:rsidRPr="003F409F">
        <w:t>a te drugi</w:t>
      </w:r>
      <w:r w:rsidR="00691F86" w:rsidRPr="003F409F">
        <w:t>h</w:t>
      </w:r>
      <w:r w:rsidR="00996611" w:rsidRPr="003F409F">
        <w:t xml:space="preserve"> </w:t>
      </w:r>
      <w:proofErr w:type="spellStart"/>
      <w:r w:rsidR="00996611" w:rsidRPr="003F409F">
        <w:t>hematotoksični</w:t>
      </w:r>
      <w:r w:rsidR="00691F86" w:rsidRPr="003F409F">
        <w:t>h</w:t>
      </w:r>
      <w:proofErr w:type="spellEnd"/>
      <w:r w:rsidR="00996611" w:rsidRPr="003F409F">
        <w:t xml:space="preserve"> insekata, </w:t>
      </w:r>
      <w:proofErr w:type="spellStart"/>
      <w:r w:rsidR="00996611" w:rsidRPr="003F409F">
        <w:t>skokuna</w:t>
      </w:r>
      <w:proofErr w:type="spellEnd"/>
      <w:r w:rsidR="00996611" w:rsidRPr="003F409F">
        <w:t xml:space="preserve">, babura, stonoga, osa, stršljenova, </w:t>
      </w:r>
      <w:proofErr w:type="spellStart"/>
      <w:r w:rsidR="00996611" w:rsidRPr="003F409F">
        <w:t>simulida</w:t>
      </w:r>
      <w:proofErr w:type="spellEnd"/>
      <w:r w:rsidR="00996611" w:rsidRPr="003F409F">
        <w:t>, leptira ili gusjenica koji su uzročnici alergijskih manifestacija), tada nositelj odobrenja za provedbu DDD mjera također ne izrađuje Plan provedbe općih DDD mjera. Jednokratne akcije provode se na osnovi poziva korisnika mjere, a kao prateći dokumenti koriste se radni nalog i Potvrda o provedenoj DDD mjeri.</w:t>
      </w:r>
    </w:p>
    <w:p w14:paraId="2018F9AB" w14:textId="03EEC40A" w:rsidR="00996611" w:rsidRPr="003F409F" w:rsidRDefault="00996611" w:rsidP="006C652A">
      <w:pPr>
        <w:pStyle w:val="Tijeloteksta"/>
        <w:widowControl/>
        <w:spacing w:line="276" w:lineRule="auto"/>
        <w:ind w:firstLine="720"/>
        <w:jc w:val="both"/>
      </w:pPr>
      <w:r w:rsidRPr="003F409F">
        <w:t>Plan provedbe općih DDD mjera, Sigurnosno-tehnički listovi opasnih kemikalija te Potvrde o provedenoj DDD mjeri mogu se korisniku mjere dostaviti u pisanom ili elekt</w:t>
      </w:r>
      <w:r w:rsidR="008B714F" w:rsidRPr="003F409F">
        <w:t>r</w:t>
      </w:r>
      <w:r w:rsidRPr="003F409F">
        <w:t>oničkom obliku. Korisnik mjere mora pisano potvrditi primitak priloga te ih je dužan dati na uvid nadležnom sanitarnom inspektoru tijekom inspekcijskog nadzora.</w:t>
      </w:r>
    </w:p>
    <w:p w14:paraId="792ECB11" w14:textId="77777777" w:rsidR="003F6379" w:rsidRPr="003F409F" w:rsidRDefault="003F6379" w:rsidP="00A70184">
      <w:pPr>
        <w:pStyle w:val="Naslov2"/>
        <w:numPr>
          <w:ilvl w:val="1"/>
          <w:numId w:val="45"/>
        </w:numPr>
        <w:rPr>
          <w:rFonts w:ascii="Times New Roman" w:hAnsi="Times New Roman" w:cs="Times New Roman"/>
          <w:szCs w:val="24"/>
        </w:rPr>
      </w:pPr>
      <w:bookmarkStart w:id="7" w:name="_Toc528241437"/>
      <w:r w:rsidRPr="003F409F">
        <w:rPr>
          <w:rFonts w:ascii="Times New Roman" w:hAnsi="Times New Roman" w:cs="Times New Roman"/>
          <w:szCs w:val="24"/>
        </w:rPr>
        <w:t>POSEBNE MJERE ZA SPRE</w:t>
      </w:r>
      <w:r w:rsidR="00035FB2" w:rsidRPr="003F409F">
        <w:rPr>
          <w:rFonts w:ascii="Times New Roman" w:hAnsi="Times New Roman" w:cs="Times New Roman"/>
          <w:szCs w:val="24"/>
        </w:rPr>
        <w:t>ČAVANJE I SUZBIJANJE ZARAZNIH </w:t>
      </w:r>
      <w:r w:rsidRPr="003F409F">
        <w:rPr>
          <w:rFonts w:ascii="Times New Roman" w:hAnsi="Times New Roman" w:cs="Times New Roman"/>
          <w:szCs w:val="24"/>
        </w:rPr>
        <w:t>BOLESTI</w:t>
      </w:r>
      <w:bookmarkEnd w:id="7"/>
    </w:p>
    <w:p w14:paraId="133142FD" w14:textId="77777777" w:rsidR="003F6379" w:rsidRPr="003F409F" w:rsidRDefault="003F6379" w:rsidP="00A70184">
      <w:pPr>
        <w:pStyle w:val="Naslov3"/>
        <w:rPr>
          <w:rFonts w:ascii="Times New Roman" w:hAnsi="Times New Roman" w:cs="Times New Roman"/>
          <w:sz w:val="24"/>
          <w:szCs w:val="24"/>
        </w:rPr>
      </w:pPr>
      <w:bookmarkStart w:id="8" w:name="_Toc528241438"/>
      <w:r w:rsidRPr="003F409F">
        <w:rPr>
          <w:rFonts w:ascii="Times New Roman" w:hAnsi="Times New Roman" w:cs="Times New Roman"/>
          <w:sz w:val="24"/>
          <w:szCs w:val="24"/>
        </w:rPr>
        <w:t>Posebne DDD mjere</w:t>
      </w:r>
      <w:bookmarkEnd w:id="8"/>
      <w:r w:rsidRPr="003F409F">
        <w:rPr>
          <w:rFonts w:ascii="Times New Roman" w:hAnsi="Times New Roman" w:cs="Times New Roman"/>
          <w:sz w:val="24"/>
          <w:szCs w:val="24"/>
        </w:rPr>
        <w:t> </w:t>
      </w:r>
    </w:p>
    <w:p w14:paraId="63E3A878" w14:textId="72460047" w:rsidR="003F6379" w:rsidRPr="003F409F" w:rsidRDefault="003F6379" w:rsidP="006C652A">
      <w:pPr>
        <w:pStyle w:val="Tijeloteksta"/>
        <w:widowControl/>
        <w:spacing w:line="276" w:lineRule="auto"/>
        <w:jc w:val="both"/>
      </w:pPr>
      <w:r w:rsidRPr="003F409F">
        <w:t>    </w:t>
      </w:r>
      <w:r w:rsidR="00CA1590" w:rsidRPr="003F409F">
        <w:tab/>
      </w:r>
      <w:r w:rsidRPr="003F409F">
        <w:t>Posebne DDD mjere provode se na temelju članka 5., 23. i 24. Zakona o zaštiti pučanstva od zaraznih bolesti, Programa mjera i Provedbe</w:t>
      </w:r>
      <w:r w:rsidR="00EF2D66" w:rsidRPr="003F409F">
        <w:t>nog plana kojeg</w:t>
      </w:r>
      <w:r w:rsidR="00996611" w:rsidRPr="003F409F">
        <w:t xml:space="preserve"> je za područje </w:t>
      </w:r>
      <w:r w:rsidR="000A40F8" w:rsidRPr="003F409F">
        <w:t>Brodsko-posavske županije</w:t>
      </w:r>
      <w:r w:rsidRPr="003F409F">
        <w:t> do</w:t>
      </w:r>
      <w:r w:rsidR="00996611" w:rsidRPr="003F409F">
        <w:t>nio</w:t>
      </w:r>
      <w:r w:rsidR="00585AB3" w:rsidRPr="003F409F">
        <w:t xml:space="preserve"> </w:t>
      </w:r>
      <w:r w:rsidR="000A40F8" w:rsidRPr="003F409F">
        <w:t xml:space="preserve">župan </w:t>
      </w:r>
      <w:r w:rsidR="00EF2D66" w:rsidRPr="003F409F">
        <w:t>na prijedlog </w:t>
      </w:r>
      <w:r w:rsidR="00107A7C" w:rsidRPr="003F409F">
        <w:t>Nastavnog z</w:t>
      </w:r>
      <w:r w:rsidRPr="003F409F">
        <w:t>avoda za javno zdravstvo Brodsko-posavske županije.</w:t>
      </w:r>
    </w:p>
    <w:p w14:paraId="2FC2E527" w14:textId="77777777" w:rsidR="00107A7C" w:rsidRPr="003F409F" w:rsidRDefault="00107A7C">
      <w:pPr>
        <w:widowControl/>
        <w:suppressAutoHyphens w:val="0"/>
        <w:spacing w:after="200" w:line="276" w:lineRule="auto"/>
      </w:pPr>
      <w:r w:rsidRPr="003F409F">
        <w:br w:type="page"/>
      </w:r>
    </w:p>
    <w:p w14:paraId="62DDCFAC" w14:textId="77777777" w:rsidR="003F6379" w:rsidRPr="003F409F" w:rsidRDefault="003F6379" w:rsidP="006C652A">
      <w:pPr>
        <w:pStyle w:val="Tijeloteksta"/>
        <w:widowControl/>
        <w:spacing w:line="276" w:lineRule="auto"/>
        <w:jc w:val="both"/>
      </w:pPr>
      <w:r w:rsidRPr="003F409F">
        <w:t>Posebne mjere za sprečavanje i suzbijanje zaraznih bolesti su:</w:t>
      </w:r>
    </w:p>
    <w:p w14:paraId="7274F6C3" w14:textId="77777777" w:rsidR="003F6379" w:rsidRPr="003F409F" w:rsidRDefault="00996611" w:rsidP="006C652A">
      <w:pPr>
        <w:pStyle w:val="Tijeloteksta"/>
        <w:widowControl/>
        <w:numPr>
          <w:ilvl w:val="0"/>
          <w:numId w:val="3"/>
        </w:numPr>
        <w:tabs>
          <w:tab w:val="left" w:pos="707"/>
        </w:tabs>
        <w:spacing w:after="0" w:line="276" w:lineRule="auto"/>
        <w:jc w:val="both"/>
      </w:pPr>
      <w:r w:rsidRPr="003F409F">
        <w:t xml:space="preserve"> </w:t>
      </w:r>
      <w:r w:rsidR="003F6379" w:rsidRPr="003F409F">
        <w:t>rano otkrivanje izvora zaraze i putova prenošenja zaraze,</w:t>
      </w:r>
    </w:p>
    <w:p w14:paraId="0C2B8BA8" w14:textId="77777777" w:rsidR="003F6379" w:rsidRPr="003F409F" w:rsidRDefault="00996611" w:rsidP="006C652A">
      <w:pPr>
        <w:pStyle w:val="Tijeloteksta"/>
        <w:widowControl/>
        <w:numPr>
          <w:ilvl w:val="0"/>
          <w:numId w:val="3"/>
        </w:numPr>
        <w:tabs>
          <w:tab w:val="left" w:pos="993"/>
        </w:tabs>
        <w:spacing w:after="0" w:line="276" w:lineRule="auto"/>
        <w:jc w:val="both"/>
      </w:pPr>
      <w:r w:rsidRPr="003F409F">
        <w:t xml:space="preserve"> </w:t>
      </w:r>
      <w:r w:rsidR="003F6379" w:rsidRPr="003F409F">
        <w:t>laboratorijsko ispitivanje uzročnika zarazne bolesti, odnosno epidemije zarazne bolesti,</w:t>
      </w:r>
    </w:p>
    <w:p w14:paraId="7D996666" w14:textId="77777777" w:rsidR="003F6379" w:rsidRPr="003F409F" w:rsidRDefault="00996611" w:rsidP="006C652A">
      <w:pPr>
        <w:pStyle w:val="Tijeloteksta"/>
        <w:widowControl/>
        <w:numPr>
          <w:ilvl w:val="0"/>
          <w:numId w:val="3"/>
        </w:numPr>
        <w:tabs>
          <w:tab w:val="left" w:pos="707"/>
        </w:tabs>
        <w:spacing w:after="0" w:line="276" w:lineRule="auto"/>
        <w:jc w:val="both"/>
      </w:pPr>
      <w:r w:rsidRPr="003F409F">
        <w:t xml:space="preserve"> </w:t>
      </w:r>
      <w:r w:rsidR="003F6379" w:rsidRPr="003F409F">
        <w:t>prijavljivanje, prijevoz, izolacija i liječenje oboljelih,</w:t>
      </w:r>
    </w:p>
    <w:p w14:paraId="00FA4401" w14:textId="77777777" w:rsidR="003F6379" w:rsidRPr="003F409F" w:rsidRDefault="00996611" w:rsidP="006C652A">
      <w:pPr>
        <w:pStyle w:val="Tijeloteksta"/>
        <w:widowControl/>
        <w:numPr>
          <w:ilvl w:val="0"/>
          <w:numId w:val="3"/>
        </w:numPr>
        <w:tabs>
          <w:tab w:val="left" w:pos="707"/>
        </w:tabs>
        <w:spacing w:after="0" w:line="276" w:lineRule="auto"/>
        <w:jc w:val="both"/>
      </w:pPr>
      <w:r w:rsidRPr="003F409F">
        <w:t xml:space="preserve"> </w:t>
      </w:r>
      <w:r w:rsidR="003F6379" w:rsidRPr="003F409F">
        <w:t>provođenje preventivne i obvezne preventivne dezinfekcije, dezinsekcije i deratizacije,</w:t>
      </w:r>
    </w:p>
    <w:p w14:paraId="1C0F920A" w14:textId="77777777" w:rsidR="003F6379" w:rsidRPr="003F409F" w:rsidRDefault="00996611" w:rsidP="006C652A">
      <w:pPr>
        <w:pStyle w:val="Tijeloteksta"/>
        <w:widowControl/>
        <w:numPr>
          <w:ilvl w:val="0"/>
          <w:numId w:val="3"/>
        </w:numPr>
        <w:tabs>
          <w:tab w:val="left" w:pos="707"/>
        </w:tabs>
        <w:spacing w:after="0" w:line="276" w:lineRule="auto"/>
        <w:jc w:val="both"/>
      </w:pPr>
      <w:r w:rsidRPr="003F409F">
        <w:t xml:space="preserve"> </w:t>
      </w:r>
      <w:r w:rsidR="003F6379" w:rsidRPr="003F409F">
        <w:t>zdravstveni nadzor nad kliconošama, zaposlenim i drugim osobama,</w:t>
      </w:r>
    </w:p>
    <w:p w14:paraId="1C623B8A" w14:textId="77777777" w:rsidR="003F6379" w:rsidRPr="003F409F" w:rsidRDefault="00996611" w:rsidP="006C652A">
      <w:pPr>
        <w:pStyle w:val="Tijeloteksta"/>
        <w:widowControl/>
        <w:numPr>
          <w:ilvl w:val="0"/>
          <w:numId w:val="3"/>
        </w:numPr>
        <w:tabs>
          <w:tab w:val="left" w:pos="707"/>
        </w:tabs>
        <w:spacing w:after="0" w:line="276" w:lineRule="auto"/>
        <w:jc w:val="both"/>
      </w:pPr>
      <w:r w:rsidRPr="003F409F">
        <w:t xml:space="preserve"> </w:t>
      </w:r>
      <w:r w:rsidR="003F6379" w:rsidRPr="003F409F">
        <w:t>zdravstveni odgoj osoba,</w:t>
      </w:r>
    </w:p>
    <w:p w14:paraId="7F92DB0F" w14:textId="77777777" w:rsidR="003F6379" w:rsidRPr="003F409F" w:rsidRDefault="00996611" w:rsidP="006C652A">
      <w:pPr>
        <w:pStyle w:val="Tijeloteksta"/>
        <w:widowControl/>
        <w:numPr>
          <w:ilvl w:val="0"/>
          <w:numId w:val="3"/>
        </w:numPr>
        <w:tabs>
          <w:tab w:val="left" w:pos="707"/>
        </w:tabs>
        <w:spacing w:line="276" w:lineRule="auto"/>
        <w:jc w:val="both"/>
      </w:pPr>
      <w:r w:rsidRPr="003F409F">
        <w:t xml:space="preserve"> </w:t>
      </w:r>
      <w:r w:rsidR="003F6379" w:rsidRPr="003F409F">
        <w:t xml:space="preserve">imunizacija, </w:t>
      </w:r>
      <w:proofErr w:type="spellStart"/>
      <w:r w:rsidR="003F6379" w:rsidRPr="003F409F">
        <w:t>seroprofilaksa</w:t>
      </w:r>
      <w:proofErr w:type="spellEnd"/>
      <w:r w:rsidR="003F6379" w:rsidRPr="003F409F">
        <w:t xml:space="preserve"> i </w:t>
      </w:r>
      <w:proofErr w:type="spellStart"/>
      <w:r w:rsidR="003F6379" w:rsidRPr="003F409F">
        <w:t>kemoprofilaksa</w:t>
      </w:r>
      <w:proofErr w:type="spellEnd"/>
      <w:r w:rsidR="003F6379" w:rsidRPr="003F409F">
        <w:t xml:space="preserve"> i informiranje zdravstvenih radnika i pučanstva.</w:t>
      </w:r>
    </w:p>
    <w:p w14:paraId="3FEAC04E" w14:textId="77777777" w:rsidR="004E0E9B" w:rsidRPr="003F409F" w:rsidRDefault="003F6379" w:rsidP="006C652A">
      <w:pPr>
        <w:pStyle w:val="Tijeloteksta"/>
        <w:widowControl/>
        <w:spacing w:line="276" w:lineRule="auto"/>
        <w:jc w:val="both"/>
      </w:pPr>
      <w:r w:rsidRPr="003F409F">
        <w:t>    </w:t>
      </w:r>
      <w:r w:rsidR="00CA1590" w:rsidRPr="003F409F">
        <w:tab/>
      </w:r>
      <w:r w:rsidRPr="003F409F">
        <w:t>Obvezna DDD kao posebna mjera provodi se radi sprečava</w:t>
      </w:r>
      <w:r w:rsidR="00A21796" w:rsidRPr="003F409F">
        <w:t xml:space="preserve">nja pojave i suzbijanja širenja </w:t>
      </w:r>
      <w:r w:rsidRPr="003F409F">
        <w:t xml:space="preserve">zaraznih bolesti koje uzrokuju patogeni mikroorganizmi, štetni člankonošci </w:t>
      </w:r>
      <w:r w:rsidRPr="003F409F">
        <w:rPr>
          <w:i/>
        </w:rPr>
        <w:t>(</w:t>
      </w:r>
      <w:proofErr w:type="spellStart"/>
      <w:r w:rsidRPr="003F409F">
        <w:rPr>
          <w:i/>
        </w:rPr>
        <w:t>Arthropoda</w:t>
      </w:r>
      <w:proofErr w:type="spellEnd"/>
      <w:r w:rsidRPr="003F409F">
        <w:rPr>
          <w:i/>
        </w:rPr>
        <w:t>)</w:t>
      </w:r>
      <w:r w:rsidRPr="003F409F">
        <w:t xml:space="preserve"> i štetni glodavci na svim površinama, prostorima i u svim objektima iz članka 10. stavka 1. Zakona o zaštiti pučanstva od zaraznih bolesti.</w:t>
      </w:r>
    </w:p>
    <w:p w14:paraId="2BE03725" w14:textId="77777777" w:rsidR="006C652A" w:rsidRPr="003F409F" w:rsidRDefault="003F6379" w:rsidP="006C652A">
      <w:pPr>
        <w:pStyle w:val="Tijeloteksta"/>
        <w:widowControl/>
        <w:spacing w:line="276" w:lineRule="auto"/>
      </w:pPr>
      <w:r w:rsidRPr="003F409F">
        <w:t>Obvezna DDD kao</w:t>
      </w:r>
      <w:r w:rsidR="00E1561D" w:rsidRPr="003F409F">
        <w:t xml:space="preserve"> posebna mjera provodi se kao: </w:t>
      </w:r>
    </w:p>
    <w:p w14:paraId="53B052DE" w14:textId="77777777" w:rsidR="003F6379" w:rsidRPr="003F409F" w:rsidRDefault="003F6379" w:rsidP="006C652A">
      <w:pPr>
        <w:pStyle w:val="Tijeloteksta"/>
        <w:widowControl/>
        <w:numPr>
          <w:ilvl w:val="1"/>
          <w:numId w:val="3"/>
        </w:numPr>
        <w:tabs>
          <w:tab w:val="left" w:pos="284"/>
        </w:tabs>
        <w:spacing w:after="0" w:line="276" w:lineRule="auto"/>
        <w:ind w:hanging="1414"/>
      </w:pPr>
      <w:r w:rsidRPr="003F409F">
        <w:t>preventivna DDD kao posebna mjera  koja se provodi radi:</w:t>
      </w:r>
    </w:p>
    <w:p w14:paraId="2E67F2FB" w14:textId="77777777" w:rsidR="003F6379" w:rsidRPr="003F409F" w:rsidRDefault="003F6379" w:rsidP="006C652A">
      <w:pPr>
        <w:pStyle w:val="Tijeloteksta"/>
        <w:widowControl/>
        <w:spacing w:after="0" w:line="276" w:lineRule="auto"/>
        <w:jc w:val="both"/>
      </w:pPr>
      <w:r w:rsidRPr="003F409F">
        <w:t> - uklanjanja rizika od pojave i prijenosa zaraznih bolesti</w:t>
      </w:r>
    </w:p>
    <w:p w14:paraId="64E142F9" w14:textId="77777777" w:rsidR="003F6379" w:rsidRPr="003F409F" w:rsidRDefault="003F6379" w:rsidP="006C652A">
      <w:pPr>
        <w:pStyle w:val="Tijeloteksta"/>
        <w:widowControl/>
        <w:spacing w:after="0" w:line="276" w:lineRule="auto"/>
        <w:jc w:val="both"/>
      </w:pPr>
      <w:r w:rsidRPr="003F409F">
        <w:t> - uklanjanja šteta koje nastaju uništavanjem i onečišćenjem hrane</w:t>
      </w:r>
    </w:p>
    <w:p w14:paraId="30D348B6" w14:textId="77777777" w:rsidR="003F6379" w:rsidRPr="003F409F" w:rsidRDefault="006C652A" w:rsidP="006C652A">
      <w:pPr>
        <w:pStyle w:val="Tijeloteksta"/>
        <w:widowControl/>
        <w:spacing w:after="0" w:line="276" w:lineRule="auto"/>
        <w:jc w:val="both"/>
      </w:pPr>
      <w:r w:rsidRPr="003F409F">
        <w:t>- sprj</w:t>
      </w:r>
      <w:r w:rsidR="003F6379" w:rsidRPr="003F409F">
        <w:t xml:space="preserve">ečavanja kontaminacije stambenih i gospodarskih objekata pod sanitarnim nadzorom koje uzrokuju mikroorganizmi, štetni člankonošci </w:t>
      </w:r>
      <w:r w:rsidR="003F6379" w:rsidRPr="003F409F">
        <w:rPr>
          <w:i/>
        </w:rPr>
        <w:t>(</w:t>
      </w:r>
      <w:proofErr w:type="spellStart"/>
      <w:r w:rsidR="003F6379" w:rsidRPr="003F409F">
        <w:rPr>
          <w:i/>
        </w:rPr>
        <w:t>Arthropoda</w:t>
      </w:r>
      <w:proofErr w:type="spellEnd"/>
      <w:r w:rsidR="003F6379" w:rsidRPr="003F409F">
        <w:rPr>
          <w:i/>
        </w:rPr>
        <w:t>)</w:t>
      </w:r>
      <w:r w:rsidR="003F6379" w:rsidRPr="003F409F">
        <w:t xml:space="preserve"> i štetni glodavci. </w:t>
      </w:r>
    </w:p>
    <w:p w14:paraId="34994A6E" w14:textId="77777777" w:rsidR="006C652A" w:rsidRPr="003F409F" w:rsidRDefault="006C652A" w:rsidP="006C652A">
      <w:pPr>
        <w:pStyle w:val="Tijeloteksta"/>
        <w:widowControl/>
        <w:spacing w:after="0" w:line="276" w:lineRule="auto"/>
        <w:jc w:val="both"/>
      </w:pPr>
    </w:p>
    <w:p w14:paraId="77C92F68" w14:textId="77777777" w:rsidR="003F6379" w:rsidRPr="003F409F" w:rsidRDefault="00B819D8" w:rsidP="006C652A">
      <w:pPr>
        <w:pStyle w:val="Tijeloteksta"/>
        <w:widowControl/>
        <w:tabs>
          <w:tab w:val="left" w:pos="707"/>
        </w:tabs>
        <w:spacing w:after="0" w:line="276" w:lineRule="auto"/>
      </w:pPr>
      <w:r w:rsidRPr="003F409F">
        <w:t>2.</w:t>
      </w:r>
      <w:r w:rsidR="004E0E9B" w:rsidRPr="003F409F">
        <w:t xml:space="preserve"> </w:t>
      </w:r>
      <w:r w:rsidR="003F6379" w:rsidRPr="003F409F">
        <w:t>obvezna preventivna DDD kao posebna mjera koja se provodi radi:</w:t>
      </w:r>
    </w:p>
    <w:p w14:paraId="7C2C93A0" w14:textId="77777777" w:rsidR="00B819D8" w:rsidRPr="003F409F" w:rsidRDefault="003F6379" w:rsidP="006C652A">
      <w:pPr>
        <w:pStyle w:val="Tijeloteksta"/>
        <w:widowControl/>
        <w:spacing w:after="0" w:line="276" w:lineRule="auto"/>
      </w:pPr>
      <w:r w:rsidRPr="003F409F">
        <w:t>- suzbijanja širenja zaraznih bolesti u objektima ko</w:t>
      </w:r>
      <w:r w:rsidR="00B819D8" w:rsidRPr="003F409F">
        <w:t>ji podliježu sanitarnom nadzoru</w:t>
      </w:r>
    </w:p>
    <w:p w14:paraId="5528623A" w14:textId="77777777" w:rsidR="003F6379" w:rsidRPr="003F409F" w:rsidRDefault="003F6379" w:rsidP="006C652A">
      <w:pPr>
        <w:pStyle w:val="Tijeloteksta"/>
        <w:widowControl/>
        <w:spacing w:after="0" w:line="276" w:lineRule="auto"/>
      </w:pPr>
      <w:r w:rsidRPr="003F409F">
        <w:t>- suzbijanja širenja zaraznih bolesti u prometnim sredstvima, brodovima i sl.</w:t>
      </w:r>
    </w:p>
    <w:p w14:paraId="094D23B7" w14:textId="77777777" w:rsidR="003F6379" w:rsidRPr="003F409F" w:rsidRDefault="003F6379" w:rsidP="006C652A">
      <w:pPr>
        <w:pStyle w:val="Tijeloteksta"/>
        <w:widowControl/>
        <w:spacing w:after="0" w:line="276" w:lineRule="auto"/>
      </w:pPr>
      <w:r w:rsidRPr="003F409F">
        <w:t>- suzbijanja širenja zaraznih bolesti u skladištima hrane </w:t>
      </w:r>
    </w:p>
    <w:p w14:paraId="6F5FD262" w14:textId="77777777" w:rsidR="006C652A" w:rsidRPr="003F409F" w:rsidRDefault="006C652A" w:rsidP="006C652A">
      <w:pPr>
        <w:pStyle w:val="Tijeloteksta"/>
        <w:widowControl/>
        <w:spacing w:after="0" w:line="276" w:lineRule="auto"/>
      </w:pPr>
    </w:p>
    <w:p w14:paraId="4A16EE90" w14:textId="77777777" w:rsidR="00A21796" w:rsidRPr="003F409F" w:rsidRDefault="00B819D8" w:rsidP="006C652A">
      <w:pPr>
        <w:pStyle w:val="Tijeloteksta"/>
        <w:widowControl/>
        <w:tabs>
          <w:tab w:val="left" w:pos="707"/>
        </w:tabs>
        <w:spacing w:after="0" w:line="276" w:lineRule="auto"/>
        <w:jc w:val="both"/>
      </w:pPr>
      <w:r w:rsidRPr="003F409F">
        <w:t>3.</w:t>
      </w:r>
      <w:r w:rsidR="004E0E9B" w:rsidRPr="003F409F">
        <w:t xml:space="preserve"> </w:t>
      </w:r>
      <w:r w:rsidRPr="003F409F">
        <w:t>p</w:t>
      </w:r>
      <w:r w:rsidR="003F6379" w:rsidRPr="003F409F">
        <w:t>reventivna i obvezna preventivna DDD provodi se na temelju epidemioloških indikacija koje utvrđuje specijalist epidemiologije zavoda za javno zdravstvo županije, koji o tome obavještava nadležnog sanitarnog inspektora ili na temelju obavljenog sanitarnog nadzora nadležnog sanitarnog inspektora.</w:t>
      </w:r>
    </w:p>
    <w:p w14:paraId="6CCAF8FB" w14:textId="77777777" w:rsidR="006C652A" w:rsidRPr="003F409F" w:rsidRDefault="006C652A" w:rsidP="006C652A">
      <w:pPr>
        <w:pStyle w:val="Tijeloteksta"/>
        <w:widowControl/>
        <w:tabs>
          <w:tab w:val="left" w:pos="707"/>
        </w:tabs>
        <w:spacing w:after="0" w:line="276" w:lineRule="auto"/>
        <w:jc w:val="both"/>
      </w:pPr>
    </w:p>
    <w:p w14:paraId="41BE99E3" w14:textId="69154F87" w:rsidR="003F6379" w:rsidRPr="003F409F" w:rsidRDefault="0055594E" w:rsidP="006C652A">
      <w:pPr>
        <w:pStyle w:val="Tijeloteksta"/>
        <w:widowControl/>
        <w:tabs>
          <w:tab w:val="left" w:pos="707"/>
        </w:tabs>
        <w:spacing w:after="0" w:line="276" w:lineRule="auto"/>
        <w:jc w:val="both"/>
      </w:pPr>
      <w:r w:rsidRPr="003F409F">
        <w:t>Obvez</w:t>
      </w:r>
      <w:r w:rsidR="003F6379" w:rsidRPr="003F409F">
        <w:t>na preventivna dezinfekcija, dezinsekcija i deratizacija provodit će  se kao</w:t>
      </w:r>
      <w:r w:rsidR="006C652A" w:rsidRPr="003F409F">
        <w:t>  posebna (preventivna i obvez</w:t>
      </w:r>
      <w:r w:rsidR="003F6379" w:rsidRPr="003F409F">
        <w:t xml:space="preserve">na preventivna) mjera sprječavanja i suzbijanja zaraznih bolesti pučanstva prema odredbama citiranog Zakona na području </w:t>
      </w:r>
      <w:r w:rsidR="00FA4E98" w:rsidRPr="003F409F">
        <w:t>Brodsko-posavske županije</w:t>
      </w:r>
      <w:r w:rsidR="003F6379" w:rsidRPr="003F409F">
        <w:t>. </w:t>
      </w:r>
    </w:p>
    <w:p w14:paraId="48227819" w14:textId="77777777" w:rsidR="001C0D87" w:rsidRPr="003F409F" w:rsidRDefault="003F6379" w:rsidP="00A70184">
      <w:pPr>
        <w:pStyle w:val="Naslov2"/>
        <w:numPr>
          <w:ilvl w:val="1"/>
          <w:numId w:val="45"/>
        </w:numPr>
        <w:rPr>
          <w:rFonts w:ascii="Times New Roman" w:hAnsi="Times New Roman" w:cs="Times New Roman"/>
          <w:szCs w:val="24"/>
        </w:rPr>
      </w:pPr>
      <w:r w:rsidRPr="003F409F">
        <w:rPr>
          <w:rFonts w:ascii="Times New Roman" w:hAnsi="Times New Roman" w:cs="Times New Roman"/>
          <w:szCs w:val="24"/>
        </w:rPr>
        <w:br w:type="page"/>
      </w:r>
      <w:bookmarkStart w:id="9" w:name="_Toc528241439"/>
      <w:r w:rsidRPr="003F409F">
        <w:rPr>
          <w:rFonts w:ascii="Times New Roman" w:hAnsi="Times New Roman" w:cs="Times New Roman"/>
          <w:szCs w:val="24"/>
        </w:rPr>
        <w:t>SIGURNOSNE MJERE ZA SPRJEČAVANJE  I SUZBIJANJE ZARAZNIH BOLESTI</w:t>
      </w:r>
      <w:bookmarkEnd w:id="9"/>
      <w:r w:rsidR="001C0D87" w:rsidRPr="003F409F">
        <w:rPr>
          <w:rFonts w:ascii="Times New Roman" w:hAnsi="Times New Roman" w:cs="Times New Roman"/>
          <w:szCs w:val="24"/>
        </w:rPr>
        <w:t> </w:t>
      </w:r>
      <w:r w:rsidR="001C0D87" w:rsidRPr="003F409F">
        <w:rPr>
          <w:rFonts w:ascii="Times New Roman" w:hAnsi="Times New Roman" w:cs="Times New Roman"/>
          <w:szCs w:val="24"/>
        </w:rPr>
        <w:br/>
      </w:r>
    </w:p>
    <w:p w14:paraId="6D6640BA" w14:textId="77777777" w:rsidR="003F6379" w:rsidRPr="003F409F" w:rsidRDefault="003F6379" w:rsidP="00A70184">
      <w:pPr>
        <w:pStyle w:val="Naslov3"/>
        <w:rPr>
          <w:rFonts w:ascii="Times New Roman" w:hAnsi="Times New Roman" w:cs="Times New Roman"/>
          <w:sz w:val="24"/>
          <w:szCs w:val="24"/>
        </w:rPr>
      </w:pPr>
      <w:bookmarkStart w:id="10" w:name="_Toc528241440"/>
      <w:r w:rsidRPr="003F409F">
        <w:rPr>
          <w:rFonts w:ascii="Times New Roman" w:hAnsi="Times New Roman" w:cs="Times New Roman"/>
          <w:sz w:val="24"/>
          <w:szCs w:val="24"/>
        </w:rPr>
        <w:t>Protuepidemijske DDD mjere</w:t>
      </w:r>
      <w:bookmarkEnd w:id="10"/>
      <w:r w:rsidRPr="003F409F">
        <w:rPr>
          <w:rFonts w:ascii="Times New Roman" w:hAnsi="Times New Roman" w:cs="Times New Roman"/>
          <w:sz w:val="24"/>
          <w:szCs w:val="24"/>
        </w:rPr>
        <w:t> </w:t>
      </w:r>
    </w:p>
    <w:p w14:paraId="06CE241F" w14:textId="77777777" w:rsidR="003F6379" w:rsidRPr="003F409F" w:rsidRDefault="003F6379" w:rsidP="006C652A">
      <w:pPr>
        <w:pStyle w:val="Tijeloteksta"/>
        <w:widowControl/>
        <w:spacing w:line="276" w:lineRule="auto"/>
        <w:jc w:val="both"/>
      </w:pPr>
      <w:r w:rsidRPr="003F409F">
        <w:t>    </w:t>
      </w:r>
      <w:r w:rsidR="00CA1590" w:rsidRPr="003F409F">
        <w:tab/>
      </w:r>
      <w:r w:rsidRPr="003F409F">
        <w:t xml:space="preserve">Sukladno članku 47. stavku 1. i 2. Zakona o zaštiti pučanstva od zaraznih bolesti protuepidemijske DDD mjere provode se kao sigurnosne i obvezne mjere na osnovi naredbe ministra nadležnog za zdravstvo, a na prijedlog Hrvatskog zavoda za javno zdravstvo, odnosno radi zaštite pučanstva Republike Hrvatske od unošenja, te sprečavanja i suzbijanja kolere, kuge, virusnih </w:t>
      </w:r>
      <w:proofErr w:type="spellStart"/>
      <w:r w:rsidRPr="003F409F">
        <w:t>hemoragijskih</w:t>
      </w:r>
      <w:proofErr w:type="spellEnd"/>
      <w:r w:rsidRPr="003F409F">
        <w:t xml:space="preserve"> groznica, žute groznice i drugih zaraznih bolesti, poduzimaju se mjere određene ovim Zakonom te međunarodnim ugovorima kojih je Republika Hrvatska stranka. </w:t>
      </w:r>
    </w:p>
    <w:p w14:paraId="2D4C792D" w14:textId="77777777" w:rsidR="003F6379" w:rsidRPr="003F409F" w:rsidRDefault="003F6379" w:rsidP="006C652A">
      <w:pPr>
        <w:pStyle w:val="Tijeloteksta"/>
        <w:widowControl/>
        <w:spacing w:line="276" w:lineRule="auto"/>
        <w:jc w:val="both"/>
      </w:pPr>
      <w:r w:rsidRPr="003F409F">
        <w:t>    </w:t>
      </w:r>
      <w:r w:rsidR="00CA1590" w:rsidRPr="003F409F">
        <w:tab/>
      </w:r>
      <w:r w:rsidRPr="003F409F">
        <w:t>Na temelju epidemioloških indikacija i na prijedlog nadležnog doktora medicine specijalista epidemiologije, sukladno članku 49. stavku 1., članku 50. stavku 1. i članku 51. stavku 1. Zakona o zaštiti pučanstva od zaraznih bolesti nadležni sanitarni inspektor naređuje:</w:t>
      </w:r>
    </w:p>
    <w:p w14:paraId="69D18ADD" w14:textId="77777777" w:rsidR="003F6379" w:rsidRPr="003F409F" w:rsidRDefault="003F6379" w:rsidP="006C652A">
      <w:pPr>
        <w:pStyle w:val="Tijeloteksta"/>
        <w:widowControl/>
        <w:spacing w:line="276" w:lineRule="auto"/>
        <w:jc w:val="both"/>
      </w:pPr>
      <w:r w:rsidRPr="003F409F">
        <w:t xml:space="preserve">    - obveznu protuepidemijsku dezinfekciju prilikom pojave kolere, kuge, virusnih </w:t>
      </w:r>
      <w:proofErr w:type="spellStart"/>
      <w:r w:rsidRPr="003F409F">
        <w:t>hemoragijskih</w:t>
      </w:r>
      <w:proofErr w:type="spellEnd"/>
      <w:r w:rsidRPr="003F409F">
        <w:t xml:space="preserve"> groznica, bjesnoće, difterije, trbušnog tifusa, dječje paralize, dizenterije, virusne žutice tipa A, SARS-a i legionarske bol</w:t>
      </w:r>
      <w:r w:rsidR="00FC52E8" w:rsidRPr="003F409F">
        <w:t>esti te drugih zaraznih bolesti.</w:t>
      </w:r>
    </w:p>
    <w:p w14:paraId="26C9201F" w14:textId="77777777" w:rsidR="0027681C" w:rsidRPr="003F409F" w:rsidRDefault="0027681C" w:rsidP="006C652A">
      <w:pPr>
        <w:pStyle w:val="Tijeloteksta"/>
        <w:widowControl/>
        <w:spacing w:line="276" w:lineRule="auto"/>
        <w:jc w:val="both"/>
      </w:pPr>
      <w:r w:rsidRPr="003F409F">
        <w:t xml:space="preserve">    - obveznu protuepidemijsku dezinsekciju prilikom pojave pjegavca, povratne groznice, kuge, </w:t>
      </w:r>
      <w:proofErr w:type="spellStart"/>
      <w:r w:rsidRPr="003F409F">
        <w:t>Brill-Zinsserove</w:t>
      </w:r>
      <w:proofErr w:type="spellEnd"/>
      <w:r w:rsidRPr="003F409F">
        <w:t xml:space="preserve"> bolesti, kao i drugih zaraznih bolesti koje se prenose i šire </w:t>
      </w:r>
      <w:r w:rsidR="00FC52E8" w:rsidRPr="003F409F">
        <w:t xml:space="preserve">komarcima te drugim </w:t>
      </w:r>
      <w:r w:rsidRPr="003F409F">
        <w:t xml:space="preserve">štetnim člankonošcima </w:t>
      </w:r>
      <w:r w:rsidRPr="003F409F">
        <w:rPr>
          <w:i/>
        </w:rPr>
        <w:t>(</w:t>
      </w:r>
      <w:proofErr w:type="spellStart"/>
      <w:r w:rsidRPr="003F409F">
        <w:rPr>
          <w:i/>
        </w:rPr>
        <w:t>Arthropoda</w:t>
      </w:r>
      <w:proofErr w:type="spellEnd"/>
      <w:r w:rsidR="00FC52E8" w:rsidRPr="003F409F">
        <w:rPr>
          <w:i/>
        </w:rPr>
        <w:t>).</w:t>
      </w:r>
    </w:p>
    <w:p w14:paraId="0CE204F4" w14:textId="77777777" w:rsidR="00E1025E" w:rsidRPr="003F409F" w:rsidRDefault="00E1025E" w:rsidP="006C652A">
      <w:pPr>
        <w:pStyle w:val="Tijeloteksta"/>
        <w:widowControl/>
        <w:spacing w:line="276" w:lineRule="auto"/>
        <w:jc w:val="both"/>
      </w:pPr>
      <w:r w:rsidRPr="003F409F">
        <w:t xml:space="preserve">    - obveznu protuepidemijsku deratizaciju prilikom pojave ili opasnosti od pojave kuge, u slučaju </w:t>
      </w:r>
      <w:proofErr w:type="spellStart"/>
      <w:r w:rsidRPr="003F409F">
        <w:t>leptospiroze</w:t>
      </w:r>
      <w:proofErr w:type="spellEnd"/>
      <w:r w:rsidRPr="003F409F">
        <w:t xml:space="preserve"> ili drugih zaraznih bolesti čiji izvor mogu biti štetni glodavci.  </w:t>
      </w:r>
    </w:p>
    <w:p w14:paraId="55E4C740" w14:textId="1207CDB7" w:rsidR="003F6379" w:rsidRPr="003F409F" w:rsidRDefault="003F6379" w:rsidP="006C652A">
      <w:pPr>
        <w:pStyle w:val="Tijeloteksta"/>
        <w:widowControl/>
        <w:spacing w:line="276" w:lineRule="auto"/>
        <w:jc w:val="both"/>
      </w:pPr>
      <w:r w:rsidRPr="003F409F">
        <w:t>    </w:t>
      </w:r>
      <w:r w:rsidR="00CA1590" w:rsidRPr="003F409F">
        <w:tab/>
      </w:r>
      <w:r w:rsidRPr="003F409F">
        <w:t>Obveznu protuepidemijsku DDD provode zavodi za javno zdravstvo županija s rješenjem ministra nadležnog za zdravstvo o ispunjavanju uvjeta za obavljanje protuepidemijske DDD kao mjere za spr</w:t>
      </w:r>
      <w:r w:rsidR="008C01DA" w:rsidRPr="003F409F">
        <w:t>j</w:t>
      </w:r>
      <w:r w:rsidRPr="003F409F">
        <w:t>ečavanje i suzbijanje zaraznih bolesti i Hrvatski zavod za javno zdravstvo.</w:t>
      </w:r>
    </w:p>
    <w:p w14:paraId="44BCCE72" w14:textId="77777777" w:rsidR="003F6379" w:rsidRPr="003F409F" w:rsidRDefault="003F6379" w:rsidP="006C652A">
      <w:pPr>
        <w:pStyle w:val="Tijeloteksta"/>
        <w:widowControl/>
        <w:spacing w:line="276" w:lineRule="auto"/>
        <w:jc w:val="both"/>
      </w:pPr>
      <w:r w:rsidRPr="003F409F">
        <w:t>    </w:t>
      </w:r>
      <w:r w:rsidR="00CA1590" w:rsidRPr="003F409F">
        <w:tab/>
      </w:r>
      <w:r w:rsidRPr="003F409F">
        <w:t xml:space="preserve">Obvezna protuepidemijska DDD provodi se na površinama, prostorima </w:t>
      </w:r>
      <w:r w:rsidR="00421E2E" w:rsidRPr="003F409F">
        <w:t>i objektima iz članka 10. stavak</w:t>
      </w:r>
      <w:r w:rsidRPr="003F409F">
        <w:t xml:space="preserve"> 1. Zakona o zaštiti pučanstva od zaraznih bolesti, a obvezna protuepidemijska dezinfekcija i dezinsekcija obuhvaća i oboljele </w:t>
      </w:r>
      <w:r w:rsidR="00421E2E" w:rsidRPr="003F409F">
        <w:t>osobe sukladno članku 49. stavak 2. i članku 50. stavak</w:t>
      </w:r>
      <w:r w:rsidRPr="003F409F">
        <w:t xml:space="preserve"> 3. Zakona o zaštiti pučanstva od zaraznih bolesti.</w:t>
      </w:r>
    </w:p>
    <w:p w14:paraId="1A48D058" w14:textId="77777777" w:rsidR="003F6379" w:rsidRPr="003F409F" w:rsidRDefault="003F6379" w:rsidP="006C652A">
      <w:pPr>
        <w:pStyle w:val="Tijeloteksta"/>
        <w:widowControl/>
        <w:spacing w:line="276" w:lineRule="auto"/>
        <w:jc w:val="both"/>
      </w:pPr>
      <w:r w:rsidRPr="003F409F">
        <w:t>   </w:t>
      </w:r>
      <w:r w:rsidR="00CA1590" w:rsidRPr="003F409F">
        <w:tab/>
      </w:r>
      <w:r w:rsidRPr="003F409F">
        <w:t> Ako nadležni zavod za javno zdravstvo nema rješenje ministra nadležnog za zdravstvo o ispunjavanju uvjeta za obavljanje protuepidemijske DDD kao mjere za spr</w:t>
      </w:r>
      <w:r w:rsidR="00691F86" w:rsidRPr="003F409F">
        <w:t>j</w:t>
      </w:r>
      <w:r w:rsidRPr="003F409F">
        <w:t>ečavanje i suzbijanje zaraznih bolesti ili nema dovoljne kapacitete za provedbu obvezne protuepidemijske DDD, na zahtjev ministra nadležnog za zdravstvo te će mjere provesti druge ovlaštene pravne osobe, ali pod nadzorom i prema naputku Hrvatskog zavoda za javno zdravstvo i nadležnog zavoda za javno zdravstvo. </w:t>
      </w:r>
    </w:p>
    <w:p w14:paraId="766D8D24" w14:textId="77777777" w:rsidR="00D42C60" w:rsidRPr="003F409F" w:rsidRDefault="00D42C60" w:rsidP="006C652A">
      <w:pPr>
        <w:pStyle w:val="Tijeloteksta"/>
        <w:widowControl/>
        <w:spacing w:line="276" w:lineRule="auto"/>
        <w:rPr>
          <w:b/>
        </w:rPr>
      </w:pPr>
    </w:p>
    <w:p w14:paraId="63CCA1BA" w14:textId="77777777" w:rsidR="00D42C60" w:rsidRPr="003F409F" w:rsidRDefault="00D42C60" w:rsidP="006C652A">
      <w:pPr>
        <w:widowControl/>
        <w:suppressAutoHyphens w:val="0"/>
        <w:spacing w:after="200" w:line="276" w:lineRule="auto"/>
        <w:rPr>
          <w:b/>
        </w:rPr>
      </w:pPr>
      <w:r w:rsidRPr="003F409F">
        <w:rPr>
          <w:b/>
        </w:rPr>
        <w:br w:type="page"/>
      </w:r>
    </w:p>
    <w:p w14:paraId="3C653BF4" w14:textId="77777777" w:rsidR="003F6379" w:rsidRPr="003F409F" w:rsidRDefault="003F6379" w:rsidP="00A70184">
      <w:pPr>
        <w:pStyle w:val="Naslov2"/>
        <w:numPr>
          <w:ilvl w:val="1"/>
          <w:numId w:val="45"/>
        </w:numPr>
        <w:rPr>
          <w:rFonts w:ascii="Times New Roman" w:hAnsi="Times New Roman" w:cs="Times New Roman"/>
          <w:szCs w:val="24"/>
        </w:rPr>
      </w:pPr>
      <w:bookmarkStart w:id="11" w:name="_Toc528241441"/>
      <w:r w:rsidRPr="003F409F">
        <w:rPr>
          <w:rFonts w:ascii="Times New Roman" w:hAnsi="Times New Roman" w:cs="Times New Roman"/>
          <w:szCs w:val="24"/>
        </w:rPr>
        <w:t>OSTALE MJERE Z</w:t>
      </w:r>
      <w:r w:rsidR="00691F86" w:rsidRPr="003F409F">
        <w:rPr>
          <w:rFonts w:ascii="Times New Roman" w:hAnsi="Times New Roman" w:cs="Times New Roman"/>
          <w:szCs w:val="24"/>
        </w:rPr>
        <w:t>A SPR</w:t>
      </w:r>
      <w:r w:rsidRPr="003F409F">
        <w:rPr>
          <w:rFonts w:ascii="Times New Roman" w:hAnsi="Times New Roman" w:cs="Times New Roman"/>
          <w:szCs w:val="24"/>
        </w:rPr>
        <w:t>JEČAVANJE I SUZBIJANJE ZARAZNIH BOLESTI</w:t>
      </w:r>
      <w:bookmarkEnd w:id="11"/>
    </w:p>
    <w:p w14:paraId="12B9E240" w14:textId="77777777" w:rsidR="00A70184" w:rsidRPr="003F409F" w:rsidRDefault="00A70184" w:rsidP="006C652A">
      <w:pPr>
        <w:pStyle w:val="Tijeloteksta"/>
        <w:widowControl/>
        <w:spacing w:line="276" w:lineRule="auto"/>
        <w:rPr>
          <w:b/>
        </w:rPr>
      </w:pPr>
    </w:p>
    <w:p w14:paraId="0029663B" w14:textId="77777777" w:rsidR="003F6379" w:rsidRPr="003F409F" w:rsidRDefault="003F6379" w:rsidP="00A70184">
      <w:pPr>
        <w:pStyle w:val="Naslov3"/>
        <w:rPr>
          <w:rFonts w:ascii="Times New Roman" w:hAnsi="Times New Roman" w:cs="Times New Roman"/>
          <w:sz w:val="24"/>
          <w:szCs w:val="24"/>
        </w:rPr>
      </w:pPr>
      <w:bookmarkStart w:id="12" w:name="_Toc528241442"/>
      <w:r w:rsidRPr="003F409F">
        <w:rPr>
          <w:rFonts w:ascii="Times New Roman" w:hAnsi="Times New Roman" w:cs="Times New Roman"/>
          <w:sz w:val="24"/>
          <w:szCs w:val="24"/>
        </w:rPr>
        <w:t>Ostale mjere</w:t>
      </w:r>
      <w:bookmarkEnd w:id="12"/>
      <w:r w:rsidRPr="003F409F">
        <w:rPr>
          <w:rFonts w:ascii="Times New Roman" w:hAnsi="Times New Roman" w:cs="Times New Roman"/>
          <w:sz w:val="24"/>
          <w:szCs w:val="24"/>
        </w:rPr>
        <w:t> </w:t>
      </w:r>
    </w:p>
    <w:p w14:paraId="4F4382A8" w14:textId="77777777" w:rsidR="003F6379" w:rsidRPr="003F409F" w:rsidRDefault="003F6379" w:rsidP="006C652A">
      <w:pPr>
        <w:pStyle w:val="Tijeloteksta"/>
        <w:widowControl/>
        <w:spacing w:line="276" w:lineRule="auto"/>
        <w:jc w:val="both"/>
      </w:pPr>
      <w:r w:rsidRPr="003F409F">
        <w:t>   </w:t>
      </w:r>
      <w:r w:rsidR="00CA1590" w:rsidRPr="003F409F">
        <w:tab/>
      </w:r>
      <w:r w:rsidRPr="003F409F">
        <w:t> Sukladno Zakonu, ostale mjere zaštite pučanstva od zaraznih bolesti provode se u slučaju pojave epidemije ili elementarnih nesreća; prijenosa, pogreba i iskopavanja umrlih osoba te bolničkih infekcija.</w:t>
      </w:r>
    </w:p>
    <w:p w14:paraId="6BF83ABA" w14:textId="77777777" w:rsidR="003F6379" w:rsidRPr="003F409F" w:rsidRDefault="003F6379" w:rsidP="003F6379">
      <w:pPr>
        <w:pStyle w:val="Tijeloteksta"/>
        <w:widowControl/>
      </w:pPr>
      <w:r w:rsidRPr="003F409F">
        <w:t> </w:t>
      </w:r>
    </w:p>
    <w:p w14:paraId="2CF1D5AD" w14:textId="77777777" w:rsidR="003F6379" w:rsidRPr="003F409F" w:rsidRDefault="003F6379" w:rsidP="00A70184">
      <w:pPr>
        <w:pStyle w:val="Naslov2"/>
        <w:numPr>
          <w:ilvl w:val="0"/>
          <w:numId w:val="45"/>
        </w:numPr>
        <w:rPr>
          <w:rFonts w:ascii="Times New Roman" w:hAnsi="Times New Roman" w:cs="Times New Roman"/>
          <w:szCs w:val="24"/>
        </w:rPr>
      </w:pPr>
      <w:bookmarkStart w:id="13" w:name="_Toc528241443"/>
      <w:r w:rsidRPr="003F409F">
        <w:rPr>
          <w:rFonts w:ascii="Times New Roman" w:hAnsi="Times New Roman" w:cs="Times New Roman"/>
          <w:szCs w:val="24"/>
        </w:rPr>
        <w:t>SUZBIJANJE ŠTETNIKA OD JAVNOZDRAVSTVENE VAŽNOSTI NA PODRUČJU GRADA SLAVONSKOG BRODA</w:t>
      </w:r>
      <w:bookmarkEnd w:id="13"/>
    </w:p>
    <w:p w14:paraId="549F1B19" w14:textId="77777777" w:rsidR="00035FB2" w:rsidRPr="003F409F" w:rsidRDefault="00035FB2" w:rsidP="003F6379">
      <w:pPr>
        <w:pStyle w:val="Tijeloteksta"/>
        <w:widowControl/>
        <w:rPr>
          <w:b/>
        </w:rPr>
      </w:pPr>
    </w:p>
    <w:p w14:paraId="76DF7255" w14:textId="77777777" w:rsidR="003F6379" w:rsidRPr="003F409F" w:rsidRDefault="003F6379" w:rsidP="00A70184">
      <w:pPr>
        <w:pStyle w:val="Naslov3"/>
        <w:rPr>
          <w:rFonts w:ascii="Times New Roman" w:hAnsi="Times New Roman" w:cs="Times New Roman"/>
          <w:sz w:val="24"/>
          <w:szCs w:val="24"/>
        </w:rPr>
      </w:pPr>
      <w:bookmarkStart w:id="14" w:name="_Toc528241444"/>
      <w:r w:rsidRPr="003F409F">
        <w:rPr>
          <w:rFonts w:ascii="Times New Roman" w:hAnsi="Times New Roman" w:cs="Times New Roman"/>
          <w:sz w:val="24"/>
          <w:szCs w:val="24"/>
        </w:rPr>
        <w:t>Cilj i način provedbe Programa mjera</w:t>
      </w:r>
      <w:bookmarkEnd w:id="14"/>
      <w:r w:rsidRPr="003F409F">
        <w:rPr>
          <w:rFonts w:ascii="Times New Roman" w:hAnsi="Times New Roman" w:cs="Times New Roman"/>
          <w:sz w:val="24"/>
          <w:szCs w:val="24"/>
        </w:rPr>
        <w:t> </w:t>
      </w:r>
    </w:p>
    <w:p w14:paraId="7532286D" w14:textId="3C45988F" w:rsidR="003F6379" w:rsidRPr="003F409F" w:rsidRDefault="003F6379" w:rsidP="006C652A">
      <w:pPr>
        <w:pStyle w:val="Tijeloteksta"/>
        <w:widowControl/>
        <w:spacing w:line="276" w:lineRule="auto"/>
        <w:jc w:val="both"/>
      </w:pPr>
      <w:r w:rsidRPr="003F409F">
        <w:t>    </w:t>
      </w:r>
      <w:r w:rsidR="00CA1590" w:rsidRPr="003F409F">
        <w:tab/>
      </w:r>
      <w:r w:rsidRPr="003F409F">
        <w:t xml:space="preserve">Cilj provedbe Programa mjera je planiranje sustavnih, organiziranih i cjelovitih (integralnih) mjera uništavanja patogenih mikroorganizama te suzbijanja štetnih člankonožaca </w:t>
      </w:r>
      <w:r w:rsidRPr="003F409F">
        <w:rPr>
          <w:i/>
        </w:rPr>
        <w:t>(</w:t>
      </w:r>
      <w:proofErr w:type="spellStart"/>
      <w:r w:rsidRPr="003F409F">
        <w:rPr>
          <w:i/>
        </w:rPr>
        <w:t>Arthropoda</w:t>
      </w:r>
      <w:proofErr w:type="spellEnd"/>
      <w:r w:rsidRPr="003F409F">
        <w:rPr>
          <w:i/>
        </w:rPr>
        <w:t>)</w:t>
      </w:r>
      <w:r w:rsidRPr="003F409F">
        <w:t xml:space="preserve"> i štetnih glodavca, odnosno kombinaciju preventivnih i kurativnih mjera s konačnim ciljem postizanja smanjenja, zaustavljanja rasta i razmnožavanja i</w:t>
      </w:r>
      <w:r w:rsidR="004F49AE" w:rsidRPr="003F409F">
        <w:t>li potpunog uklanjanja prisutnosti</w:t>
      </w:r>
      <w:r w:rsidRPr="003F409F">
        <w:t xml:space="preserve"> mikroorganizama, štetnih člankonožaca </w:t>
      </w:r>
      <w:r w:rsidRPr="003F409F">
        <w:rPr>
          <w:i/>
        </w:rPr>
        <w:t>(</w:t>
      </w:r>
      <w:proofErr w:type="spellStart"/>
      <w:r w:rsidRPr="003F409F">
        <w:rPr>
          <w:i/>
        </w:rPr>
        <w:t>Arthropoda</w:t>
      </w:r>
      <w:proofErr w:type="spellEnd"/>
      <w:r w:rsidRPr="003F409F">
        <w:rPr>
          <w:i/>
        </w:rPr>
        <w:t>)</w:t>
      </w:r>
      <w:r w:rsidRPr="003F409F">
        <w:t xml:space="preserve"> i štetnih glodavca uzročnika ili prijenosnika zaraznih bolesti ujednačeno i pravovremeno </w:t>
      </w:r>
      <w:r w:rsidR="00035FB2" w:rsidRPr="003F409F">
        <w:t>na području cijel</w:t>
      </w:r>
      <w:r w:rsidR="00CF78DA" w:rsidRPr="003F409F">
        <w:t>e</w:t>
      </w:r>
      <w:r w:rsidR="00035FB2" w:rsidRPr="003F409F">
        <w:t xml:space="preserve"> teritorij</w:t>
      </w:r>
      <w:r w:rsidR="00CF78DA" w:rsidRPr="003F409F">
        <w:t>e Brodsko-posavske županije</w:t>
      </w:r>
      <w:r w:rsidRPr="003F409F">
        <w:t>.</w:t>
      </w:r>
    </w:p>
    <w:p w14:paraId="2045E00D" w14:textId="6A90D486" w:rsidR="003F6379" w:rsidRPr="003F409F" w:rsidRDefault="003F6379" w:rsidP="006C652A">
      <w:pPr>
        <w:pStyle w:val="Tijeloteksta"/>
        <w:widowControl/>
        <w:spacing w:line="276" w:lineRule="auto"/>
        <w:jc w:val="both"/>
      </w:pPr>
      <w:r w:rsidRPr="003F409F">
        <w:t xml:space="preserve">       </w:t>
      </w:r>
      <w:r w:rsidR="00CA1590" w:rsidRPr="003F409F">
        <w:tab/>
      </w:r>
      <w:r w:rsidRPr="003F409F">
        <w:t xml:space="preserve">Patogeni mikroorganizmi, štetni člankonošci </w:t>
      </w:r>
      <w:r w:rsidRPr="003F409F">
        <w:rPr>
          <w:i/>
        </w:rPr>
        <w:t>(</w:t>
      </w:r>
      <w:proofErr w:type="spellStart"/>
      <w:r w:rsidRPr="003F409F">
        <w:rPr>
          <w:i/>
        </w:rPr>
        <w:t>Arthropoda</w:t>
      </w:r>
      <w:proofErr w:type="spellEnd"/>
      <w:r w:rsidRPr="003F409F">
        <w:rPr>
          <w:i/>
        </w:rPr>
        <w:t>)</w:t>
      </w:r>
      <w:r w:rsidRPr="003F409F">
        <w:t xml:space="preserve"> i štetni glodavci čije je planirano, organizirano, pravovremeno i sustavno suzbijanje od javnozdravstvene važnosti za </w:t>
      </w:r>
      <w:r w:rsidR="00145690" w:rsidRPr="003F409F">
        <w:t>Brodsko-posavsku županiju</w:t>
      </w:r>
      <w:r w:rsidRPr="003F409F">
        <w:t xml:space="preserve"> su: </w:t>
      </w:r>
    </w:p>
    <w:p w14:paraId="33B10F57" w14:textId="77777777" w:rsidR="003F6379" w:rsidRPr="003F409F" w:rsidRDefault="003F6379" w:rsidP="00A70184">
      <w:pPr>
        <w:pStyle w:val="Naslov3"/>
        <w:rPr>
          <w:rFonts w:ascii="Times New Roman" w:hAnsi="Times New Roman" w:cs="Times New Roman"/>
          <w:sz w:val="24"/>
          <w:szCs w:val="24"/>
        </w:rPr>
      </w:pPr>
      <w:bookmarkStart w:id="15" w:name="_Toc528241445"/>
      <w:r w:rsidRPr="003F409F">
        <w:rPr>
          <w:rFonts w:ascii="Times New Roman" w:hAnsi="Times New Roman" w:cs="Times New Roman"/>
          <w:sz w:val="24"/>
          <w:szCs w:val="24"/>
        </w:rPr>
        <w:t>Patogeni mikroorganizmi</w:t>
      </w:r>
      <w:bookmarkEnd w:id="15"/>
      <w:r w:rsidRPr="003F409F">
        <w:rPr>
          <w:rFonts w:ascii="Times New Roman" w:hAnsi="Times New Roman" w:cs="Times New Roman"/>
          <w:sz w:val="24"/>
          <w:szCs w:val="24"/>
        </w:rPr>
        <w:t> </w:t>
      </w:r>
    </w:p>
    <w:p w14:paraId="2AA6546C" w14:textId="77777777" w:rsidR="003F6379" w:rsidRPr="003F409F" w:rsidRDefault="003F6379" w:rsidP="006C652A">
      <w:pPr>
        <w:pStyle w:val="Tijeloteksta"/>
        <w:widowControl/>
        <w:spacing w:line="276" w:lineRule="auto"/>
        <w:jc w:val="both"/>
      </w:pPr>
      <w:r w:rsidRPr="003F409F">
        <w:t>Epidemiološki značaj: </w:t>
      </w:r>
    </w:p>
    <w:p w14:paraId="4A018894" w14:textId="77777777" w:rsidR="003F6379" w:rsidRPr="003F409F" w:rsidRDefault="003F6379" w:rsidP="006C652A">
      <w:pPr>
        <w:pStyle w:val="Tijeloteksta"/>
        <w:widowControl/>
        <w:spacing w:line="276" w:lineRule="auto"/>
        <w:jc w:val="both"/>
      </w:pPr>
      <w:r w:rsidRPr="003F409F">
        <w:t>– mikroorganizmi (uključujući bakterije, viruse, gljivice, parazite itd.), uzrokuju vrlo široki spektar bolesti od kojih se mnoge mogu spriječiti i/ili suzbiti prekidanjem lanca prijenosa, odnosno dezinfekcijom izvora zaraze ili objekta/medija prijenosa </w:t>
      </w:r>
    </w:p>
    <w:p w14:paraId="37E16B56" w14:textId="77777777" w:rsidR="003F6379" w:rsidRPr="003F409F" w:rsidRDefault="003F6379" w:rsidP="006C652A">
      <w:pPr>
        <w:pStyle w:val="Tijeloteksta"/>
        <w:widowControl/>
        <w:spacing w:line="276" w:lineRule="auto"/>
        <w:jc w:val="both"/>
      </w:pPr>
      <w:r w:rsidRPr="003F409F">
        <w:t>    </w:t>
      </w:r>
      <w:r w:rsidR="00CA1590" w:rsidRPr="003F409F">
        <w:tab/>
      </w:r>
      <w:r w:rsidRPr="003F409F">
        <w:t>Cilj uništavanja patogenih organizama je spr</w:t>
      </w:r>
      <w:r w:rsidR="008268B9" w:rsidRPr="003F409F">
        <w:t>j</w:t>
      </w:r>
      <w:r w:rsidRPr="003F409F">
        <w:t>ečavanje pojave ili suzbijanje zaraznih bolesti koje uzrokuju patogeni mikroorganizmi, a provodi se uvijek i na svim mjestima gdje postoji rizik od prenošenja istih, tj. :</w:t>
      </w:r>
    </w:p>
    <w:p w14:paraId="5DDF865A" w14:textId="77777777" w:rsidR="003F6379" w:rsidRPr="003F409F" w:rsidRDefault="003F6379" w:rsidP="006C652A">
      <w:pPr>
        <w:pStyle w:val="Tijeloteksta"/>
        <w:widowControl/>
        <w:spacing w:line="276" w:lineRule="auto"/>
        <w:jc w:val="both"/>
      </w:pPr>
      <w:r w:rsidRPr="003F409F">
        <w:t>– tijekom elementarnih nepogoda,</w:t>
      </w:r>
    </w:p>
    <w:p w14:paraId="633208CE" w14:textId="77777777" w:rsidR="003F6379" w:rsidRPr="003F409F" w:rsidRDefault="003F6379" w:rsidP="006C652A">
      <w:pPr>
        <w:pStyle w:val="Tijeloteksta"/>
        <w:widowControl/>
        <w:spacing w:line="276" w:lineRule="auto"/>
        <w:jc w:val="both"/>
      </w:pPr>
      <w:r w:rsidRPr="003F409F">
        <w:t>– tijekom izljeva kanalizacije,</w:t>
      </w:r>
    </w:p>
    <w:p w14:paraId="1188A613" w14:textId="77777777" w:rsidR="003F6379" w:rsidRPr="003F409F" w:rsidRDefault="003F6379" w:rsidP="006C652A">
      <w:pPr>
        <w:pStyle w:val="Tijeloteksta"/>
        <w:widowControl/>
        <w:spacing w:line="276" w:lineRule="auto"/>
        <w:jc w:val="both"/>
      </w:pPr>
      <w:r w:rsidRPr="003F409F">
        <w:t>– tijekom masovnih skupova,</w:t>
      </w:r>
    </w:p>
    <w:p w14:paraId="4257D535" w14:textId="77777777" w:rsidR="003F6379" w:rsidRPr="003F409F" w:rsidRDefault="003F6379" w:rsidP="006C652A">
      <w:pPr>
        <w:pStyle w:val="Tijeloteksta"/>
        <w:widowControl/>
        <w:spacing w:line="276" w:lineRule="auto"/>
        <w:jc w:val="both"/>
      </w:pPr>
      <w:r w:rsidRPr="003F409F">
        <w:t>– tijekom prolijevanja ili rasapa infektivnog materijala,</w:t>
      </w:r>
    </w:p>
    <w:p w14:paraId="3E9B35D6" w14:textId="77777777" w:rsidR="003F6379" w:rsidRPr="003F409F" w:rsidRDefault="003F6379" w:rsidP="006C652A">
      <w:pPr>
        <w:pStyle w:val="Tijeloteksta"/>
        <w:widowControl/>
        <w:spacing w:line="276" w:lineRule="auto"/>
        <w:jc w:val="both"/>
      </w:pPr>
      <w:r w:rsidRPr="003F409F">
        <w:t>– tijekom zbrinjavanja infektivnog otpada i sl.,</w:t>
      </w:r>
    </w:p>
    <w:p w14:paraId="636D1594" w14:textId="77777777" w:rsidR="003F6379" w:rsidRPr="003F409F" w:rsidRDefault="003F6379" w:rsidP="006C652A">
      <w:pPr>
        <w:pStyle w:val="Tijeloteksta"/>
        <w:widowControl/>
        <w:spacing w:line="276" w:lineRule="auto"/>
        <w:jc w:val="both"/>
      </w:pPr>
      <w:r w:rsidRPr="003F409F">
        <w:t>– u svim drugim slučajevima gdje postoji epidemiološka indikacija </w:t>
      </w:r>
    </w:p>
    <w:p w14:paraId="6E30926D" w14:textId="38CD3F7E" w:rsidR="003F6379" w:rsidRPr="003F409F" w:rsidRDefault="003F6379" w:rsidP="00E2359C">
      <w:pPr>
        <w:pStyle w:val="Tijeloteksta"/>
        <w:widowControl/>
        <w:spacing w:line="276" w:lineRule="auto"/>
      </w:pPr>
      <w:r w:rsidRPr="003F409F">
        <w:t> Vrsta mjere radi ostvarivanja cilja:</w:t>
      </w:r>
    </w:p>
    <w:p w14:paraId="586E5469" w14:textId="77777777" w:rsidR="003F6379" w:rsidRPr="003F409F" w:rsidRDefault="003F6379" w:rsidP="006C652A">
      <w:pPr>
        <w:pStyle w:val="Tijeloteksta"/>
        <w:widowControl/>
        <w:spacing w:line="276" w:lineRule="auto"/>
        <w:jc w:val="both"/>
      </w:pPr>
      <w:r w:rsidRPr="003F409F">
        <w:t>– preventivna dezinfekcija radi spr</w:t>
      </w:r>
      <w:r w:rsidR="008268B9" w:rsidRPr="003F409F">
        <w:t>j</w:t>
      </w:r>
      <w:r w:rsidRPr="003F409F">
        <w:t>ečavanja pojave zaraznih bolesti,</w:t>
      </w:r>
    </w:p>
    <w:p w14:paraId="1BA920E1" w14:textId="77777777" w:rsidR="003F6379" w:rsidRPr="003F409F" w:rsidRDefault="003F6379" w:rsidP="006C652A">
      <w:pPr>
        <w:pStyle w:val="Tijeloteksta"/>
        <w:widowControl/>
        <w:spacing w:line="276" w:lineRule="auto"/>
        <w:jc w:val="both"/>
      </w:pPr>
      <w:r w:rsidRPr="003F409F">
        <w:t>– u slučaju pojave zaraznih bolesti kao obvezatna preventivna dezinfekcija.</w:t>
      </w:r>
    </w:p>
    <w:p w14:paraId="425F1E52" w14:textId="77777777" w:rsidR="003F6379" w:rsidRPr="003F409F" w:rsidRDefault="003F6379" w:rsidP="006C652A">
      <w:pPr>
        <w:pStyle w:val="Tijeloteksta"/>
        <w:widowControl/>
        <w:spacing w:line="276" w:lineRule="auto"/>
        <w:jc w:val="both"/>
      </w:pPr>
      <w:r w:rsidRPr="003F409F">
        <w:t>    </w:t>
      </w:r>
      <w:r w:rsidR="00CA1590" w:rsidRPr="003F409F">
        <w:tab/>
      </w:r>
      <w:r w:rsidRPr="003F409F">
        <w:t xml:space="preserve">Preventivne mjere koje se provode radi smanjenja rizika od pojave legionarske bolesti u sredstvima javnoga prijevoza, hotelsko – ugostiteljskim objektima te svim drugim objektima od javne namjene provode se sukladno naputcima </w:t>
      </w:r>
      <w:r w:rsidR="00DD044D" w:rsidRPr="003F409F">
        <w:t>Nastavnog z</w:t>
      </w:r>
      <w:r w:rsidRPr="003F409F">
        <w:t>avoda za javno zdravs</w:t>
      </w:r>
      <w:r w:rsidR="008268B9" w:rsidRPr="003F409F">
        <w:t>tvo Brodsko</w:t>
      </w:r>
      <w:r w:rsidR="00C83D92" w:rsidRPr="003F409F">
        <w:t>-</w:t>
      </w:r>
      <w:r w:rsidR="008268B9" w:rsidRPr="003F409F">
        <w:t>posavske županije.</w:t>
      </w:r>
      <w:r w:rsidRPr="003F409F">
        <w:t xml:space="preserve"> U slučaju pojave </w:t>
      </w:r>
      <w:proofErr w:type="spellStart"/>
      <w:r w:rsidRPr="003F409F">
        <w:t>legionele</w:t>
      </w:r>
      <w:proofErr w:type="spellEnd"/>
      <w:r w:rsidRPr="003F409F">
        <w:t xml:space="preserve"> poduzimaju se zakonom propisane preventivne i protuepidemijske mjere. </w:t>
      </w:r>
    </w:p>
    <w:p w14:paraId="561B0DAC" w14:textId="77777777" w:rsidR="003F6379" w:rsidRPr="003F409F" w:rsidRDefault="003F6379" w:rsidP="00A70184">
      <w:pPr>
        <w:pStyle w:val="Naslov3"/>
        <w:rPr>
          <w:rFonts w:ascii="Times New Roman" w:hAnsi="Times New Roman" w:cs="Times New Roman"/>
          <w:sz w:val="24"/>
          <w:szCs w:val="24"/>
        </w:rPr>
      </w:pPr>
      <w:bookmarkStart w:id="16" w:name="_Toc528241446"/>
      <w:r w:rsidRPr="003F409F">
        <w:rPr>
          <w:rFonts w:ascii="Times New Roman" w:hAnsi="Times New Roman" w:cs="Times New Roman"/>
          <w:sz w:val="24"/>
          <w:szCs w:val="24"/>
        </w:rPr>
        <w:t>Prijenosnici zaraznih bolesti:</w:t>
      </w:r>
      <w:bookmarkEnd w:id="16"/>
      <w:r w:rsidRPr="003F409F">
        <w:rPr>
          <w:rFonts w:ascii="Times New Roman" w:hAnsi="Times New Roman" w:cs="Times New Roman"/>
          <w:sz w:val="24"/>
          <w:szCs w:val="24"/>
        </w:rPr>
        <w:t> </w:t>
      </w:r>
    </w:p>
    <w:p w14:paraId="66E8702D" w14:textId="77777777" w:rsidR="003F6379" w:rsidRPr="003F409F" w:rsidRDefault="00690479" w:rsidP="00690479">
      <w:pPr>
        <w:pStyle w:val="Naslov3"/>
        <w:numPr>
          <w:ilvl w:val="0"/>
          <w:numId w:val="48"/>
        </w:numPr>
        <w:rPr>
          <w:rFonts w:ascii="Times New Roman" w:hAnsi="Times New Roman" w:cs="Times New Roman"/>
          <w:sz w:val="24"/>
          <w:szCs w:val="24"/>
        </w:rPr>
      </w:pPr>
      <w:bookmarkStart w:id="17" w:name="_Toc528241447"/>
      <w:r w:rsidRPr="003F409F">
        <w:rPr>
          <w:rFonts w:ascii="Times New Roman" w:hAnsi="Times New Roman" w:cs="Times New Roman"/>
          <w:sz w:val="24"/>
          <w:szCs w:val="24"/>
        </w:rPr>
        <w:t>KOMARCI</w:t>
      </w:r>
      <w:bookmarkEnd w:id="17"/>
    </w:p>
    <w:p w14:paraId="7E244F60" w14:textId="77777777" w:rsidR="00035FB2" w:rsidRPr="003F409F" w:rsidRDefault="003F6379" w:rsidP="006C652A">
      <w:pPr>
        <w:pStyle w:val="Tijeloteksta"/>
        <w:widowControl/>
        <w:spacing w:line="276" w:lineRule="auto"/>
        <w:jc w:val="both"/>
      </w:pPr>
      <w:r w:rsidRPr="003F409F">
        <w:t>    </w:t>
      </w:r>
      <w:r w:rsidR="00CA1590" w:rsidRPr="003F409F">
        <w:tab/>
      </w:r>
      <w:r w:rsidR="00035FB2" w:rsidRPr="003F409F">
        <w:t xml:space="preserve">Epidemiološki značaj: prijenosnici malarije, ARBO virusnih infekcija kao npr. žute groznice, </w:t>
      </w:r>
      <w:proofErr w:type="spellStart"/>
      <w:r w:rsidR="00035FB2" w:rsidRPr="003F409F">
        <w:t>Denga</w:t>
      </w:r>
      <w:proofErr w:type="spellEnd"/>
      <w:r w:rsidR="00035FB2" w:rsidRPr="003F409F">
        <w:t xml:space="preserve"> virusa, </w:t>
      </w:r>
      <w:proofErr w:type="spellStart"/>
      <w:r w:rsidR="00035FB2" w:rsidRPr="003F409F">
        <w:t>Chikungunye</w:t>
      </w:r>
      <w:proofErr w:type="spellEnd"/>
      <w:r w:rsidR="00035FB2" w:rsidRPr="003F409F">
        <w:t xml:space="preserve">, West Nile virusa, </w:t>
      </w:r>
      <w:proofErr w:type="spellStart"/>
      <w:r w:rsidR="00035FB2" w:rsidRPr="003F409F">
        <w:t>Zika</w:t>
      </w:r>
      <w:proofErr w:type="spellEnd"/>
      <w:r w:rsidR="00035FB2" w:rsidRPr="003F409F">
        <w:t xml:space="preserve"> virusa i dr. te </w:t>
      </w:r>
      <w:proofErr w:type="spellStart"/>
      <w:r w:rsidR="00035FB2" w:rsidRPr="003F409F">
        <w:t>filarijaze</w:t>
      </w:r>
      <w:proofErr w:type="spellEnd"/>
      <w:r w:rsidR="00035FB2" w:rsidRPr="003F409F">
        <w:t>.</w:t>
      </w:r>
    </w:p>
    <w:p w14:paraId="52061EB1" w14:textId="77777777" w:rsidR="003F6379" w:rsidRPr="003F409F" w:rsidRDefault="003F6379" w:rsidP="006C652A">
      <w:pPr>
        <w:pStyle w:val="Tijeloteksta"/>
        <w:widowControl/>
        <w:spacing w:line="276" w:lineRule="auto"/>
        <w:jc w:val="both"/>
      </w:pPr>
      <w:r w:rsidRPr="003F409F">
        <w:t xml:space="preserve">        </w:t>
      </w:r>
      <w:r w:rsidR="00CA1590" w:rsidRPr="003F409F">
        <w:tab/>
      </w:r>
      <w:r w:rsidRPr="003F409F">
        <w:t>Cilj suzbijanja komaraca i njihovih razvojnih oblika jest radi spr</w:t>
      </w:r>
      <w:r w:rsidR="008268B9" w:rsidRPr="003F409F">
        <w:t>j</w:t>
      </w:r>
      <w:r w:rsidRPr="003F409F">
        <w:t xml:space="preserve">ečavanja pojave zaraznih bolesti pučanstva; smanjenja uzrokovanja kožnih problema, urtika, </w:t>
      </w:r>
      <w:proofErr w:type="spellStart"/>
      <w:r w:rsidRPr="003F409F">
        <w:t>eritema</w:t>
      </w:r>
      <w:proofErr w:type="spellEnd"/>
      <w:r w:rsidRPr="003F409F">
        <w:t>, alergijskih promjena nastalih ubodima komaraca i sekundarnih infekcija zbog oštećenj</w:t>
      </w:r>
      <w:r w:rsidR="000E78C2" w:rsidRPr="003F409F">
        <w:t>a kože nastalog češanjem i greba</w:t>
      </w:r>
      <w:r w:rsidRPr="003F409F">
        <w:t>njem te uzrokovanja smetnji pri normalnom odvijanju svakodnevnih aktivnosti domicilnog pučanstva i turista.</w:t>
      </w:r>
    </w:p>
    <w:p w14:paraId="4FD46037" w14:textId="77777777" w:rsidR="003F6379" w:rsidRPr="003F409F" w:rsidRDefault="003F6379" w:rsidP="00690479">
      <w:pPr>
        <w:pStyle w:val="Naslov3"/>
        <w:rPr>
          <w:rFonts w:ascii="Times New Roman" w:hAnsi="Times New Roman" w:cs="Times New Roman"/>
          <w:sz w:val="24"/>
          <w:szCs w:val="24"/>
        </w:rPr>
      </w:pPr>
      <w:bookmarkStart w:id="18" w:name="_Toc528241448"/>
      <w:r w:rsidRPr="003F409F">
        <w:rPr>
          <w:rFonts w:ascii="Times New Roman" w:hAnsi="Times New Roman" w:cs="Times New Roman"/>
          <w:sz w:val="24"/>
          <w:szCs w:val="24"/>
        </w:rPr>
        <w:t>Vrsta mjere radi ostvarivanja cilja:</w:t>
      </w:r>
      <w:bookmarkEnd w:id="18"/>
    </w:p>
    <w:p w14:paraId="217BF7BF" w14:textId="392D1325" w:rsidR="003F6379" w:rsidRPr="003F409F" w:rsidRDefault="003F6379" w:rsidP="006C652A">
      <w:pPr>
        <w:pStyle w:val="Tijeloteksta"/>
        <w:widowControl/>
        <w:spacing w:line="276" w:lineRule="auto"/>
        <w:jc w:val="both"/>
      </w:pPr>
      <w:r w:rsidRPr="003F409F">
        <w:t xml:space="preserve">– </w:t>
      </w:r>
      <w:bookmarkStart w:id="19" w:name="_Hlk114653555"/>
      <w:r w:rsidR="006717C9" w:rsidRPr="003F409F">
        <w:t xml:space="preserve">u slučaju velike </w:t>
      </w:r>
      <w:proofErr w:type="spellStart"/>
      <w:r w:rsidR="006717C9" w:rsidRPr="003F409F">
        <w:t>infestacije</w:t>
      </w:r>
      <w:proofErr w:type="spellEnd"/>
      <w:r w:rsidR="006717C9" w:rsidRPr="003F409F">
        <w:t xml:space="preserve"> </w:t>
      </w:r>
      <w:proofErr w:type="spellStart"/>
      <w:r w:rsidR="006717C9" w:rsidRPr="003F409F">
        <w:t>obavezatna</w:t>
      </w:r>
      <w:proofErr w:type="spellEnd"/>
      <w:r w:rsidR="006717C9" w:rsidRPr="003F409F">
        <w:t xml:space="preserve"> </w:t>
      </w:r>
      <w:r w:rsidRPr="003F409F">
        <w:t>preventivna dezinsekcija</w:t>
      </w:r>
      <w:r w:rsidR="00EF2D66" w:rsidRPr="003F409F">
        <w:t xml:space="preserve"> kao posebna m</w:t>
      </w:r>
      <w:r w:rsidR="00035FB2" w:rsidRPr="003F409F">
        <w:t>jera</w:t>
      </w:r>
      <w:bookmarkEnd w:id="19"/>
      <w:r w:rsidR="00035FB2" w:rsidRPr="003F409F">
        <w:t xml:space="preserve"> na području </w:t>
      </w:r>
      <w:r w:rsidR="00CF78DA" w:rsidRPr="003F409F">
        <w:t>Brodsko-posavske županije</w:t>
      </w:r>
    </w:p>
    <w:p w14:paraId="2BDC2517" w14:textId="77777777" w:rsidR="003F6379" w:rsidRPr="003F409F" w:rsidRDefault="003F6379" w:rsidP="00690479">
      <w:pPr>
        <w:pStyle w:val="Naslov3"/>
        <w:rPr>
          <w:rFonts w:ascii="Times New Roman" w:hAnsi="Times New Roman" w:cs="Times New Roman"/>
          <w:sz w:val="24"/>
          <w:szCs w:val="24"/>
        </w:rPr>
      </w:pPr>
      <w:bookmarkStart w:id="20" w:name="_Toc528241449"/>
      <w:r w:rsidRPr="003F409F">
        <w:rPr>
          <w:rFonts w:ascii="Times New Roman" w:hAnsi="Times New Roman" w:cs="Times New Roman"/>
          <w:sz w:val="24"/>
          <w:szCs w:val="24"/>
        </w:rPr>
        <w:t>Trenutno stanje i prioriteti</w:t>
      </w:r>
      <w:bookmarkEnd w:id="20"/>
      <w:r w:rsidRPr="003F409F">
        <w:rPr>
          <w:rFonts w:ascii="Times New Roman" w:hAnsi="Times New Roman" w:cs="Times New Roman"/>
          <w:sz w:val="24"/>
          <w:szCs w:val="24"/>
        </w:rPr>
        <w:t> </w:t>
      </w:r>
    </w:p>
    <w:p w14:paraId="3787C0DE" w14:textId="77777777" w:rsidR="00035FB2" w:rsidRPr="003F409F" w:rsidRDefault="00035FB2" w:rsidP="00035FB2">
      <w:pPr>
        <w:pStyle w:val="Tijeloteksta"/>
        <w:widowControl/>
        <w:spacing w:line="276" w:lineRule="auto"/>
        <w:ind w:firstLine="720"/>
        <w:jc w:val="both"/>
      </w:pPr>
      <w:r w:rsidRPr="003F409F">
        <w:t xml:space="preserve">U Republici Hrvatskoj zabilježeno je više od 50 vrsta komaraca od ukupno stotinjak zabilježenih u Europi. Osim drugih vrsta komaraca koji su na našem području uglavnom </w:t>
      </w:r>
      <w:proofErr w:type="spellStart"/>
      <w:r w:rsidRPr="003F409F">
        <w:t>molestanti</w:t>
      </w:r>
      <w:proofErr w:type="spellEnd"/>
      <w:r w:rsidRPr="003F409F">
        <w:t xml:space="preserve">, suzbijanje vrste </w:t>
      </w:r>
      <w:proofErr w:type="spellStart"/>
      <w:r w:rsidRPr="003F409F">
        <w:rPr>
          <w:b/>
          <w:bCs/>
          <w:i/>
        </w:rPr>
        <w:t>Aedes</w:t>
      </w:r>
      <w:proofErr w:type="spellEnd"/>
      <w:r w:rsidRPr="003F409F">
        <w:rPr>
          <w:b/>
          <w:bCs/>
          <w:i/>
        </w:rPr>
        <w:t xml:space="preserve"> </w:t>
      </w:r>
      <w:proofErr w:type="spellStart"/>
      <w:r w:rsidRPr="003F409F">
        <w:rPr>
          <w:b/>
          <w:bCs/>
          <w:i/>
        </w:rPr>
        <w:t>albopictus</w:t>
      </w:r>
      <w:proofErr w:type="spellEnd"/>
      <w:r w:rsidRPr="003F409F">
        <w:t xml:space="preserve"> (</w:t>
      </w:r>
      <w:proofErr w:type="spellStart"/>
      <w:r w:rsidRPr="003F409F">
        <w:t>Stegomyia</w:t>
      </w:r>
      <w:proofErr w:type="spellEnd"/>
      <w:r w:rsidRPr="003F409F">
        <w:t xml:space="preserve"> </w:t>
      </w:r>
      <w:proofErr w:type="spellStart"/>
      <w:r w:rsidRPr="003F409F">
        <w:t>albopicta</w:t>
      </w:r>
      <w:proofErr w:type="spellEnd"/>
      <w:r w:rsidRPr="003F409F">
        <w:t>) (</w:t>
      </w:r>
      <w:proofErr w:type="spellStart"/>
      <w:r w:rsidRPr="003F409F">
        <w:t>Skuse</w:t>
      </w:r>
      <w:proofErr w:type="spellEnd"/>
      <w:r w:rsidRPr="003F409F">
        <w:t xml:space="preserve">, 1894) ili azijskog tigrastog komarca je od izuzetne javnozdravstvene važnosti za Republiku Hrvatsku. </w:t>
      </w:r>
      <w:proofErr w:type="spellStart"/>
      <w:r w:rsidRPr="003F409F">
        <w:rPr>
          <w:i/>
        </w:rPr>
        <w:t>Aedes</w:t>
      </w:r>
      <w:proofErr w:type="spellEnd"/>
      <w:r w:rsidRPr="003F409F">
        <w:rPr>
          <w:i/>
        </w:rPr>
        <w:t xml:space="preserve"> </w:t>
      </w:r>
      <w:proofErr w:type="spellStart"/>
      <w:r w:rsidRPr="003F409F">
        <w:rPr>
          <w:i/>
        </w:rPr>
        <w:t>albopictus</w:t>
      </w:r>
      <w:proofErr w:type="spellEnd"/>
      <w:r w:rsidRPr="003F409F">
        <w:t xml:space="preserve"> je komarac jugoistočno-azijskog podrijetla koji zahvaljujući svojoj prilagodljivoj biološkoj naravi sa sposobnošću preživljavanja zime te izvanrednom agresivnošću prema novim prostorima kombiniranim s klimatskim promjenama te svojom važnošću kao vektor zaraznih bolesti danas predstavlja veliki javnozdravstveni problem za cijelu Republiku Hrvatsku.</w:t>
      </w:r>
    </w:p>
    <w:p w14:paraId="6DFED27F" w14:textId="69DEB9CF" w:rsidR="00035FB2" w:rsidRPr="003F409F" w:rsidRDefault="00035FB2" w:rsidP="00035FB2">
      <w:pPr>
        <w:pStyle w:val="Tijeloteksta"/>
        <w:widowControl/>
        <w:spacing w:line="276" w:lineRule="auto"/>
        <w:ind w:firstLine="720"/>
        <w:jc w:val="both"/>
      </w:pPr>
      <w:r w:rsidRPr="003F409F">
        <w:t xml:space="preserve">Prvi nalaz komarca </w:t>
      </w:r>
      <w:proofErr w:type="spellStart"/>
      <w:r w:rsidRPr="003F409F">
        <w:rPr>
          <w:i/>
        </w:rPr>
        <w:t>Aedes</w:t>
      </w:r>
      <w:proofErr w:type="spellEnd"/>
      <w:r w:rsidRPr="003F409F">
        <w:rPr>
          <w:i/>
        </w:rPr>
        <w:t xml:space="preserve"> </w:t>
      </w:r>
      <w:proofErr w:type="spellStart"/>
      <w:r w:rsidRPr="003F409F">
        <w:rPr>
          <w:i/>
        </w:rPr>
        <w:t>albopictus</w:t>
      </w:r>
      <w:proofErr w:type="spellEnd"/>
      <w:r w:rsidRPr="003F409F">
        <w:t xml:space="preserve"> u Republici Hrvatskoj evidentiran je krajem listopada 2004. u umjetnom leglu (odbačena zahodska školjka) u šumi u zagrebačkom naselju Prečko. Od 2005. godine širenje komarca </w:t>
      </w:r>
      <w:proofErr w:type="spellStart"/>
      <w:r w:rsidRPr="003F409F">
        <w:rPr>
          <w:i/>
        </w:rPr>
        <w:t>Aedes</w:t>
      </w:r>
      <w:proofErr w:type="spellEnd"/>
      <w:r w:rsidRPr="003F409F">
        <w:rPr>
          <w:i/>
        </w:rPr>
        <w:t xml:space="preserve"> </w:t>
      </w:r>
      <w:proofErr w:type="spellStart"/>
      <w:r w:rsidRPr="003F409F">
        <w:rPr>
          <w:i/>
        </w:rPr>
        <w:t>albopictus</w:t>
      </w:r>
      <w:proofErr w:type="spellEnd"/>
      <w:r w:rsidRPr="003F409F">
        <w:t xml:space="preserve"> evidentirano je u gotovo svim županijama Republike Hrvatske što je i potvrđeno nacionalnim sustavom praćenja (monitoringom) invazivnih vrsta komaraca na području Republike Hrvatske provedenog u organizaciji Hrvatskog zavoda za javno zdravstvo u 2016. i 2017. godini. </w:t>
      </w:r>
    </w:p>
    <w:p w14:paraId="63DE47C6" w14:textId="77777777" w:rsidR="00035FB2" w:rsidRPr="003F409F" w:rsidRDefault="00035FB2" w:rsidP="00035FB2">
      <w:pPr>
        <w:pStyle w:val="Tijeloteksta"/>
        <w:widowControl/>
        <w:spacing w:line="276" w:lineRule="auto"/>
        <w:ind w:firstLine="720"/>
        <w:jc w:val="both"/>
      </w:pPr>
      <w:r w:rsidRPr="003F409F">
        <w:t xml:space="preserve">S obzirom da su i u Republici Hrvatskoj prvi slučajevi autohtone </w:t>
      </w:r>
      <w:proofErr w:type="spellStart"/>
      <w:r w:rsidRPr="003F409F">
        <w:t>Dengue</w:t>
      </w:r>
      <w:proofErr w:type="spellEnd"/>
      <w:r w:rsidRPr="003F409F">
        <w:t xml:space="preserve"> registrirani krajem rujna 2010. godini na poluotoku Pelješcu (mjesto </w:t>
      </w:r>
      <w:proofErr w:type="spellStart"/>
      <w:r w:rsidRPr="003F409F">
        <w:t>Podobuće</w:t>
      </w:r>
      <w:proofErr w:type="spellEnd"/>
      <w:r w:rsidRPr="003F409F">
        <w:t xml:space="preserve"> kraj Orebića) te autohtonog West Nile virusa u 2012., 2014., 2015. i 2016. godini od izuzetne je javnozdravstvene važnosti nastaviti provoditi Program mjera organiziranog, sustavnog, planiranog, a prije svega pravovremenog suzbijanja komaraca uključivo i vrste </w:t>
      </w:r>
      <w:proofErr w:type="spellStart"/>
      <w:r w:rsidRPr="003F409F">
        <w:rPr>
          <w:i/>
        </w:rPr>
        <w:t>Aedes</w:t>
      </w:r>
      <w:proofErr w:type="spellEnd"/>
      <w:r w:rsidRPr="003F409F">
        <w:rPr>
          <w:i/>
        </w:rPr>
        <w:t xml:space="preserve"> </w:t>
      </w:r>
      <w:proofErr w:type="spellStart"/>
      <w:r w:rsidRPr="003F409F">
        <w:rPr>
          <w:i/>
        </w:rPr>
        <w:t>albopictus</w:t>
      </w:r>
      <w:proofErr w:type="spellEnd"/>
      <w:r w:rsidRPr="003F409F">
        <w:t xml:space="preserve"> na području cijele Republike Hrvatske kako bi se spriječila pojava i širenje zaraznih bolesti koje prenose komarci.</w:t>
      </w:r>
    </w:p>
    <w:p w14:paraId="617457A9" w14:textId="77777777" w:rsidR="00035FB2" w:rsidRPr="003F409F" w:rsidRDefault="00035FB2" w:rsidP="00035FB2">
      <w:pPr>
        <w:pStyle w:val="Tijeloteksta"/>
        <w:widowControl/>
        <w:spacing w:line="276" w:lineRule="auto"/>
        <w:ind w:firstLine="720"/>
        <w:jc w:val="both"/>
      </w:pPr>
      <w:r w:rsidRPr="003F409F">
        <w:t xml:space="preserve">S obzirom na pojavu zaraznih bolesti </w:t>
      </w:r>
      <w:proofErr w:type="spellStart"/>
      <w:r w:rsidRPr="003F409F">
        <w:t>Chikungunya</w:t>
      </w:r>
      <w:proofErr w:type="spellEnd"/>
      <w:r w:rsidRPr="003F409F">
        <w:t xml:space="preserve"> i West Nile virus te mogućnost prijenosa </w:t>
      </w:r>
      <w:proofErr w:type="spellStart"/>
      <w:r w:rsidRPr="003F409F">
        <w:t>Zika</w:t>
      </w:r>
      <w:proofErr w:type="spellEnd"/>
      <w:r w:rsidRPr="003F409F">
        <w:t xml:space="preserve"> virusa od izuzetne je važnosti provoditi cjeloviti program suzbijanja i komaraca iz roda </w:t>
      </w:r>
      <w:proofErr w:type="spellStart"/>
      <w:r w:rsidRPr="003F409F">
        <w:rPr>
          <w:i/>
        </w:rPr>
        <w:t>Aedes</w:t>
      </w:r>
      <w:proofErr w:type="spellEnd"/>
      <w:r w:rsidRPr="003F409F">
        <w:t xml:space="preserve"> i </w:t>
      </w:r>
      <w:proofErr w:type="spellStart"/>
      <w:r w:rsidRPr="003F409F">
        <w:rPr>
          <w:i/>
        </w:rPr>
        <w:t>Culex</w:t>
      </w:r>
      <w:proofErr w:type="spellEnd"/>
      <w:r w:rsidRPr="003F409F">
        <w:t xml:space="preserve"> na području Republike Hrvatske kako bi se spriječila pojava i širenje zaraznih bolesti pučanstva koje prenose komarci.</w:t>
      </w:r>
    </w:p>
    <w:p w14:paraId="4753DB57" w14:textId="2BC4213D" w:rsidR="00035FB2" w:rsidRPr="003F409F" w:rsidRDefault="00035FB2" w:rsidP="00035FB2">
      <w:pPr>
        <w:pStyle w:val="Tijeloteksta"/>
        <w:widowControl/>
        <w:spacing w:line="276" w:lineRule="auto"/>
        <w:ind w:firstLine="720"/>
        <w:jc w:val="both"/>
      </w:pPr>
      <w:r w:rsidRPr="003F409F">
        <w:t>U skoroj budućnosti na području Republike Hrvatske može se očekivati veća rasprostranjenost</w:t>
      </w:r>
      <w:r w:rsidR="00704A21" w:rsidRPr="003F409F">
        <w:t xml:space="preserve">, </w:t>
      </w:r>
      <w:bookmarkStart w:id="21" w:name="_Hlk114653601"/>
      <w:r w:rsidR="00704A21" w:rsidRPr="003F409F">
        <w:t>o</w:t>
      </w:r>
      <w:r w:rsidRPr="003F409F">
        <w:t>d 2013.</w:t>
      </w:r>
      <w:r w:rsidR="00704A21" w:rsidRPr="003F409F">
        <w:t xml:space="preserve"> godine</w:t>
      </w:r>
      <w:r w:rsidRPr="003F409F">
        <w:t xml:space="preserve"> registrira</w:t>
      </w:r>
      <w:r w:rsidR="001E6B9B" w:rsidRPr="003F409F">
        <w:t xml:space="preserve">ne su vrste </w:t>
      </w:r>
      <w:r w:rsidRPr="003F409F">
        <w:t xml:space="preserve">japanskog komarca </w:t>
      </w:r>
      <w:bookmarkEnd w:id="21"/>
      <w:r w:rsidRPr="003F409F">
        <w:t xml:space="preserve">– </w:t>
      </w:r>
      <w:proofErr w:type="spellStart"/>
      <w:r w:rsidRPr="003F409F">
        <w:t>Aedes</w:t>
      </w:r>
      <w:proofErr w:type="spellEnd"/>
      <w:r w:rsidRPr="003F409F">
        <w:t xml:space="preserve"> (</w:t>
      </w:r>
      <w:proofErr w:type="spellStart"/>
      <w:r w:rsidRPr="003F409F">
        <w:t>Finlaya</w:t>
      </w:r>
      <w:proofErr w:type="spellEnd"/>
      <w:r w:rsidRPr="003F409F">
        <w:t xml:space="preserve">) </w:t>
      </w:r>
      <w:proofErr w:type="spellStart"/>
      <w:r w:rsidRPr="003F409F">
        <w:t>japonicus</w:t>
      </w:r>
      <w:proofErr w:type="spellEnd"/>
      <w:r w:rsidRPr="003F409F">
        <w:t xml:space="preserve"> </w:t>
      </w:r>
      <w:proofErr w:type="spellStart"/>
      <w:r w:rsidRPr="003F409F">
        <w:t>japonicus</w:t>
      </w:r>
      <w:proofErr w:type="spellEnd"/>
      <w:r w:rsidRPr="003F409F">
        <w:t xml:space="preserve"> (</w:t>
      </w:r>
      <w:proofErr w:type="spellStart"/>
      <w:r w:rsidRPr="003F409F">
        <w:t>Theobald</w:t>
      </w:r>
      <w:proofErr w:type="spellEnd"/>
      <w:r w:rsidRPr="003F409F">
        <w:t xml:space="preserve">) te pojava i širenje drugih novih </w:t>
      </w:r>
      <w:proofErr w:type="spellStart"/>
      <w:r w:rsidRPr="003F409F">
        <w:t>invanzivnih</w:t>
      </w:r>
      <w:proofErr w:type="spellEnd"/>
      <w:r w:rsidRPr="003F409F">
        <w:t xml:space="preserve"> vrsta komaraca (npr. </w:t>
      </w:r>
      <w:proofErr w:type="spellStart"/>
      <w:r w:rsidRPr="003F409F">
        <w:rPr>
          <w:i/>
        </w:rPr>
        <w:t>Aedes</w:t>
      </w:r>
      <w:proofErr w:type="spellEnd"/>
      <w:r w:rsidRPr="003F409F">
        <w:rPr>
          <w:i/>
        </w:rPr>
        <w:t xml:space="preserve"> </w:t>
      </w:r>
      <w:proofErr w:type="spellStart"/>
      <w:r w:rsidRPr="003F409F">
        <w:rPr>
          <w:i/>
        </w:rPr>
        <w:t>aegypti</w:t>
      </w:r>
      <w:proofErr w:type="spellEnd"/>
      <w:r w:rsidRPr="003F409F">
        <w:rPr>
          <w:i/>
        </w:rPr>
        <w:t xml:space="preserve">, </w:t>
      </w:r>
      <w:proofErr w:type="spellStart"/>
      <w:r w:rsidRPr="003F409F">
        <w:rPr>
          <w:i/>
        </w:rPr>
        <w:t>Aedes</w:t>
      </w:r>
      <w:proofErr w:type="spellEnd"/>
      <w:r w:rsidRPr="003F409F">
        <w:rPr>
          <w:i/>
        </w:rPr>
        <w:t xml:space="preserve"> </w:t>
      </w:r>
      <w:proofErr w:type="spellStart"/>
      <w:r w:rsidRPr="003F409F">
        <w:rPr>
          <w:i/>
        </w:rPr>
        <w:t>koreicus</w:t>
      </w:r>
      <w:proofErr w:type="spellEnd"/>
      <w:r w:rsidRPr="003F409F">
        <w:t xml:space="preserve"> itd.) koji prenose zarazne bolesti. Rezultati provedenog nacionalnog monitor</w:t>
      </w:r>
      <w:r w:rsidR="00DD685D" w:rsidRPr="003F409F">
        <w:t xml:space="preserve">inga potvrdili su širenje </w:t>
      </w:r>
      <w:proofErr w:type="spellStart"/>
      <w:r w:rsidR="00DD685D" w:rsidRPr="003F409F">
        <w:rPr>
          <w:b/>
          <w:i/>
        </w:rPr>
        <w:t>Aedes</w:t>
      </w:r>
      <w:proofErr w:type="spellEnd"/>
      <w:r w:rsidR="00DD685D" w:rsidRPr="003F409F">
        <w:rPr>
          <w:b/>
          <w:i/>
        </w:rPr>
        <w:t xml:space="preserve"> </w:t>
      </w:r>
      <w:proofErr w:type="spellStart"/>
      <w:r w:rsidRPr="003F409F">
        <w:rPr>
          <w:b/>
          <w:i/>
        </w:rPr>
        <w:t>japonicus</w:t>
      </w:r>
      <w:proofErr w:type="spellEnd"/>
      <w:r w:rsidRPr="003F409F">
        <w:t xml:space="preserve"> i </w:t>
      </w:r>
      <w:r w:rsidR="00030477" w:rsidRPr="003F409F">
        <w:t xml:space="preserve">u </w:t>
      </w:r>
      <w:r w:rsidRPr="003F409F">
        <w:t>Brodsko-posavskoj županiji</w:t>
      </w:r>
      <w:r w:rsidR="00030477" w:rsidRPr="003F409F">
        <w:t>.</w:t>
      </w:r>
    </w:p>
    <w:p w14:paraId="7712767D" w14:textId="103AC8E8" w:rsidR="00035FB2" w:rsidRPr="003F409F" w:rsidRDefault="00035FB2" w:rsidP="00035FB2">
      <w:pPr>
        <w:pStyle w:val="Tijeloteksta"/>
        <w:widowControl/>
        <w:spacing w:line="276" w:lineRule="auto"/>
        <w:ind w:firstLine="720"/>
        <w:jc w:val="both"/>
      </w:pPr>
      <w:r w:rsidRPr="003F409F">
        <w:t xml:space="preserve">Sukladno smjernicama Europskog centra za prevenciju i nadzor bolesti (European </w:t>
      </w:r>
      <w:proofErr w:type="spellStart"/>
      <w:r w:rsidRPr="003F409F">
        <w:t>Center</w:t>
      </w:r>
      <w:proofErr w:type="spellEnd"/>
      <w:r w:rsidRPr="003F409F">
        <w:t xml:space="preserve"> for </w:t>
      </w:r>
      <w:proofErr w:type="spellStart"/>
      <w:r w:rsidRPr="003F409F">
        <w:t>Disease</w:t>
      </w:r>
      <w:proofErr w:type="spellEnd"/>
      <w:r w:rsidRPr="003F409F">
        <w:t xml:space="preserve"> </w:t>
      </w:r>
      <w:proofErr w:type="spellStart"/>
      <w:r w:rsidRPr="003F409F">
        <w:t>Prevention</w:t>
      </w:r>
      <w:proofErr w:type="spellEnd"/>
      <w:r w:rsidRPr="003F409F">
        <w:t xml:space="preserve"> and </w:t>
      </w:r>
      <w:proofErr w:type="spellStart"/>
      <w:r w:rsidRPr="003F409F">
        <w:t>Control</w:t>
      </w:r>
      <w:proofErr w:type="spellEnd"/>
      <w:r w:rsidRPr="003F409F">
        <w:t xml:space="preserve"> – ECDC), a radi pr</w:t>
      </w:r>
      <w:r w:rsidR="006A4B4F" w:rsidRPr="003F409F">
        <w:t xml:space="preserve">aćenja vektora zaraznih bolesti, </w:t>
      </w:r>
      <w:r w:rsidRPr="003F409F">
        <w:t>županijski zavodi za javno zdravstvo i Grada Zagreba dužni su na području svoje nadležnosti provoditi program kontinuiranog monitoringa, tj. istraživanja o prisutnosti, vrsti, brojnosti, širenju, zaraženosti vektora zaraznih bolesti te njihovom potencijalu prijenosa patogena u svrhu procjene rizika kako bi se na vrijeme procijenio rizik mogućih epidemija te poduzele aktivnosti za učinkovitu prevenciju, pravovremeno suzbijanje vektora zaraznih bolesti te evaluaciju provedenih mjera.</w:t>
      </w:r>
    </w:p>
    <w:p w14:paraId="1A588A1B" w14:textId="77777777" w:rsidR="00035FB2" w:rsidRPr="003F409F" w:rsidRDefault="00035FB2" w:rsidP="00110600">
      <w:pPr>
        <w:pStyle w:val="Tijeloteksta"/>
        <w:widowControl/>
        <w:spacing w:line="276" w:lineRule="auto"/>
        <w:ind w:firstLine="720"/>
        <w:jc w:val="both"/>
      </w:pPr>
      <w:r w:rsidRPr="003F409F">
        <w:t>Nositelj nacionalnog programa, tj. sustava praćenja invazivnih vrsta komaraca za područje Republike Hrvatske je Hrvatski zavod za javno zdravstvo koji je zadužen za kontinuirano prikupljanje cjelovitih podataka o zastupljenosti vrsta komaraca na području Republike Hrvatske, izrade karte rasprostranjenosti žarišta, jedinstvene nacionalne baze podataka i procjene rizika za vektorske zarazne bolesti.</w:t>
      </w:r>
    </w:p>
    <w:p w14:paraId="51B6E87A" w14:textId="77777777" w:rsidR="00035FB2" w:rsidRPr="003F409F" w:rsidRDefault="00035FB2" w:rsidP="00110600">
      <w:pPr>
        <w:pStyle w:val="Tijeloteksta"/>
        <w:widowControl/>
        <w:spacing w:line="276" w:lineRule="auto"/>
        <w:ind w:firstLine="720"/>
        <w:jc w:val="both"/>
      </w:pPr>
      <w:r w:rsidRPr="003F409F">
        <w:t xml:space="preserve">Godišnji protokol </w:t>
      </w:r>
      <w:bookmarkStart w:id="22" w:name="_Hlk22727435"/>
      <w:r w:rsidR="00DD044D" w:rsidRPr="003F409F">
        <w:t xml:space="preserve">za provedbu nacionalnog programa </w:t>
      </w:r>
      <w:bookmarkStart w:id="23" w:name="_Hlk22192526"/>
      <w:bookmarkStart w:id="24" w:name="_Hlk22647965"/>
      <w:bookmarkStart w:id="25" w:name="_Hlk22713749"/>
      <w:r w:rsidR="00DD044D" w:rsidRPr="003F409F">
        <w:t>praćenja invazivnih vrsta komaraca</w:t>
      </w:r>
      <w:bookmarkEnd w:id="23"/>
      <w:r w:rsidR="00DD044D" w:rsidRPr="003F409F">
        <w:t xml:space="preserve"> za područje Republike Hrvatske</w:t>
      </w:r>
      <w:bookmarkEnd w:id="22"/>
      <w:bookmarkEnd w:id="24"/>
      <w:bookmarkEnd w:id="25"/>
      <w:r w:rsidR="00DD044D" w:rsidRPr="003F409F">
        <w:t xml:space="preserve"> </w:t>
      </w:r>
      <w:r w:rsidRPr="003F409F">
        <w:t>izrađuje Hrvatski zavod za javno zdravstvo sukladno Smjernicama za nadzor i praćenje invazivnih vrsta komaraca u Europi te prema najnovijim znanstvenim spoznajama istraživača.</w:t>
      </w:r>
    </w:p>
    <w:p w14:paraId="710172C6" w14:textId="77777777" w:rsidR="00035FB2" w:rsidRPr="003F409F" w:rsidRDefault="00DD044D" w:rsidP="00110600">
      <w:pPr>
        <w:pStyle w:val="Tijeloteksta"/>
        <w:widowControl/>
        <w:spacing w:line="276" w:lineRule="auto"/>
        <w:ind w:firstLine="720"/>
        <w:jc w:val="both"/>
      </w:pPr>
      <w:r w:rsidRPr="003F409F">
        <w:t>Navedeni godišnji p</w:t>
      </w:r>
      <w:r w:rsidR="00035FB2" w:rsidRPr="003F409F">
        <w:t>rotokol Hrvatski zavod za javno zdravstvo dužan je najkasnije do 31. siječnja tekuće godine dostaviti na postupanje županijskim zavodima za javno zdravstvo.</w:t>
      </w:r>
    </w:p>
    <w:p w14:paraId="5F9D09B1" w14:textId="77777777" w:rsidR="00035FB2" w:rsidRPr="003F409F" w:rsidRDefault="00DD044D" w:rsidP="00110600">
      <w:pPr>
        <w:pStyle w:val="Tijeloteksta"/>
        <w:widowControl/>
        <w:spacing w:line="276" w:lineRule="auto"/>
        <w:ind w:firstLine="720"/>
        <w:jc w:val="both"/>
      </w:pPr>
      <w:r w:rsidRPr="003F409F">
        <w:t>Godišnjim p</w:t>
      </w:r>
      <w:r w:rsidR="00035FB2" w:rsidRPr="003F409F">
        <w:t>rotokolom detaljno se definiraju materijali i metode rada te način i dinamika dostave izvještaja županijskih zavoda za javno zdravstvo i Grada Zagreba. Ovim protokolom se definira i popis entomoloških centara specijaliziranih za određivanje vrste komaraca i popis specijaliziranih laboratorijskih centara koji mogu izraditi analizu prisustva virusa u komarcima.</w:t>
      </w:r>
    </w:p>
    <w:p w14:paraId="2689BD91" w14:textId="77777777" w:rsidR="00035FB2" w:rsidRPr="003F409F" w:rsidRDefault="00035FB2" w:rsidP="00110600">
      <w:pPr>
        <w:pStyle w:val="Tijeloteksta"/>
        <w:widowControl/>
        <w:spacing w:line="276" w:lineRule="auto"/>
        <w:ind w:firstLine="720"/>
        <w:jc w:val="both"/>
      </w:pPr>
      <w:r w:rsidRPr="003F409F">
        <w:t xml:space="preserve">Županije, odnosno Grad Zagreb obvezni su omogućiti provođenje </w:t>
      </w:r>
      <w:bookmarkStart w:id="26" w:name="_Hlk22192825"/>
      <w:r w:rsidR="00DD044D" w:rsidRPr="003F409F">
        <w:t>nacionalnog programa, tj. sustava praćenja invazivnih vrsta komaraca</w:t>
      </w:r>
      <w:bookmarkEnd w:id="26"/>
      <w:r w:rsidR="00DD044D" w:rsidRPr="003F409F">
        <w:t xml:space="preserve"> </w:t>
      </w:r>
      <w:r w:rsidRPr="003F409F">
        <w:t>na području</w:t>
      </w:r>
      <w:r w:rsidR="00110600" w:rsidRPr="003F409F">
        <w:t xml:space="preserve"> svoje nadležnosti s ciljem spr</w:t>
      </w:r>
      <w:r w:rsidRPr="003F409F">
        <w:t>ječavanja pojave i mogućeg širenja zaraznih</w:t>
      </w:r>
      <w:r w:rsidR="0066595A" w:rsidRPr="003F409F">
        <w:t xml:space="preserve"> bolesti koje prenose komarci.</w:t>
      </w:r>
    </w:p>
    <w:p w14:paraId="0D3A3D98" w14:textId="5148E747" w:rsidR="003F6379" w:rsidRPr="003F409F" w:rsidRDefault="003259C0" w:rsidP="006C652A">
      <w:pPr>
        <w:pStyle w:val="Tijeloteksta"/>
        <w:widowControl/>
        <w:spacing w:line="276" w:lineRule="auto"/>
        <w:jc w:val="both"/>
      </w:pPr>
      <w:r w:rsidRPr="003F409F">
        <w:t xml:space="preserve">U sklopu </w:t>
      </w:r>
      <w:r w:rsidRPr="003F409F">
        <w:rPr>
          <w:shd w:val="clear" w:color="auto" w:fill="FFFFFF"/>
        </w:rPr>
        <w:t>Nacionalnog sustava monitoringa invazivnih</w:t>
      </w:r>
      <w:r w:rsidR="007237EA" w:rsidRPr="003F409F">
        <w:rPr>
          <w:shd w:val="clear" w:color="auto" w:fill="FFFFFF"/>
        </w:rPr>
        <w:t xml:space="preserve"> </w:t>
      </w:r>
      <w:r w:rsidR="002F788C" w:rsidRPr="003F409F">
        <w:rPr>
          <w:shd w:val="clear" w:color="auto" w:fill="FFFFFF"/>
        </w:rPr>
        <w:t xml:space="preserve">vrsta </w:t>
      </w:r>
      <w:r w:rsidR="007237EA" w:rsidRPr="003F409F">
        <w:rPr>
          <w:shd w:val="clear" w:color="auto" w:fill="FFFFFF"/>
        </w:rPr>
        <w:t>komaraca od svibnja</w:t>
      </w:r>
      <w:r w:rsidR="00110600" w:rsidRPr="003F409F">
        <w:rPr>
          <w:shd w:val="clear" w:color="auto" w:fill="FFFFFF"/>
        </w:rPr>
        <w:t xml:space="preserve"> 2016. godine</w:t>
      </w:r>
      <w:r w:rsidR="007237EA" w:rsidRPr="003F409F">
        <w:rPr>
          <w:shd w:val="clear" w:color="auto" w:fill="FFFFFF"/>
        </w:rPr>
        <w:t xml:space="preserve"> </w:t>
      </w:r>
      <w:r w:rsidRPr="003F409F">
        <w:rPr>
          <w:shd w:val="clear" w:color="auto" w:fill="FFFFFF"/>
        </w:rPr>
        <w:t>djelatnici Službe za epidemiologiju i javno zdravstvo</w:t>
      </w:r>
      <w:r w:rsidR="00941BDA" w:rsidRPr="003F409F">
        <w:rPr>
          <w:shd w:val="clear" w:color="auto" w:fill="FFFFFF"/>
        </w:rPr>
        <w:t xml:space="preserve"> i</w:t>
      </w:r>
      <w:r w:rsidR="00110600" w:rsidRPr="003F409F">
        <w:rPr>
          <w:shd w:val="clear" w:color="auto" w:fill="FFFFFF"/>
        </w:rPr>
        <w:t xml:space="preserve"> Službe za zdravstvenu ekologiju</w:t>
      </w:r>
      <w:r w:rsidRPr="003F409F">
        <w:rPr>
          <w:shd w:val="clear" w:color="auto" w:fill="FFFFFF"/>
        </w:rPr>
        <w:t xml:space="preserve"> </w:t>
      </w:r>
      <w:r w:rsidR="005B26D3" w:rsidRPr="003F409F">
        <w:rPr>
          <w:shd w:val="clear" w:color="auto" w:fill="FFFFFF"/>
        </w:rPr>
        <w:t>N</w:t>
      </w:r>
      <w:r w:rsidRPr="003F409F">
        <w:rPr>
          <w:shd w:val="clear" w:color="auto" w:fill="FFFFFF"/>
        </w:rPr>
        <w:t>ZZJZ Brodsko-posavske županije u suradnji s</w:t>
      </w:r>
      <w:r w:rsidR="005B26D3" w:rsidRPr="003F409F">
        <w:rPr>
          <w:shd w:val="clear" w:color="auto" w:fill="FFFFFF"/>
        </w:rPr>
        <w:t>a</w:t>
      </w:r>
      <w:r w:rsidRPr="003F409F">
        <w:rPr>
          <w:shd w:val="clear" w:color="auto" w:fill="FFFFFF"/>
        </w:rPr>
        <w:t xml:space="preserve"> stručnjacima </w:t>
      </w:r>
      <w:r w:rsidR="00110600" w:rsidRPr="003F409F">
        <w:rPr>
          <w:shd w:val="clear" w:color="auto" w:fill="FFFFFF"/>
        </w:rPr>
        <w:t>Odjela za biologiju</w:t>
      </w:r>
      <w:r w:rsidR="0042140C" w:rsidRPr="003F409F">
        <w:rPr>
          <w:shd w:val="clear" w:color="auto" w:fill="FFFFFF"/>
        </w:rPr>
        <w:t>,</w:t>
      </w:r>
      <w:r w:rsidR="00110600" w:rsidRPr="003F409F">
        <w:rPr>
          <w:shd w:val="clear" w:color="auto" w:fill="FFFFFF"/>
        </w:rPr>
        <w:t xml:space="preserve"> </w:t>
      </w:r>
      <w:r w:rsidR="0042140C" w:rsidRPr="003F409F">
        <w:rPr>
          <w:shd w:val="clear" w:color="auto" w:fill="FFFFFF"/>
        </w:rPr>
        <w:t>Sveučilišta Josip</w:t>
      </w:r>
      <w:r w:rsidR="00CF78DA" w:rsidRPr="003F409F">
        <w:rPr>
          <w:shd w:val="clear" w:color="auto" w:fill="FFFFFF"/>
        </w:rPr>
        <w:t>a</w:t>
      </w:r>
      <w:r w:rsidR="0042140C" w:rsidRPr="003F409F">
        <w:rPr>
          <w:shd w:val="clear" w:color="auto" w:fill="FFFFFF"/>
        </w:rPr>
        <w:t xml:space="preserve"> Jurja Strossmayer u </w:t>
      </w:r>
      <w:r w:rsidR="00110600" w:rsidRPr="003F409F">
        <w:rPr>
          <w:shd w:val="clear" w:color="auto" w:fill="FFFFFF"/>
        </w:rPr>
        <w:t>Osijek</w:t>
      </w:r>
      <w:r w:rsidR="0042140C" w:rsidRPr="003F409F">
        <w:rPr>
          <w:shd w:val="clear" w:color="auto" w:fill="FFFFFF"/>
        </w:rPr>
        <w:t>u</w:t>
      </w:r>
      <w:r w:rsidR="00C82AAF" w:rsidRPr="003F409F">
        <w:rPr>
          <w:shd w:val="clear" w:color="auto" w:fill="FFFFFF"/>
        </w:rPr>
        <w:t xml:space="preserve"> u svrhu izrade baze podataka i procjene rizika za vektorske zarazne bolesti</w:t>
      </w:r>
      <w:r w:rsidR="00093ABD" w:rsidRPr="003F409F">
        <w:rPr>
          <w:shd w:val="clear" w:color="auto" w:fill="FFFFFF"/>
        </w:rPr>
        <w:t xml:space="preserve"> </w:t>
      </w:r>
      <w:r w:rsidR="00C82AAF" w:rsidRPr="003F409F">
        <w:rPr>
          <w:shd w:val="clear" w:color="auto" w:fill="FFFFFF"/>
        </w:rPr>
        <w:t>prate</w:t>
      </w:r>
      <w:r w:rsidRPr="003F409F">
        <w:rPr>
          <w:shd w:val="clear" w:color="auto" w:fill="FFFFFF"/>
        </w:rPr>
        <w:t xml:space="preserve"> brojnost invazivnih vrsta komaraca pomoću</w:t>
      </w:r>
      <w:r w:rsidRPr="003F409F">
        <w:t xml:space="preserve"> </w:t>
      </w:r>
      <w:proofErr w:type="spellStart"/>
      <w:r w:rsidRPr="003F409F">
        <w:rPr>
          <w:shd w:val="clear" w:color="auto" w:fill="FFFFFF"/>
        </w:rPr>
        <w:t>ovipozicijskih</w:t>
      </w:r>
      <w:proofErr w:type="spellEnd"/>
      <w:r w:rsidRPr="003F409F">
        <w:t xml:space="preserve"> </w:t>
      </w:r>
      <w:r w:rsidRPr="003F409F">
        <w:rPr>
          <w:shd w:val="clear" w:color="auto" w:fill="FFFFFF"/>
        </w:rPr>
        <w:t>lovki</w:t>
      </w:r>
      <w:r w:rsidR="00C82AAF" w:rsidRPr="003F409F">
        <w:rPr>
          <w:shd w:val="clear" w:color="auto" w:fill="FFFFFF"/>
        </w:rPr>
        <w:t xml:space="preserve">. </w:t>
      </w:r>
      <w:r w:rsidR="003F6379" w:rsidRPr="003F409F">
        <w:t xml:space="preserve">Vrsta komarca </w:t>
      </w:r>
      <w:proofErr w:type="spellStart"/>
      <w:r w:rsidR="003F6379" w:rsidRPr="003F409F">
        <w:rPr>
          <w:i/>
        </w:rPr>
        <w:t>Aedes</w:t>
      </w:r>
      <w:proofErr w:type="spellEnd"/>
      <w:r w:rsidR="003F6379" w:rsidRPr="003F409F">
        <w:rPr>
          <w:i/>
        </w:rPr>
        <w:t xml:space="preserve"> </w:t>
      </w:r>
      <w:proofErr w:type="spellStart"/>
      <w:r w:rsidR="003F6379" w:rsidRPr="003F409F">
        <w:rPr>
          <w:i/>
        </w:rPr>
        <w:t>albopictus</w:t>
      </w:r>
      <w:proofErr w:type="spellEnd"/>
      <w:r w:rsidR="003F6379" w:rsidRPr="003F409F">
        <w:t xml:space="preserve">, može biti vektor zaraznih bolesti i njegovo suzbijanje je od javnozdravstvenog značaja. </w:t>
      </w:r>
    </w:p>
    <w:p w14:paraId="73BA1EB9" w14:textId="77777777" w:rsidR="00EA467D" w:rsidRPr="003F409F" w:rsidRDefault="00EA467D" w:rsidP="00EA467D">
      <w:pPr>
        <w:spacing w:line="276" w:lineRule="auto"/>
        <w:jc w:val="both"/>
        <w:rPr>
          <w:highlight w:val="yellow"/>
        </w:rPr>
      </w:pPr>
      <w:bookmarkStart w:id="27" w:name="_Hlk22648105"/>
      <w:bookmarkStart w:id="28" w:name="_Hlk121473387"/>
      <w:bookmarkStart w:id="29" w:name="_Toc528241450"/>
    </w:p>
    <w:p w14:paraId="4A705D3A" w14:textId="77777777" w:rsidR="00E2359C" w:rsidRDefault="00E2359C" w:rsidP="00E03CA8">
      <w:pPr>
        <w:spacing w:line="276" w:lineRule="auto"/>
        <w:jc w:val="both"/>
        <w:rPr>
          <w:color w:val="000000" w:themeColor="text1"/>
        </w:rPr>
      </w:pPr>
    </w:p>
    <w:p w14:paraId="70550CD0" w14:textId="77777777" w:rsidR="00E2359C" w:rsidRDefault="00E2359C" w:rsidP="00E03CA8">
      <w:pPr>
        <w:spacing w:line="276" w:lineRule="auto"/>
        <w:jc w:val="both"/>
        <w:rPr>
          <w:color w:val="000000" w:themeColor="text1"/>
        </w:rPr>
      </w:pPr>
    </w:p>
    <w:p w14:paraId="27542018" w14:textId="53B560F2" w:rsidR="00E03CA8" w:rsidRPr="00716448" w:rsidRDefault="00E03CA8" w:rsidP="00E03CA8">
      <w:pPr>
        <w:spacing w:line="276" w:lineRule="auto"/>
        <w:jc w:val="both"/>
        <w:rPr>
          <w:color w:val="000000" w:themeColor="text1"/>
        </w:rPr>
      </w:pPr>
      <w:r w:rsidRPr="00716448">
        <w:rPr>
          <w:color w:val="000000" w:themeColor="text1"/>
        </w:rPr>
        <w:t xml:space="preserve">Praćenje invazivnih vrsta komaraca na području Brodsko-posavske županije provedeno je od mjeseca svibnja do listopada ove godine. </w:t>
      </w:r>
      <w:proofErr w:type="spellStart"/>
      <w:r w:rsidRPr="00716448">
        <w:rPr>
          <w:color w:val="000000" w:themeColor="text1"/>
        </w:rPr>
        <w:t>Ovipozicijske</w:t>
      </w:r>
      <w:proofErr w:type="spellEnd"/>
      <w:r w:rsidRPr="00716448">
        <w:rPr>
          <w:color w:val="000000" w:themeColor="text1"/>
        </w:rPr>
        <w:t xml:space="preserve"> lovke su bile postavljene na ukupno 26 lokacija (na jednoj od tih lokacija je bilo postavljeno 3 lovke – Međunarodni granični prijelaz). Do vremena pisanja ovog Programa DDD mjera (studeni 2024.), nisu determinirane vrste komaraca, nego je utvrđen ukupni broj jajašaca. Također je važno naglasiti i oboljenje od bolesti groznice Zapadnog Nila kod dvije osobe i tri životinje (riječ je o kopitarima - konji). </w:t>
      </w:r>
    </w:p>
    <w:p w14:paraId="6159BA96" w14:textId="77777777" w:rsidR="00E03CA8" w:rsidRPr="00716448" w:rsidRDefault="00E03CA8" w:rsidP="00E03CA8">
      <w:pPr>
        <w:spacing w:line="276" w:lineRule="auto"/>
        <w:jc w:val="both"/>
        <w:rPr>
          <w:color w:val="000000" w:themeColor="text1"/>
        </w:rPr>
      </w:pPr>
    </w:p>
    <w:tbl>
      <w:tblPr>
        <w:tblStyle w:val="Reetkatablice"/>
        <w:tblW w:w="0" w:type="auto"/>
        <w:tblLook w:val="04A0" w:firstRow="1" w:lastRow="0" w:firstColumn="1" w:lastColumn="0" w:noHBand="0" w:noVBand="1"/>
      </w:tblPr>
      <w:tblGrid>
        <w:gridCol w:w="9205"/>
      </w:tblGrid>
      <w:tr w:rsidR="00E03CA8" w:rsidRPr="00716448" w14:paraId="291EC737" w14:textId="77777777" w:rsidTr="00AB3B36">
        <w:tc>
          <w:tcPr>
            <w:tcW w:w="9205" w:type="dxa"/>
          </w:tcPr>
          <w:p w14:paraId="6A96754C" w14:textId="77777777" w:rsidR="00E03CA8" w:rsidRPr="00716448" w:rsidRDefault="00E03CA8" w:rsidP="00AB3B36">
            <w:pPr>
              <w:spacing w:line="276" w:lineRule="auto"/>
              <w:jc w:val="both"/>
              <w:rPr>
                <w:b/>
                <w:bCs/>
                <w:color w:val="000000" w:themeColor="text1"/>
              </w:rPr>
            </w:pPr>
            <w:bookmarkStart w:id="30" w:name="_Hlk183086660"/>
            <w:r w:rsidRPr="00716448">
              <w:rPr>
                <w:b/>
                <w:bCs/>
                <w:color w:val="000000" w:themeColor="text1"/>
              </w:rPr>
              <w:t>Lokacije praćenja invazivnih vrsta komaraca na području Grada Slavonskog Broda:</w:t>
            </w:r>
            <w:bookmarkEnd w:id="30"/>
          </w:p>
        </w:tc>
      </w:tr>
      <w:tr w:rsidR="00E03CA8" w:rsidRPr="00716448" w14:paraId="0E8E6161" w14:textId="77777777" w:rsidTr="00AB3B36">
        <w:tc>
          <w:tcPr>
            <w:tcW w:w="9205" w:type="dxa"/>
          </w:tcPr>
          <w:p w14:paraId="1CCD6452" w14:textId="77777777" w:rsidR="00E03CA8" w:rsidRPr="00716448" w:rsidRDefault="00E03CA8" w:rsidP="00AB3B36">
            <w:pPr>
              <w:spacing w:line="276" w:lineRule="auto"/>
              <w:jc w:val="both"/>
              <w:rPr>
                <w:color w:val="000000" w:themeColor="text1"/>
              </w:rPr>
            </w:pPr>
            <w:r w:rsidRPr="00716448">
              <w:rPr>
                <w:color w:val="000000" w:themeColor="text1"/>
              </w:rPr>
              <w:t xml:space="preserve">- Slavonski Brod -  </w:t>
            </w:r>
            <w:proofErr w:type="spellStart"/>
            <w:r w:rsidRPr="00716448">
              <w:rPr>
                <w:color w:val="000000" w:themeColor="text1"/>
              </w:rPr>
              <w:t>Podvinje</w:t>
            </w:r>
            <w:proofErr w:type="spellEnd"/>
            <w:r w:rsidRPr="00716448">
              <w:rPr>
                <w:color w:val="000000" w:themeColor="text1"/>
              </w:rPr>
              <w:t xml:space="preserve"> ulica braće </w:t>
            </w:r>
            <w:proofErr w:type="spellStart"/>
            <w:r w:rsidRPr="00716448">
              <w:rPr>
                <w:color w:val="000000" w:themeColor="text1"/>
              </w:rPr>
              <w:t>Crljen</w:t>
            </w:r>
            <w:proofErr w:type="spellEnd"/>
          </w:p>
        </w:tc>
      </w:tr>
      <w:tr w:rsidR="00E03CA8" w:rsidRPr="00716448" w14:paraId="68707DC1" w14:textId="77777777" w:rsidTr="00AB3B36">
        <w:tc>
          <w:tcPr>
            <w:tcW w:w="9205" w:type="dxa"/>
          </w:tcPr>
          <w:p w14:paraId="073A7393" w14:textId="77777777" w:rsidR="00E03CA8" w:rsidRPr="00716448" w:rsidRDefault="00E03CA8" w:rsidP="00AB3B36">
            <w:pPr>
              <w:spacing w:line="276" w:lineRule="auto"/>
              <w:jc w:val="both"/>
              <w:rPr>
                <w:color w:val="000000" w:themeColor="text1"/>
              </w:rPr>
            </w:pPr>
            <w:r w:rsidRPr="00716448">
              <w:rPr>
                <w:color w:val="000000" w:themeColor="text1"/>
              </w:rPr>
              <w:t>- Slavonski Brod  - Osječka ulica</w:t>
            </w:r>
          </w:p>
        </w:tc>
      </w:tr>
      <w:tr w:rsidR="00E03CA8" w:rsidRPr="00716448" w14:paraId="00CBE38D" w14:textId="77777777" w:rsidTr="00AB3B36">
        <w:tc>
          <w:tcPr>
            <w:tcW w:w="9205" w:type="dxa"/>
          </w:tcPr>
          <w:p w14:paraId="3E954D86" w14:textId="77777777" w:rsidR="00E03CA8" w:rsidRPr="00716448" w:rsidRDefault="00E03CA8" w:rsidP="00AB3B36">
            <w:pPr>
              <w:spacing w:line="276" w:lineRule="auto"/>
              <w:jc w:val="both"/>
              <w:rPr>
                <w:color w:val="000000" w:themeColor="text1"/>
              </w:rPr>
            </w:pPr>
            <w:r w:rsidRPr="00716448">
              <w:rPr>
                <w:color w:val="000000" w:themeColor="text1"/>
              </w:rPr>
              <w:t>- Slavonski Brod -  ulica Hanibala Lucića</w:t>
            </w:r>
          </w:p>
        </w:tc>
      </w:tr>
      <w:tr w:rsidR="00E03CA8" w:rsidRPr="00716448" w14:paraId="0081991A" w14:textId="77777777" w:rsidTr="00AB3B36">
        <w:tc>
          <w:tcPr>
            <w:tcW w:w="9205" w:type="dxa"/>
          </w:tcPr>
          <w:p w14:paraId="28E551D8" w14:textId="77777777" w:rsidR="00E03CA8" w:rsidRPr="00716448" w:rsidRDefault="00E03CA8" w:rsidP="00AB3B36">
            <w:pPr>
              <w:spacing w:line="276" w:lineRule="auto"/>
              <w:jc w:val="both"/>
              <w:rPr>
                <w:color w:val="000000" w:themeColor="text1"/>
              </w:rPr>
            </w:pPr>
            <w:r w:rsidRPr="00716448">
              <w:rPr>
                <w:color w:val="000000" w:themeColor="text1"/>
              </w:rPr>
              <w:t>- Slavonski Brod -  ulica Andrije Štampara</w:t>
            </w:r>
          </w:p>
        </w:tc>
      </w:tr>
      <w:tr w:rsidR="00E03CA8" w:rsidRPr="00716448" w14:paraId="1E7F7AE0" w14:textId="77777777" w:rsidTr="00AB3B36">
        <w:tc>
          <w:tcPr>
            <w:tcW w:w="9205" w:type="dxa"/>
          </w:tcPr>
          <w:p w14:paraId="06DB19F5" w14:textId="77777777" w:rsidR="00E03CA8" w:rsidRPr="00716448" w:rsidRDefault="00E03CA8" w:rsidP="00AB3B36">
            <w:pPr>
              <w:spacing w:line="276" w:lineRule="auto"/>
              <w:jc w:val="both"/>
              <w:rPr>
                <w:color w:val="000000" w:themeColor="text1"/>
              </w:rPr>
            </w:pPr>
            <w:r w:rsidRPr="00716448">
              <w:rPr>
                <w:color w:val="000000" w:themeColor="text1"/>
              </w:rPr>
              <w:t>- Slavonski Brod -  ulica Vladimira Nazora</w:t>
            </w:r>
          </w:p>
        </w:tc>
      </w:tr>
      <w:tr w:rsidR="00E03CA8" w:rsidRPr="00716448" w14:paraId="70A13F51" w14:textId="77777777" w:rsidTr="00AB3B36">
        <w:tc>
          <w:tcPr>
            <w:tcW w:w="9205" w:type="dxa"/>
          </w:tcPr>
          <w:p w14:paraId="1B99A6D0" w14:textId="77777777" w:rsidR="00E03CA8" w:rsidRPr="00716448" w:rsidRDefault="00E03CA8" w:rsidP="00AB3B36">
            <w:pPr>
              <w:spacing w:line="276" w:lineRule="auto"/>
              <w:jc w:val="both"/>
              <w:rPr>
                <w:color w:val="000000" w:themeColor="text1"/>
              </w:rPr>
            </w:pPr>
            <w:r w:rsidRPr="00716448">
              <w:rPr>
                <w:color w:val="000000" w:themeColor="text1"/>
              </w:rPr>
              <w:t>- Slavonski Brod -  Velebitska ulica</w:t>
            </w:r>
          </w:p>
        </w:tc>
      </w:tr>
      <w:tr w:rsidR="00E03CA8" w:rsidRPr="00716448" w14:paraId="2A343933" w14:textId="77777777" w:rsidTr="00AB3B36">
        <w:tc>
          <w:tcPr>
            <w:tcW w:w="9205" w:type="dxa"/>
          </w:tcPr>
          <w:p w14:paraId="75070ABF" w14:textId="77777777" w:rsidR="00E03CA8" w:rsidRPr="00716448" w:rsidRDefault="00E03CA8" w:rsidP="00AB3B36">
            <w:pPr>
              <w:spacing w:line="276" w:lineRule="auto"/>
              <w:jc w:val="both"/>
              <w:rPr>
                <w:color w:val="000000" w:themeColor="text1"/>
              </w:rPr>
            </w:pPr>
            <w:r w:rsidRPr="00716448">
              <w:rPr>
                <w:color w:val="000000" w:themeColor="text1"/>
              </w:rPr>
              <w:t>- Slavonski Brod -  ulica Stjepana Radića</w:t>
            </w:r>
          </w:p>
        </w:tc>
      </w:tr>
      <w:tr w:rsidR="00E03CA8" w:rsidRPr="00716448" w14:paraId="3126138D" w14:textId="77777777" w:rsidTr="00AB3B36">
        <w:tc>
          <w:tcPr>
            <w:tcW w:w="9205" w:type="dxa"/>
          </w:tcPr>
          <w:p w14:paraId="30831E17" w14:textId="77777777" w:rsidR="00E03CA8" w:rsidRPr="00716448" w:rsidRDefault="00E03CA8" w:rsidP="00AB3B36">
            <w:pPr>
              <w:spacing w:line="276" w:lineRule="auto"/>
              <w:jc w:val="both"/>
              <w:rPr>
                <w:color w:val="000000" w:themeColor="text1"/>
              </w:rPr>
            </w:pPr>
            <w:r w:rsidRPr="00716448">
              <w:rPr>
                <w:color w:val="000000" w:themeColor="text1"/>
              </w:rPr>
              <w:t xml:space="preserve">- Slavonski Brod -  odlagalište otpada </w:t>
            </w:r>
            <w:proofErr w:type="spellStart"/>
            <w:r w:rsidRPr="00716448">
              <w:rPr>
                <w:color w:val="000000" w:themeColor="text1"/>
              </w:rPr>
              <w:t>Vijuš</w:t>
            </w:r>
            <w:proofErr w:type="spellEnd"/>
          </w:p>
        </w:tc>
      </w:tr>
      <w:tr w:rsidR="00E03CA8" w:rsidRPr="00716448" w14:paraId="5EAFB2D9" w14:textId="77777777" w:rsidTr="00AB3B36">
        <w:tc>
          <w:tcPr>
            <w:tcW w:w="9205" w:type="dxa"/>
          </w:tcPr>
          <w:p w14:paraId="1CC8CEBC" w14:textId="77777777" w:rsidR="00E03CA8" w:rsidRPr="00716448" w:rsidRDefault="00E03CA8" w:rsidP="00AB3B36">
            <w:pPr>
              <w:spacing w:line="276" w:lineRule="auto"/>
              <w:jc w:val="both"/>
              <w:rPr>
                <w:color w:val="000000" w:themeColor="text1"/>
              </w:rPr>
            </w:pPr>
            <w:r w:rsidRPr="00716448">
              <w:rPr>
                <w:color w:val="000000" w:themeColor="text1"/>
              </w:rPr>
              <w:t xml:space="preserve">- Slavonski Brod -  gradsko kupalište </w:t>
            </w:r>
            <w:proofErr w:type="spellStart"/>
            <w:r w:rsidRPr="00716448">
              <w:rPr>
                <w:color w:val="000000" w:themeColor="text1"/>
              </w:rPr>
              <w:t>Poloj</w:t>
            </w:r>
            <w:proofErr w:type="spellEnd"/>
          </w:p>
        </w:tc>
      </w:tr>
      <w:tr w:rsidR="00E03CA8" w:rsidRPr="00716448" w14:paraId="16FD519A" w14:textId="77777777" w:rsidTr="00AB3B36">
        <w:tc>
          <w:tcPr>
            <w:tcW w:w="9205" w:type="dxa"/>
          </w:tcPr>
          <w:p w14:paraId="156D23A6" w14:textId="77777777" w:rsidR="00E03CA8" w:rsidRPr="00716448" w:rsidRDefault="00E03CA8" w:rsidP="00AB3B36">
            <w:pPr>
              <w:spacing w:line="276" w:lineRule="auto"/>
              <w:jc w:val="both"/>
              <w:rPr>
                <w:color w:val="000000" w:themeColor="text1"/>
              </w:rPr>
            </w:pPr>
            <w:r w:rsidRPr="00716448">
              <w:rPr>
                <w:color w:val="000000" w:themeColor="text1"/>
              </w:rPr>
              <w:t>- Slavonski Brod -  gradsko groblje</w:t>
            </w:r>
          </w:p>
        </w:tc>
      </w:tr>
      <w:tr w:rsidR="00E03CA8" w:rsidRPr="00716448" w14:paraId="49298FF5" w14:textId="77777777" w:rsidTr="00AB3B36">
        <w:tc>
          <w:tcPr>
            <w:tcW w:w="9205" w:type="dxa"/>
          </w:tcPr>
          <w:p w14:paraId="0F304090" w14:textId="77777777" w:rsidR="00E03CA8" w:rsidRPr="00716448" w:rsidRDefault="00E03CA8" w:rsidP="00AB3B36">
            <w:pPr>
              <w:spacing w:line="276" w:lineRule="auto"/>
              <w:jc w:val="both"/>
              <w:rPr>
                <w:color w:val="000000" w:themeColor="text1"/>
              </w:rPr>
            </w:pPr>
            <w:r w:rsidRPr="00716448">
              <w:rPr>
                <w:color w:val="000000" w:themeColor="text1"/>
              </w:rPr>
              <w:t xml:space="preserve">- Slavonski Brod -  Brodsko Vinogorje </w:t>
            </w:r>
          </w:p>
        </w:tc>
      </w:tr>
      <w:tr w:rsidR="00E03CA8" w:rsidRPr="00716448" w14:paraId="2661628F" w14:textId="77777777" w:rsidTr="00AB3B36">
        <w:tc>
          <w:tcPr>
            <w:tcW w:w="9205" w:type="dxa"/>
          </w:tcPr>
          <w:p w14:paraId="5A8473F5" w14:textId="77777777" w:rsidR="00E03CA8" w:rsidRPr="00716448" w:rsidRDefault="00E03CA8" w:rsidP="00AB3B36">
            <w:pPr>
              <w:spacing w:line="276" w:lineRule="auto"/>
              <w:jc w:val="both"/>
              <w:rPr>
                <w:color w:val="000000" w:themeColor="text1"/>
              </w:rPr>
            </w:pPr>
            <w:r w:rsidRPr="00716448">
              <w:rPr>
                <w:color w:val="000000" w:themeColor="text1"/>
              </w:rPr>
              <w:t xml:space="preserve">- Slavonski Brod - ulica Cvijete </w:t>
            </w:r>
            <w:proofErr w:type="spellStart"/>
            <w:r w:rsidRPr="00716448">
              <w:rPr>
                <w:color w:val="000000" w:themeColor="text1"/>
              </w:rPr>
              <w:t>Zuzorić</w:t>
            </w:r>
            <w:proofErr w:type="spellEnd"/>
          </w:p>
        </w:tc>
      </w:tr>
      <w:tr w:rsidR="00E03CA8" w:rsidRPr="00716448" w14:paraId="319A23D5" w14:textId="77777777" w:rsidTr="00AB3B36">
        <w:tc>
          <w:tcPr>
            <w:tcW w:w="9205" w:type="dxa"/>
          </w:tcPr>
          <w:p w14:paraId="010ED8A7" w14:textId="77777777" w:rsidR="00E03CA8" w:rsidRPr="00716448" w:rsidRDefault="00E03CA8" w:rsidP="00AB3B36">
            <w:pPr>
              <w:spacing w:line="276" w:lineRule="auto"/>
              <w:jc w:val="both"/>
              <w:rPr>
                <w:color w:val="000000" w:themeColor="text1"/>
              </w:rPr>
            </w:pPr>
            <w:r w:rsidRPr="00716448">
              <w:rPr>
                <w:color w:val="000000" w:themeColor="text1"/>
              </w:rPr>
              <w:t>- Slavonski Brod - Vinogradska cesta</w:t>
            </w:r>
          </w:p>
        </w:tc>
      </w:tr>
      <w:tr w:rsidR="00E03CA8" w:rsidRPr="00716448" w14:paraId="7AFD474E" w14:textId="77777777" w:rsidTr="00AB3B36">
        <w:tc>
          <w:tcPr>
            <w:tcW w:w="9205" w:type="dxa"/>
          </w:tcPr>
          <w:p w14:paraId="015D7FD2" w14:textId="77777777" w:rsidR="00E03CA8" w:rsidRPr="00716448" w:rsidRDefault="00E03CA8" w:rsidP="00AB3B36">
            <w:pPr>
              <w:spacing w:line="276" w:lineRule="auto"/>
              <w:jc w:val="both"/>
              <w:rPr>
                <w:color w:val="000000" w:themeColor="text1"/>
              </w:rPr>
            </w:pPr>
            <w:r w:rsidRPr="00716448">
              <w:rPr>
                <w:color w:val="000000" w:themeColor="text1"/>
              </w:rPr>
              <w:t xml:space="preserve">- Gornja Vrba -  ulica Jure </w:t>
            </w:r>
            <w:proofErr w:type="spellStart"/>
            <w:r w:rsidRPr="00716448">
              <w:rPr>
                <w:color w:val="000000" w:themeColor="text1"/>
              </w:rPr>
              <w:t>Piškovića</w:t>
            </w:r>
            <w:proofErr w:type="spellEnd"/>
          </w:p>
        </w:tc>
      </w:tr>
      <w:tr w:rsidR="00E03CA8" w:rsidRPr="00716448" w14:paraId="25BBFC26" w14:textId="77777777" w:rsidTr="00AB3B36">
        <w:tc>
          <w:tcPr>
            <w:tcW w:w="9205" w:type="dxa"/>
          </w:tcPr>
          <w:p w14:paraId="61A583BE" w14:textId="77777777" w:rsidR="00E03CA8" w:rsidRPr="00716448" w:rsidRDefault="00E03CA8" w:rsidP="00AB3B36">
            <w:pPr>
              <w:spacing w:line="276" w:lineRule="auto"/>
              <w:jc w:val="both"/>
              <w:rPr>
                <w:color w:val="000000" w:themeColor="text1"/>
              </w:rPr>
            </w:pPr>
            <w:r w:rsidRPr="00716448">
              <w:rPr>
                <w:color w:val="000000" w:themeColor="text1"/>
              </w:rPr>
              <w:t xml:space="preserve">- Gornja Vrba -  ulica </w:t>
            </w:r>
            <w:proofErr w:type="spellStart"/>
            <w:r w:rsidRPr="00716448">
              <w:rPr>
                <w:color w:val="000000" w:themeColor="text1"/>
              </w:rPr>
              <w:t>Vrbskih</w:t>
            </w:r>
            <w:proofErr w:type="spellEnd"/>
            <w:r w:rsidRPr="00716448">
              <w:rPr>
                <w:color w:val="000000" w:themeColor="text1"/>
              </w:rPr>
              <w:t xml:space="preserve"> žrtava</w:t>
            </w:r>
          </w:p>
        </w:tc>
      </w:tr>
      <w:tr w:rsidR="00E03CA8" w:rsidRPr="00716448" w14:paraId="1A0741B8" w14:textId="77777777" w:rsidTr="00AB3B36">
        <w:tc>
          <w:tcPr>
            <w:tcW w:w="9205" w:type="dxa"/>
          </w:tcPr>
          <w:p w14:paraId="37C4F567" w14:textId="77777777" w:rsidR="00E03CA8" w:rsidRPr="00716448" w:rsidRDefault="00E03CA8" w:rsidP="00AB3B36">
            <w:pPr>
              <w:spacing w:line="276" w:lineRule="auto"/>
              <w:jc w:val="both"/>
              <w:rPr>
                <w:color w:val="000000" w:themeColor="text1"/>
              </w:rPr>
            </w:pPr>
            <w:r w:rsidRPr="00716448">
              <w:rPr>
                <w:color w:val="000000" w:themeColor="text1"/>
              </w:rPr>
              <w:t xml:space="preserve">- Donja Vrba -  ulica Zvonka </w:t>
            </w:r>
            <w:proofErr w:type="spellStart"/>
            <w:r w:rsidRPr="00716448">
              <w:rPr>
                <w:color w:val="000000" w:themeColor="text1"/>
              </w:rPr>
              <w:t>Žuljevića</w:t>
            </w:r>
            <w:proofErr w:type="spellEnd"/>
          </w:p>
        </w:tc>
      </w:tr>
      <w:tr w:rsidR="00E03CA8" w:rsidRPr="00716448" w14:paraId="3D436D29" w14:textId="77777777" w:rsidTr="00AB3B36">
        <w:tc>
          <w:tcPr>
            <w:tcW w:w="9205" w:type="dxa"/>
          </w:tcPr>
          <w:p w14:paraId="2370E665" w14:textId="77777777" w:rsidR="00E03CA8" w:rsidRPr="00716448" w:rsidRDefault="00E03CA8" w:rsidP="00AB3B36">
            <w:pPr>
              <w:spacing w:line="276" w:lineRule="auto"/>
              <w:jc w:val="both"/>
              <w:rPr>
                <w:color w:val="000000" w:themeColor="text1"/>
              </w:rPr>
            </w:pPr>
            <w:r w:rsidRPr="00716448">
              <w:rPr>
                <w:color w:val="000000" w:themeColor="text1"/>
              </w:rPr>
              <w:t xml:space="preserve">- </w:t>
            </w:r>
            <w:proofErr w:type="spellStart"/>
            <w:r w:rsidRPr="00716448">
              <w:rPr>
                <w:color w:val="000000" w:themeColor="text1"/>
              </w:rPr>
              <w:t>Ruščica</w:t>
            </w:r>
            <w:proofErr w:type="spellEnd"/>
            <w:r w:rsidRPr="00716448">
              <w:rPr>
                <w:color w:val="000000" w:themeColor="text1"/>
              </w:rPr>
              <w:t xml:space="preserve"> -  </w:t>
            </w:r>
            <w:proofErr w:type="spellStart"/>
            <w:r w:rsidRPr="00716448">
              <w:rPr>
                <w:color w:val="000000" w:themeColor="text1"/>
              </w:rPr>
              <w:t>Ruščičkih</w:t>
            </w:r>
            <w:proofErr w:type="spellEnd"/>
            <w:r w:rsidRPr="00716448">
              <w:rPr>
                <w:color w:val="000000" w:themeColor="text1"/>
              </w:rPr>
              <w:t xml:space="preserve"> žrtava </w:t>
            </w:r>
          </w:p>
        </w:tc>
      </w:tr>
      <w:tr w:rsidR="00E03CA8" w:rsidRPr="00716448" w14:paraId="74C89483" w14:textId="77777777" w:rsidTr="00AB3B36">
        <w:tc>
          <w:tcPr>
            <w:tcW w:w="9205" w:type="dxa"/>
          </w:tcPr>
          <w:p w14:paraId="5EBF87C6" w14:textId="77777777" w:rsidR="00E03CA8" w:rsidRPr="00716448" w:rsidRDefault="00E03CA8" w:rsidP="00AB3B36">
            <w:pPr>
              <w:spacing w:line="276" w:lineRule="auto"/>
              <w:jc w:val="both"/>
              <w:rPr>
                <w:color w:val="000000" w:themeColor="text1"/>
              </w:rPr>
            </w:pPr>
          </w:p>
        </w:tc>
      </w:tr>
      <w:tr w:rsidR="00E03CA8" w:rsidRPr="00716448" w14:paraId="7FEB5714" w14:textId="77777777" w:rsidTr="00AB3B36">
        <w:tc>
          <w:tcPr>
            <w:tcW w:w="9205" w:type="dxa"/>
          </w:tcPr>
          <w:p w14:paraId="4DF660C5" w14:textId="77777777" w:rsidR="00E03CA8" w:rsidRPr="00716448" w:rsidRDefault="00E03CA8" w:rsidP="00AB3B36">
            <w:pPr>
              <w:spacing w:line="276" w:lineRule="auto"/>
              <w:jc w:val="both"/>
              <w:rPr>
                <w:color w:val="000000" w:themeColor="text1"/>
              </w:rPr>
            </w:pPr>
            <w:r w:rsidRPr="00716448">
              <w:rPr>
                <w:b/>
                <w:bCs/>
                <w:color w:val="000000" w:themeColor="text1"/>
              </w:rPr>
              <w:t>Lokacije praćenja invazivnih vrsta komaraca na području Grada Nova Gradiška:</w:t>
            </w:r>
          </w:p>
        </w:tc>
      </w:tr>
      <w:tr w:rsidR="00E03CA8" w:rsidRPr="00716448" w14:paraId="68DBD321" w14:textId="77777777" w:rsidTr="00AB3B36">
        <w:tc>
          <w:tcPr>
            <w:tcW w:w="9205" w:type="dxa"/>
          </w:tcPr>
          <w:p w14:paraId="0278A197" w14:textId="77777777" w:rsidR="00E03CA8" w:rsidRPr="00716448" w:rsidRDefault="00E03CA8" w:rsidP="00AB3B36">
            <w:pPr>
              <w:pStyle w:val="Odlomakpopisa"/>
              <w:numPr>
                <w:ilvl w:val="0"/>
                <w:numId w:val="50"/>
              </w:numPr>
              <w:spacing w:line="276" w:lineRule="auto"/>
              <w:jc w:val="both"/>
              <w:rPr>
                <w:color w:val="000000" w:themeColor="text1"/>
              </w:rPr>
            </w:pPr>
            <w:r w:rsidRPr="00716448">
              <w:rPr>
                <w:color w:val="000000" w:themeColor="text1"/>
              </w:rPr>
              <w:t>Nova Gradiška – gradsko groblje</w:t>
            </w:r>
          </w:p>
        </w:tc>
      </w:tr>
      <w:tr w:rsidR="00E03CA8" w:rsidRPr="00716448" w14:paraId="21FCADFE" w14:textId="77777777" w:rsidTr="00AB3B36">
        <w:tc>
          <w:tcPr>
            <w:tcW w:w="9205" w:type="dxa"/>
          </w:tcPr>
          <w:p w14:paraId="543F7873" w14:textId="77777777" w:rsidR="00E03CA8" w:rsidRPr="00716448" w:rsidRDefault="00E03CA8" w:rsidP="00AB3B36">
            <w:pPr>
              <w:pStyle w:val="Odlomakpopisa"/>
              <w:numPr>
                <w:ilvl w:val="0"/>
                <w:numId w:val="50"/>
              </w:numPr>
              <w:spacing w:line="276" w:lineRule="auto"/>
              <w:jc w:val="both"/>
              <w:rPr>
                <w:color w:val="000000" w:themeColor="text1"/>
              </w:rPr>
            </w:pPr>
            <w:r w:rsidRPr="00716448">
              <w:rPr>
                <w:color w:val="000000" w:themeColor="text1"/>
              </w:rPr>
              <w:t xml:space="preserve">Nova Gradiška – opća bolnica </w:t>
            </w:r>
          </w:p>
        </w:tc>
      </w:tr>
      <w:tr w:rsidR="00E03CA8" w:rsidRPr="00716448" w14:paraId="57A89561" w14:textId="77777777" w:rsidTr="00AB3B36">
        <w:tc>
          <w:tcPr>
            <w:tcW w:w="9205" w:type="dxa"/>
          </w:tcPr>
          <w:p w14:paraId="75ABB76C" w14:textId="77777777" w:rsidR="00E03CA8" w:rsidRPr="00716448" w:rsidRDefault="00E03CA8" w:rsidP="00AB3B36">
            <w:pPr>
              <w:pStyle w:val="Odlomakpopisa"/>
              <w:numPr>
                <w:ilvl w:val="0"/>
                <w:numId w:val="50"/>
              </w:numPr>
              <w:spacing w:line="276" w:lineRule="auto"/>
              <w:jc w:val="both"/>
              <w:rPr>
                <w:color w:val="000000" w:themeColor="text1"/>
              </w:rPr>
            </w:pPr>
            <w:r w:rsidRPr="00716448">
              <w:rPr>
                <w:color w:val="000000" w:themeColor="text1"/>
              </w:rPr>
              <w:t>Gorice – hidrometeorološka postaja</w:t>
            </w:r>
          </w:p>
        </w:tc>
      </w:tr>
      <w:tr w:rsidR="00E03CA8" w:rsidRPr="00716448" w14:paraId="7D629346" w14:textId="77777777" w:rsidTr="00AB3B36">
        <w:tc>
          <w:tcPr>
            <w:tcW w:w="9205" w:type="dxa"/>
          </w:tcPr>
          <w:p w14:paraId="7977A0D9" w14:textId="77777777" w:rsidR="00E03CA8" w:rsidRPr="00716448" w:rsidRDefault="00E03CA8" w:rsidP="00AB3B36">
            <w:pPr>
              <w:pStyle w:val="Odlomakpopisa"/>
              <w:numPr>
                <w:ilvl w:val="0"/>
                <w:numId w:val="50"/>
              </w:numPr>
              <w:spacing w:line="276" w:lineRule="auto"/>
              <w:jc w:val="both"/>
              <w:rPr>
                <w:color w:val="000000" w:themeColor="text1"/>
              </w:rPr>
            </w:pPr>
            <w:r w:rsidRPr="00716448">
              <w:rPr>
                <w:color w:val="000000" w:themeColor="text1"/>
              </w:rPr>
              <w:t>Rešetari - škola</w:t>
            </w:r>
          </w:p>
        </w:tc>
      </w:tr>
      <w:tr w:rsidR="00E03CA8" w:rsidRPr="00716448" w14:paraId="53AC7DAB" w14:textId="77777777" w:rsidTr="00AB3B36">
        <w:tc>
          <w:tcPr>
            <w:tcW w:w="9205" w:type="dxa"/>
          </w:tcPr>
          <w:p w14:paraId="49B8DABE" w14:textId="77777777" w:rsidR="00E03CA8" w:rsidRPr="00716448" w:rsidRDefault="00E03CA8" w:rsidP="00AB3B36">
            <w:pPr>
              <w:pStyle w:val="Odlomakpopisa"/>
              <w:numPr>
                <w:ilvl w:val="0"/>
                <w:numId w:val="50"/>
              </w:numPr>
              <w:spacing w:line="276" w:lineRule="auto"/>
              <w:jc w:val="both"/>
              <w:rPr>
                <w:color w:val="000000" w:themeColor="text1"/>
              </w:rPr>
            </w:pPr>
            <w:proofErr w:type="spellStart"/>
            <w:r w:rsidRPr="00716448">
              <w:rPr>
                <w:color w:val="000000" w:themeColor="text1"/>
              </w:rPr>
              <w:t>Cage</w:t>
            </w:r>
            <w:proofErr w:type="spellEnd"/>
            <w:r w:rsidRPr="00716448">
              <w:rPr>
                <w:color w:val="000000" w:themeColor="text1"/>
              </w:rPr>
              <w:t>- privatna okućnica</w:t>
            </w:r>
          </w:p>
        </w:tc>
      </w:tr>
      <w:tr w:rsidR="00E03CA8" w:rsidRPr="00716448" w14:paraId="7DDB51E3" w14:textId="77777777" w:rsidTr="00AB3B36">
        <w:tc>
          <w:tcPr>
            <w:tcW w:w="9205" w:type="dxa"/>
          </w:tcPr>
          <w:p w14:paraId="1B5DF060" w14:textId="77777777" w:rsidR="00E03CA8" w:rsidRPr="00716448" w:rsidRDefault="00E03CA8" w:rsidP="00AB3B36">
            <w:pPr>
              <w:pStyle w:val="Odlomakpopisa"/>
              <w:numPr>
                <w:ilvl w:val="0"/>
                <w:numId w:val="50"/>
              </w:numPr>
              <w:spacing w:line="276" w:lineRule="auto"/>
              <w:jc w:val="both"/>
              <w:rPr>
                <w:color w:val="000000" w:themeColor="text1"/>
              </w:rPr>
            </w:pPr>
            <w:r w:rsidRPr="00716448">
              <w:rPr>
                <w:color w:val="000000" w:themeColor="text1"/>
              </w:rPr>
              <w:t>Novi Varoš – benzinska postaja</w:t>
            </w:r>
          </w:p>
        </w:tc>
      </w:tr>
      <w:tr w:rsidR="00E03CA8" w:rsidRPr="00716448" w14:paraId="1F70EEB4" w14:textId="77777777" w:rsidTr="00AB3B36">
        <w:tc>
          <w:tcPr>
            <w:tcW w:w="9205" w:type="dxa"/>
          </w:tcPr>
          <w:p w14:paraId="61E16873" w14:textId="77777777" w:rsidR="00E03CA8" w:rsidRPr="00716448" w:rsidRDefault="00E03CA8" w:rsidP="00AB3B36">
            <w:pPr>
              <w:pStyle w:val="Odlomakpopisa"/>
              <w:numPr>
                <w:ilvl w:val="0"/>
                <w:numId w:val="50"/>
              </w:numPr>
              <w:spacing w:line="276" w:lineRule="auto"/>
              <w:jc w:val="both"/>
              <w:rPr>
                <w:color w:val="000000" w:themeColor="text1"/>
              </w:rPr>
            </w:pPr>
            <w:r w:rsidRPr="00716448">
              <w:rPr>
                <w:color w:val="000000" w:themeColor="text1"/>
              </w:rPr>
              <w:t>Brđani – privatna okućnica</w:t>
            </w:r>
          </w:p>
        </w:tc>
      </w:tr>
    </w:tbl>
    <w:p w14:paraId="0AA8B8AD" w14:textId="77777777" w:rsidR="00E03CA8" w:rsidRDefault="00E03CA8" w:rsidP="00EA467D">
      <w:pPr>
        <w:spacing w:line="276" w:lineRule="auto"/>
        <w:jc w:val="both"/>
      </w:pPr>
    </w:p>
    <w:bookmarkEnd w:id="27"/>
    <w:bookmarkEnd w:id="28"/>
    <w:p w14:paraId="7586F3F7" w14:textId="77777777" w:rsidR="003F6379" w:rsidRPr="003F409F" w:rsidRDefault="003F6379" w:rsidP="00A70184">
      <w:pPr>
        <w:pStyle w:val="Naslov3"/>
        <w:rPr>
          <w:rFonts w:ascii="Times New Roman" w:hAnsi="Times New Roman" w:cs="Times New Roman"/>
          <w:sz w:val="24"/>
          <w:szCs w:val="24"/>
        </w:rPr>
      </w:pPr>
      <w:r w:rsidRPr="003F409F">
        <w:rPr>
          <w:rFonts w:ascii="Times New Roman" w:hAnsi="Times New Roman" w:cs="Times New Roman"/>
          <w:sz w:val="24"/>
          <w:szCs w:val="24"/>
        </w:rPr>
        <w:t>U</w:t>
      </w:r>
      <w:r w:rsidR="00863BB2" w:rsidRPr="003F409F">
        <w:rPr>
          <w:rFonts w:ascii="Times New Roman" w:hAnsi="Times New Roman" w:cs="Times New Roman"/>
          <w:sz w:val="24"/>
          <w:szCs w:val="24"/>
        </w:rPr>
        <w:t xml:space="preserve">tvrđivanje područja </w:t>
      </w:r>
      <w:proofErr w:type="spellStart"/>
      <w:r w:rsidR="00863BB2" w:rsidRPr="003F409F">
        <w:rPr>
          <w:rFonts w:ascii="Times New Roman" w:hAnsi="Times New Roman" w:cs="Times New Roman"/>
          <w:sz w:val="24"/>
          <w:szCs w:val="24"/>
        </w:rPr>
        <w:t>infestacije</w:t>
      </w:r>
      <w:bookmarkEnd w:id="29"/>
      <w:proofErr w:type="spellEnd"/>
    </w:p>
    <w:p w14:paraId="554A44DD" w14:textId="77777777" w:rsidR="001D43BF" w:rsidRPr="003F409F" w:rsidRDefault="00863BB2" w:rsidP="006C652A">
      <w:pPr>
        <w:widowControl/>
        <w:suppressAutoHyphens w:val="0"/>
        <w:spacing w:before="100" w:beforeAutospacing="1" w:after="100" w:afterAutospacing="1" w:line="276" w:lineRule="auto"/>
        <w:jc w:val="both"/>
        <w:rPr>
          <w:rFonts w:eastAsia="Times New Roman"/>
          <w:kern w:val="0"/>
          <w:lang w:eastAsia="hr-HR"/>
        </w:rPr>
      </w:pPr>
      <w:r w:rsidRPr="003F409F">
        <w:rPr>
          <w:rFonts w:eastAsia="Times New Roman"/>
          <w:kern w:val="0"/>
          <w:lang w:eastAsia="hr-HR"/>
        </w:rPr>
        <w:t xml:space="preserve">Područje </w:t>
      </w:r>
      <w:proofErr w:type="spellStart"/>
      <w:r w:rsidRPr="003F409F">
        <w:rPr>
          <w:rFonts w:eastAsia="Times New Roman"/>
          <w:kern w:val="0"/>
          <w:lang w:eastAsia="hr-HR"/>
        </w:rPr>
        <w:t>infestacije</w:t>
      </w:r>
      <w:proofErr w:type="spellEnd"/>
      <w:r w:rsidRPr="003F409F">
        <w:rPr>
          <w:rFonts w:eastAsia="Times New Roman"/>
          <w:kern w:val="0"/>
          <w:lang w:eastAsia="hr-HR"/>
        </w:rPr>
        <w:t xml:space="preserve"> vrstom </w:t>
      </w:r>
      <w:proofErr w:type="spellStart"/>
      <w:r w:rsidR="00DD685D" w:rsidRPr="003F409F">
        <w:rPr>
          <w:rFonts w:eastAsia="Times New Roman"/>
          <w:i/>
          <w:iCs/>
          <w:kern w:val="0"/>
          <w:lang w:eastAsia="hr-HR"/>
        </w:rPr>
        <w:t>Aedes</w:t>
      </w:r>
      <w:proofErr w:type="spellEnd"/>
      <w:r w:rsidR="00DD685D" w:rsidRPr="003F409F">
        <w:rPr>
          <w:rFonts w:eastAsia="Times New Roman"/>
          <w:i/>
          <w:iCs/>
          <w:kern w:val="0"/>
          <w:lang w:eastAsia="hr-HR"/>
        </w:rPr>
        <w:t xml:space="preserve"> </w:t>
      </w:r>
      <w:proofErr w:type="spellStart"/>
      <w:r w:rsidRPr="003F409F">
        <w:rPr>
          <w:rFonts w:eastAsia="Times New Roman"/>
          <w:i/>
          <w:iCs/>
          <w:kern w:val="0"/>
          <w:lang w:eastAsia="hr-HR"/>
        </w:rPr>
        <w:t>albopictus</w:t>
      </w:r>
      <w:proofErr w:type="spellEnd"/>
      <w:r w:rsidRPr="003F409F">
        <w:rPr>
          <w:rFonts w:eastAsia="Times New Roman"/>
          <w:kern w:val="0"/>
          <w:lang w:eastAsia="hr-HR"/>
        </w:rPr>
        <w:t xml:space="preserve"> određuje se kada su pronađene i krilatice (odrasli oblici) i ličinke komaraca. Prisutnost samo krilatica ostavlja mogućnost da su na neki način prešli granice ekološke niše – aktivno ili pasivno (let, prijevoz, vjetar), što upućuje na neko neposredno bliže žarište. </w:t>
      </w:r>
      <w:proofErr w:type="spellStart"/>
      <w:r w:rsidRPr="003F409F">
        <w:rPr>
          <w:rFonts w:eastAsia="Times New Roman"/>
          <w:kern w:val="0"/>
          <w:lang w:eastAsia="hr-HR"/>
        </w:rPr>
        <w:t>Infestirana</w:t>
      </w:r>
      <w:proofErr w:type="spellEnd"/>
      <w:r w:rsidRPr="003F409F">
        <w:rPr>
          <w:rFonts w:eastAsia="Times New Roman"/>
          <w:kern w:val="0"/>
          <w:lang w:eastAsia="hr-HR"/>
        </w:rPr>
        <w:t xml:space="preserve"> područja potrebno je zabilježiti u posebnim planovima ili zemljopisnim kartama, što pretpostavlja prvi i najvažniji preduvjet za organiziranu borbu protiv komarca vrste </w:t>
      </w:r>
      <w:proofErr w:type="spellStart"/>
      <w:r w:rsidRPr="003F409F">
        <w:rPr>
          <w:rFonts w:eastAsia="Times New Roman"/>
          <w:i/>
          <w:iCs/>
          <w:kern w:val="0"/>
          <w:lang w:eastAsia="hr-HR"/>
        </w:rPr>
        <w:t>Aedes</w:t>
      </w:r>
      <w:proofErr w:type="spellEnd"/>
      <w:r w:rsidRPr="003F409F">
        <w:rPr>
          <w:rFonts w:eastAsia="Times New Roman"/>
          <w:i/>
          <w:iCs/>
          <w:kern w:val="0"/>
          <w:lang w:eastAsia="hr-HR"/>
        </w:rPr>
        <w:t xml:space="preserve"> </w:t>
      </w:r>
      <w:proofErr w:type="spellStart"/>
      <w:r w:rsidRPr="003F409F">
        <w:rPr>
          <w:rFonts w:eastAsia="Times New Roman"/>
          <w:i/>
          <w:iCs/>
          <w:kern w:val="0"/>
          <w:lang w:eastAsia="hr-HR"/>
        </w:rPr>
        <w:t>albopictus</w:t>
      </w:r>
      <w:proofErr w:type="spellEnd"/>
      <w:r w:rsidRPr="003F409F">
        <w:rPr>
          <w:rFonts w:eastAsia="Times New Roman"/>
          <w:i/>
          <w:iCs/>
          <w:kern w:val="0"/>
          <w:lang w:eastAsia="hr-HR"/>
        </w:rPr>
        <w:t>.</w:t>
      </w:r>
      <w:r w:rsidRPr="003F409F">
        <w:rPr>
          <w:rFonts w:eastAsia="Times New Roman"/>
          <w:kern w:val="0"/>
          <w:lang w:eastAsia="hr-HR"/>
        </w:rPr>
        <w:t xml:space="preserve"> Ako je na </w:t>
      </w:r>
      <w:proofErr w:type="spellStart"/>
      <w:r w:rsidRPr="003F409F">
        <w:rPr>
          <w:rFonts w:eastAsia="Times New Roman"/>
          <w:kern w:val="0"/>
          <w:lang w:eastAsia="hr-HR"/>
        </w:rPr>
        <w:t>infestiranom</w:t>
      </w:r>
      <w:proofErr w:type="spellEnd"/>
      <w:r w:rsidRPr="003F409F">
        <w:rPr>
          <w:rFonts w:eastAsia="Times New Roman"/>
          <w:kern w:val="0"/>
          <w:lang w:eastAsia="hr-HR"/>
        </w:rPr>
        <w:t xml:space="preserve"> području prisutno bilo kakvo sabiralište voda (privremeno ili trajno), isto može postati mjestom </w:t>
      </w:r>
      <w:proofErr w:type="spellStart"/>
      <w:r w:rsidRPr="003F409F">
        <w:rPr>
          <w:rFonts w:eastAsia="Times New Roman"/>
          <w:kern w:val="0"/>
          <w:lang w:eastAsia="hr-HR"/>
        </w:rPr>
        <w:t>ovipozicije</w:t>
      </w:r>
      <w:proofErr w:type="spellEnd"/>
      <w:r w:rsidRPr="003F409F">
        <w:rPr>
          <w:rFonts w:eastAsia="Times New Roman"/>
          <w:kern w:val="0"/>
          <w:lang w:eastAsia="hr-HR"/>
        </w:rPr>
        <w:t xml:space="preserve"> komaraca i razvoja ličinaka stoga se mora definirati kao »žarište«. Žarišta mogu biti potencijalna, si</w:t>
      </w:r>
      <w:r w:rsidR="001D43BF" w:rsidRPr="003F409F">
        <w:rPr>
          <w:rFonts w:eastAsia="Times New Roman"/>
          <w:kern w:val="0"/>
          <w:lang w:eastAsia="hr-HR"/>
        </w:rPr>
        <w:t xml:space="preserve">gurna, stalna ili pokretna. </w:t>
      </w:r>
    </w:p>
    <w:p w14:paraId="1D40C60D" w14:textId="77777777" w:rsidR="00863BB2" w:rsidRPr="003F409F" w:rsidRDefault="00863BB2" w:rsidP="006C652A">
      <w:pPr>
        <w:widowControl/>
        <w:suppressAutoHyphens w:val="0"/>
        <w:spacing w:before="100" w:beforeAutospacing="1" w:after="100" w:afterAutospacing="1" w:line="276" w:lineRule="auto"/>
        <w:jc w:val="both"/>
        <w:rPr>
          <w:rFonts w:eastAsia="Times New Roman"/>
          <w:kern w:val="0"/>
          <w:lang w:eastAsia="hr-HR"/>
        </w:rPr>
      </w:pPr>
      <w:proofErr w:type="spellStart"/>
      <w:r w:rsidRPr="003F409F">
        <w:rPr>
          <w:rFonts w:eastAsia="Times New Roman"/>
          <w:i/>
          <w:iCs/>
          <w:kern w:val="0"/>
          <w:lang w:eastAsia="hr-HR"/>
        </w:rPr>
        <w:t>Culex</w:t>
      </w:r>
      <w:proofErr w:type="spellEnd"/>
      <w:r w:rsidRPr="003F409F">
        <w:rPr>
          <w:rFonts w:eastAsia="Times New Roman"/>
          <w:kern w:val="0"/>
          <w:lang w:eastAsia="hr-HR"/>
        </w:rPr>
        <w:t> vrste komaraca prelete do 2 kilometra od primarnog žarišta, a </w:t>
      </w:r>
      <w:proofErr w:type="spellStart"/>
      <w:r w:rsidRPr="003F409F">
        <w:rPr>
          <w:rFonts w:eastAsia="Times New Roman"/>
          <w:i/>
          <w:iCs/>
          <w:kern w:val="0"/>
          <w:lang w:eastAsia="hr-HR"/>
        </w:rPr>
        <w:t>Anopheles</w:t>
      </w:r>
      <w:proofErr w:type="spellEnd"/>
      <w:r w:rsidRPr="003F409F">
        <w:rPr>
          <w:rFonts w:eastAsia="Times New Roman"/>
          <w:kern w:val="0"/>
          <w:lang w:eastAsia="hr-HR"/>
        </w:rPr>
        <w:t> 3 do čak 16 km, vrsta komarca </w:t>
      </w:r>
      <w:proofErr w:type="spellStart"/>
      <w:r w:rsidRPr="003F409F">
        <w:rPr>
          <w:rFonts w:eastAsia="Times New Roman"/>
          <w:i/>
          <w:iCs/>
          <w:kern w:val="0"/>
          <w:lang w:eastAsia="hr-HR"/>
        </w:rPr>
        <w:t>Aedes</w:t>
      </w:r>
      <w:proofErr w:type="spellEnd"/>
      <w:r w:rsidRPr="003F409F">
        <w:rPr>
          <w:rFonts w:eastAsia="Times New Roman"/>
          <w:i/>
          <w:iCs/>
          <w:kern w:val="0"/>
          <w:lang w:eastAsia="hr-HR"/>
        </w:rPr>
        <w:t xml:space="preserve"> </w:t>
      </w:r>
      <w:proofErr w:type="spellStart"/>
      <w:r w:rsidRPr="003F409F">
        <w:rPr>
          <w:rFonts w:eastAsia="Times New Roman"/>
          <w:i/>
          <w:iCs/>
          <w:kern w:val="0"/>
          <w:lang w:eastAsia="hr-HR"/>
        </w:rPr>
        <w:t>albopictus</w:t>
      </w:r>
      <w:proofErr w:type="spellEnd"/>
      <w:r w:rsidRPr="003F409F">
        <w:rPr>
          <w:rFonts w:eastAsia="Times New Roman"/>
          <w:i/>
          <w:iCs/>
          <w:kern w:val="0"/>
          <w:lang w:eastAsia="hr-HR"/>
        </w:rPr>
        <w:t> </w:t>
      </w:r>
      <w:r w:rsidRPr="003F409F">
        <w:rPr>
          <w:rFonts w:eastAsia="Times New Roman"/>
          <w:kern w:val="0"/>
          <w:lang w:eastAsia="hr-HR"/>
        </w:rPr>
        <w:t xml:space="preserve">u načelu jedva da se udaljuje od svog primarnog žarišta (leti ne više od 100 – 300 m), međutim tijekom jedne sezone može se uz vjetar udaljiti od primarnog žarišta još poneki kilometar. Odrasli oblici vole se uvući u unutrašnjost prijevoznih sredstava, </w:t>
      </w:r>
      <w:r w:rsidR="005B26D3" w:rsidRPr="003F409F">
        <w:rPr>
          <w:rFonts w:eastAsia="Times New Roman"/>
          <w:kern w:val="0"/>
          <w:lang w:eastAsia="hr-HR"/>
        </w:rPr>
        <w:t>te</w:t>
      </w:r>
      <w:r w:rsidRPr="003F409F">
        <w:rPr>
          <w:rFonts w:eastAsia="Times New Roman"/>
          <w:kern w:val="0"/>
          <w:lang w:eastAsia="hr-HR"/>
        </w:rPr>
        <w:t xml:space="preserve"> uz odlaganje jaja na vlažnim predmetima znatno doprinose obilnoj rasprostranjenosti vrste </w:t>
      </w:r>
      <w:proofErr w:type="spellStart"/>
      <w:r w:rsidRPr="003F409F">
        <w:rPr>
          <w:rFonts w:eastAsia="Times New Roman"/>
          <w:i/>
          <w:iCs/>
          <w:kern w:val="0"/>
          <w:lang w:eastAsia="hr-HR"/>
        </w:rPr>
        <w:t>Aedes</w:t>
      </w:r>
      <w:proofErr w:type="spellEnd"/>
      <w:r w:rsidRPr="003F409F">
        <w:rPr>
          <w:rFonts w:eastAsia="Times New Roman"/>
          <w:i/>
          <w:iCs/>
          <w:kern w:val="0"/>
          <w:lang w:eastAsia="hr-HR"/>
        </w:rPr>
        <w:t xml:space="preserve"> </w:t>
      </w:r>
      <w:proofErr w:type="spellStart"/>
      <w:r w:rsidRPr="003F409F">
        <w:rPr>
          <w:rFonts w:eastAsia="Times New Roman"/>
          <w:i/>
          <w:iCs/>
          <w:kern w:val="0"/>
          <w:lang w:eastAsia="hr-HR"/>
        </w:rPr>
        <w:t>albopictus</w:t>
      </w:r>
      <w:proofErr w:type="spellEnd"/>
      <w:r w:rsidRPr="003F409F">
        <w:rPr>
          <w:rFonts w:eastAsia="Times New Roman"/>
          <w:i/>
          <w:iCs/>
          <w:kern w:val="0"/>
          <w:lang w:eastAsia="hr-HR"/>
        </w:rPr>
        <w:t> </w:t>
      </w:r>
      <w:r w:rsidRPr="003F409F">
        <w:rPr>
          <w:rFonts w:eastAsia="Times New Roman"/>
          <w:kern w:val="0"/>
          <w:lang w:eastAsia="hr-HR"/>
        </w:rPr>
        <w:t>u prostoru.</w:t>
      </w:r>
    </w:p>
    <w:p w14:paraId="58FAAC8D" w14:textId="77777777" w:rsidR="00863BB2" w:rsidRPr="003F409F" w:rsidRDefault="00863BB2" w:rsidP="006C652A">
      <w:pPr>
        <w:widowControl/>
        <w:suppressAutoHyphens w:val="0"/>
        <w:spacing w:before="100" w:beforeAutospacing="1" w:after="100" w:afterAutospacing="1" w:line="276" w:lineRule="auto"/>
        <w:jc w:val="both"/>
        <w:rPr>
          <w:rFonts w:eastAsia="Times New Roman"/>
          <w:kern w:val="0"/>
          <w:lang w:eastAsia="hr-HR"/>
        </w:rPr>
      </w:pPr>
      <w:r w:rsidRPr="003F409F">
        <w:rPr>
          <w:rFonts w:eastAsia="Times New Roman"/>
          <w:kern w:val="0"/>
          <w:lang w:eastAsia="hr-HR"/>
        </w:rPr>
        <w:t>Kako je pronalazak ličinaka komarca </w:t>
      </w:r>
      <w:proofErr w:type="spellStart"/>
      <w:r w:rsidRPr="003F409F">
        <w:rPr>
          <w:rFonts w:eastAsia="Times New Roman"/>
          <w:i/>
          <w:iCs/>
          <w:kern w:val="0"/>
          <w:lang w:eastAsia="hr-HR"/>
        </w:rPr>
        <w:t>Aedes</w:t>
      </w:r>
      <w:proofErr w:type="spellEnd"/>
      <w:r w:rsidRPr="003F409F">
        <w:rPr>
          <w:rFonts w:eastAsia="Times New Roman"/>
          <w:i/>
          <w:iCs/>
          <w:kern w:val="0"/>
          <w:lang w:eastAsia="hr-HR"/>
        </w:rPr>
        <w:t xml:space="preserve"> </w:t>
      </w:r>
      <w:proofErr w:type="spellStart"/>
      <w:r w:rsidRPr="003F409F">
        <w:rPr>
          <w:rFonts w:eastAsia="Times New Roman"/>
          <w:i/>
          <w:iCs/>
          <w:kern w:val="0"/>
          <w:lang w:eastAsia="hr-HR"/>
        </w:rPr>
        <w:t>albopictus</w:t>
      </w:r>
      <w:proofErr w:type="spellEnd"/>
      <w:r w:rsidR="004F46BA" w:rsidRPr="003F409F">
        <w:rPr>
          <w:rFonts w:eastAsia="Times New Roman"/>
          <w:kern w:val="0"/>
          <w:lang w:eastAsia="hr-HR"/>
        </w:rPr>
        <w:t> </w:t>
      </w:r>
      <w:r w:rsidR="001D43C0" w:rsidRPr="003F409F">
        <w:rPr>
          <w:rFonts w:eastAsia="Times New Roman"/>
          <w:kern w:val="0"/>
          <w:lang w:eastAsia="hr-HR"/>
        </w:rPr>
        <w:t xml:space="preserve">jednostavan postupak </w:t>
      </w:r>
      <w:r w:rsidRPr="003F409F">
        <w:rPr>
          <w:rFonts w:eastAsia="Times New Roman"/>
          <w:kern w:val="0"/>
          <w:lang w:eastAsia="hr-HR"/>
        </w:rPr>
        <w:t>naspram traženju krilatica, traženje žarišta s ličinkama vrste komarca</w:t>
      </w:r>
      <w:r w:rsidR="004F46BA" w:rsidRPr="003F409F">
        <w:rPr>
          <w:rFonts w:eastAsia="Times New Roman"/>
          <w:kern w:val="0"/>
          <w:lang w:eastAsia="hr-HR"/>
        </w:rPr>
        <w:t xml:space="preserve"> </w:t>
      </w:r>
      <w:proofErr w:type="spellStart"/>
      <w:r w:rsidRPr="003F409F">
        <w:rPr>
          <w:rFonts w:eastAsia="Times New Roman"/>
          <w:i/>
          <w:iCs/>
          <w:kern w:val="0"/>
          <w:lang w:eastAsia="hr-HR"/>
        </w:rPr>
        <w:t>Aedes</w:t>
      </w:r>
      <w:proofErr w:type="spellEnd"/>
      <w:r w:rsidRPr="003F409F">
        <w:rPr>
          <w:rFonts w:eastAsia="Times New Roman"/>
          <w:i/>
          <w:iCs/>
          <w:kern w:val="0"/>
          <w:lang w:eastAsia="hr-HR"/>
        </w:rPr>
        <w:t xml:space="preserve"> </w:t>
      </w:r>
      <w:proofErr w:type="spellStart"/>
      <w:r w:rsidRPr="003F409F">
        <w:rPr>
          <w:rFonts w:eastAsia="Times New Roman"/>
          <w:i/>
          <w:iCs/>
          <w:kern w:val="0"/>
          <w:lang w:eastAsia="hr-HR"/>
        </w:rPr>
        <w:t>albopictus</w:t>
      </w:r>
      <w:proofErr w:type="spellEnd"/>
      <w:r w:rsidRPr="003F409F">
        <w:rPr>
          <w:rFonts w:eastAsia="Times New Roman"/>
          <w:kern w:val="0"/>
          <w:lang w:eastAsia="hr-HR"/>
        </w:rPr>
        <w:t> mora postati prioritetno.</w:t>
      </w:r>
    </w:p>
    <w:p w14:paraId="23BA702C" w14:textId="77777777" w:rsidR="003F6379" w:rsidRPr="003F409F" w:rsidRDefault="003F6379" w:rsidP="00A70184">
      <w:pPr>
        <w:pStyle w:val="Naslov3"/>
        <w:rPr>
          <w:rFonts w:ascii="Times New Roman" w:hAnsi="Times New Roman" w:cs="Times New Roman"/>
          <w:sz w:val="24"/>
          <w:szCs w:val="24"/>
        </w:rPr>
      </w:pPr>
      <w:bookmarkStart w:id="31" w:name="_Toc528241451"/>
      <w:r w:rsidRPr="003F409F">
        <w:rPr>
          <w:rFonts w:ascii="Times New Roman" w:hAnsi="Times New Roman" w:cs="Times New Roman"/>
          <w:sz w:val="24"/>
          <w:szCs w:val="24"/>
        </w:rPr>
        <w:t xml:space="preserve">Obilježavanje </w:t>
      </w:r>
      <w:proofErr w:type="spellStart"/>
      <w:r w:rsidRPr="003F409F">
        <w:rPr>
          <w:rFonts w:ascii="Times New Roman" w:hAnsi="Times New Roman" w:cs="Times New Roman"/>
          <w:sz w:val="24"/>
          <w:szCs w:val="24"/>
        </w:rPr>
        <w:t>infestiranog</w:t>
      </w:r>
      <w:proofErr w:type="spellEnd"/>
      <w:r w:rsidRPr="003F409F">
        <w:rPr>
          <w:rFonts w:ascii="Times New Roman" w:hAnsi="Times New Roman" w:cs="Times New Roman"/>
          <w:sz w:val="24"/>
          <w:szCs w:val="24"/>
        </w:rPr>
        <w:t xml:space="preserve"> područja</w:t>
      </w:r>
      <w:bookmarkEnd w:id="31"/>
      <w:r w:rsidRPr="003F409F">
        <w:rPr>
          <w:rFonts w:ascii="Times New Roman" w:hAnsi="Times New Roman" w:cs="Times New Roman"/>
          <w:sz w:val="24"/>
          <w:szCs w:val="24"/>
        </w:rPr>
        <w:t>  </w:t>
      </w:r>
    </w:p>
    <w:p w14:paraId="426DFE62" w14:textId="77777777" w:rsidR="003F6379" w:rsidRPr="003F409F" w:rsidRDefault="003F6379" w:rsidP="006C652A">
      <w:pPr>
        <w:pStyle w:val="Tijeloteksta"/>
        <w:widowControl/>
        <w:spacing w:line="276" w:lineRule="auto"/>
        <w:jc w:val="both"/>
      </w:pPr>
      <w:r w:rsidRPr="003F409F">
        <w:t>    </w:t>
      </w:r>
      <w:r w:rsidR="00CA1590" w:rsidRPr="003F409F">
        <w:tab/>
      </w:r>
      <w:r w:rsidRPr="003F409F">
        <w:t xml:space="preserve">Fazu nadzora bilježenja </w:t>
      </w:r>
      <w:proofErr w:type="spellStart"/>
      <w:r w:rsidRPr="003F409F">
        <w:t>infestiranog</w:t>
      </w:r>
      <w:proofErr w:type="spellEnd"/>
      <w:r w:rsidRPr="003F409F">
        <w:t xml:space="preserve"> područja </w:t>
      </w:r>
      <w:proofErr w:type="spellStart"/>
      <w:r w:rsidR="004F46BA" w:rsidRPr="003F409F">
        <w:rPr>
          <w:rFonts w:eastAsia="Times New Roman"/>
          <w:i/>
          <w:iCs/>
          <w:kern w:val="0"/>
          <w:lang w:eastAsia="hr-HR"/>
        </w:rPr>
        <w:t>Aedes</w:t>
      </w:r>
      <w:proofErr w:type="spellEnd"/>
      <w:r w:rsidR="004F46BA" w:rsidRPr="003F409F">
        <w:rPr>
          <w:rFonts w:eastAsia="Times New Roman"/>
          <w:i/>
          <w:iCs/>
          <w:kern w:val="0"/>
          <w:lang w:eastAsia="hr-HR"/>
        </w:rPr>
        <w:t xml:space="preserve"> </w:t>
      </w:r>
      <w:proofErr w:type="spellStart"/>
      <w:r w:rsidR="004F46BA" w:rsidRPr="003F409F">
        <w:rPr>
          <w:rFonts w:eastAsia="Times New Roman"/>
          <w:i/>
          <w:iCs/>
          <w:kern w:val="0"/>
          <w:lang w:eastAsia="hr-HR"/>
        </w:rPr>
        <w:t>albopictus</w:t>
      </w:r>
      <w:proofErr w:type="spellEnd"/>
      <w:r w:rsidR="004F46BA" w:rsidRPr="003F409F">
        <w:rPr>
          <w:rFonts w:eastAsia="Times New Roman"/>
          <w:i/>
          <w:iCs/>
          <w:kern w:val="0"/>
          <w:lang w:eastAsia="hr-HR"/>
        </w:rPr>
        <w:t>-a</w:t>
      </w:r>
      <w:r w:rsidR="004F46BA" w:rsidRPr="003F409F">
        <w:rPr>
          <w:rFonts w:eastAsia="Times New Roman"/>
          <w:kern w:val="0"/>
          <w:lang w:eastAsia="hr-HR"/>
        </w:rPr>
        <w:t> </w:t>
      </w:r>
      <w:r w:rsidR="004F46BA" w:rsidRPr="003F409F">
        <w:t xml:space="preserve"> provodi </w:t>
      </w:r>
      <w:r w:rsidR="005B26D3" w:rsidRPr="003F409F">
        <w:t>Nastavni z</w:t>
      </w:r>
      <w:r w:rsidRPr="003F409F">
        <w:t xml:space="preserve">avod za javno zdravstvo </w:t>
      </w:r>
      <w:r w:rsidR="001D43C0" w:rsidRPr="003F409F">
        <w:t>Brodsko-</w:t>
      </w:r>
      <w:r w:rsidR="004F46BA" w:rsidRPr="003F409F">
        <w:t xml:space="preserve">posavske županije </w:t>
      </w:r>
      <w:r w:rsidRPr="003F409F">
        <w:t>što zahtjeva posjedovanje det</w:t>
      </w:r>
      <w:r w:rsidR="004F46BA" w:rsidRPr="003F409F">
        <w:t xml:space="preserve">aljnih karata (Google </w:t>
      </w:r>
      <w:r w:rsidRPr="003F409F">
        <w:t xml:space="preserve">mape), a to značajno olakšava postojanje kompjuterskih programa s mogućnošću mapiranja. </w:t>
      </w:r>
    </w:p>
    <w:p w14:paraId="6555F302" w14:textId="1E34A9D8" w:rsidR="00BB51A5" w:rsidRPr="003F409F" w:rsidRDefault="003F6379" w:rsidP="00BB51A5">
      <w:pPr>
        <w:pStyle w:val="Naslov3"/>
        <w:rPr>
          <w:rFonts w:ascii="Times New Roman" w:hAnsi="Times New Roman" w:cs="Times New Roman"/>
          <w:sz w:val="24"/>
          <w:szCs w:val="24"/>
        </w:rPr>
      </w:pPr>
      <w:bookmarkStart w:id="32" w:name="_Toc528241452"/>
      <w:r w:rsidRPr="003F409F">
        <w:rPr>
          <w:rFonts w:ascii="Times New Roman" w:hAnsi="Times New Roman" w:cs="Times New Roman"/>
          <w:sz w:val="24"/>
          <w:szCs w:val="24"/>
        </w:rPr>
        <w:t>Popisivanje žarišta, povremeni nadzor, utvrđivanje razine stanja</w:t>
      </w:r>
      <w:bookmarkEnd w:id="32"/>
    </w:p>
    <w:p w14:paraId="68993C42" w14:textId="4CE1E26F" w:rsidR="003F6379" w:rsidRPr="003F409F" w:rsidRDefault="003F6379" w:rsidP="006C652A">
      <w:pPr>
        <w:pStyle w:val="Tijeloteksta"/>
        <w:widowControl/>
        <w:spacing w:line="276" w:lineRule="auto"/>
        <w:jc w:val="both"/>
      </w:pPr>
      <w:r w:rsidRPr="003F409F">
        <w:t>    </w:t>
      </w:r>
      <w:r w:rsidR="00CA1590" w:rsidRPr="003F409F">
        <w:tab/>
      </w:r>
      <w:r w:rsidRPr="003F409F">
        <w:t xml:space="preserve">Otvorena staništa </w:t>
      </w:r>
      <w:bookmarkStart w:id="33" w:name="_Hlk114653702"/>
      <w:r w:rsidR="00E17DD2" w:rsidRPr="003F409F">
        <w:t xml:space="preserve">i sva prethodno evidentirana staništa </w:t>
      </w:r>
      <w:bookmarkEnd w:id="33"/>
      <w:r w:rsidRPr="003F409F">
        <w:t xml:space="preserve">potrebno je nadzirati u periodu aktivnosti komaraca </w:t>
      </w:r>
      <w:bookmarkStart w:id="34" w:name="_Hlk114653719"/>
      <w:r w:rsidRPr="003F409F">
        <w:t>(</w:t>
      </w:r>
      <w:r w:rsidR="00E17DD2" w:rsidRPr="003F409F">
        <w:t xml:space="preserve">od ožujka </w:t>
      </w:r>
      <w:r w:rsidRPr="003F409F">
        <w:t xml:space="preserve">do </w:t>
      </w:r>
      <w:r w:rsidR="00E17DD2" w:rsidRPr="003F409F">
        <w:t>studenog</w:t>
      </w:r>
      <w:bookmarkEnd w:id="34"/>
      <w:r w:rsidRPr="003F409F">
        <w:t>) na način da se:</w:t>
      </w:r>
    </w:p>
    <w:p w14:paraId="59A98CD0" w14:textId="77777777" w:rsidR="003F6379" w:rsidRPr="003F409F" w:rsidRDefault="004F46BA" w:rsidP="006C652A">
      <w:pPr>
        <w:pStyle w:val="Tijeloteksta"/>
        <w:widowControl/>
        <w:spacing w:line="276" w:lineRule="auto"/>
        <w:jc w:val="both"/>
      </w:pPr>
      <w:r w:rsidRPr="003F409F">
        <w:t xml:space="preserve">- </w:t>
      </w:r>
      <w:r w:rsidR="003F6379" w:rsidRPr="003F409F">
        <w:t>prati prisutnost ličinaka nadzorom popisanih žarišta uz uzorkovanje ličinaka i kukuljica</w:t>
      </w:r>
      <w:r w:rsidR="00DF18CF" w:rsidRPr="003F409F">
        <w:t xml:space="preserve">, </w:t>
      </w:r>
      <w:r w:rsidR="00F11DEE" w:rsidRPr="003F409F">
        <w:t xml:space="preserve">te </w:t>
      </w:r>
      <w:r w:rsidR="00373221" w:rsidRPr="003F409F">
        <w:t xml:space="preserve">provodi </w:t>
      </w:r>
      <w:r w:rsidR="00F11DEE" w:rsidRPr="003F409F">
        <w:t>žurno obavještavanje</w:t>
      </w:r>
      <w:r w:rsidR="00373221" w:rsidRPr="003F409F">
        <w:t xml:space="preserve"> kako bi </w:t>
      </w:r>
      <w:r w:rsidR="00F11DEE" w:rsidRPr="003F409F">
        <w:t>izabr</w:t>
      </w:r>
      <w:r w:rsidR="00373221" w:rsidRPr="003F409F">
        <w:t xml:space="preserve">ani Izvoditelj </w:t>
      </w:r>
      <w:r w:rsidR="00F11DEE" w:rsidRPr="003F409F">
        <w:t xml:space="preserve">mogao izvršiti obvezu </w:t>
      </w:r>
      <w:proofErr w:type="spellStart"/>
      <w:r w:rsidR="00F11DEE" w:rsidRPr="003F409F">
        <w:t>larv</w:t>
      </w:r>
      <w:r w:rsidR="00373221" w:rsidRPr="003F409F">
        <w:t>icidnog</w:t>
      </w:r>
      <w:proofErr w:type="spellEnd"/>
      <w:r w:rsidR="00373221" w:rsidRPr="003F409F">
        <w:t xml:space="preserve"> tretmana u indiciranom roku.</w:t>
      </w:r>
    </w:p>
    <w:p w14:paraId="588BE36C" w14:textId="777CED48" w:rsidR="00EF2D66" w:rsidRPr="003F409F" w:rsidRDefault="004F46BA" w:rsidP="00690479">
      <w:pPr>
        <w:pStyle w:val="Tijeloteksta"/>
        <w:widowControl/>
        <w:spacing w:line="276" w:lineRule="auto"/>
        <w:jc w:val="both"/>
      </w:pPr>
      <w:r w:rsidRPr="003F409F">
        <w:t>-</w:t>
      </w:r>
      <w:r w:rsidR="007355E0" w:rsidRPr="003F409F">
        <w:rPr>
          <w:rFonts w:eastAsia="Times New Roman"/>
          <w:i/>
          <w:iCs/>
          <w:kern w:val="0"/>
          <w:lang w:eastAsia="hr-HR"/>
        </w:rPr>
        <w:t xml:space="preserve"> </w:t>
      </w:r>
      <w:proofErr w:type="spellStart"/>
      <w:r w:rsidR="007355E0" w:rsidRPr="003F409F">
        <w:rPr>
          <w:rFonts w:eastAsia="Times New Roman"/>
          <w:i/>
          <w:iCs/>
          <w:kern w:val="0"/>
          <w:lang w:eastAsia="hr-HR"/>
        </w:rPr>
        <w:t>Aedes</w:t>
      </w:r>
      <w:proofErr w:type="spellEnd"/>
      <w:r w:rsidR="007355E0" w:rsidRPr="003F409F">
        <w:rPr>
          <w:rFonts w:eastAsia="Times New Roman"/>
          <w:i/>
          <w:iCs/>
          <w:kern w:val="0"/>
          <w:lang w:eastAsia="hr-HR"/>
        </w:rPr>
        <w:t xml:space="preserve"> </w:t>
      </w:r>
      <w:proofErr w:type="spellStart"/>
      <w:r w:rsidR="007355E0" w:rsidRPr="003F409F">
        <w:rPr>
          <w:rFonts w:eastAsia="Times New Roman"/>
          <w:i/>
          <w:iCs/>
          <w:kern w:val="0"/>
          <w:lang w:eastAsia="hr-HR"/>
        </w:rPr>
        <w:t>albopictus</w:t>
      </w:r>
      <w:proofErr w:type="spellEnd"/>
      <w:r w:rsidR="007355E0" w:rsidRPr="003F409F">
        <w:rPr>
          <w:rFonts w:eastAsia="Times New Roman"/>
          <w:i/>
          <w:iCs/>
          <w:kern w:val="0"/>
          <w:lang w:eastAsia="hr-HR"/>
        </w:rPr>
        <w:t xml:space="preserve"> te  </w:t>
      </w:r>
      <w:r w:rsidR="007355E0" w:rsidRPr="003F409F">
        <w:t xml:space="preserve">prisutnost ostalih krilatica mjeri se lovkama ili postupkom </w:t>
      </w:r>
      <w:proofErr w:type="spellStart"/>
      <w:r w:rsidR="007355E0" w:rsidRPr="003F409F">
        <w:t>ovipozicije</w:t>
      </w:r>
      <w:proofErr w:type="spellEnd"/>
      <w:r w:rsidRPr="003F409F">
        <w:t xml:space="preserve"> </w:t>
      </w:r>
    </w:p>
    <w:p w14:paraId="09A09A9A" w14:textId="77777777" w:rsidR="003F6379" w:rsidRPr="003F409F" w:rsidRDefault="003F6379" w:rsidP="00690479">
      <w:pPr>
        <w:pStyle w:val="Naslov3"/>
        <w:rPr>
          <w:rFonts w:ascii="Times New Roman" w:hAnsi="Times New Roman" w:cs="Times New Roman"/>
          <w:sz w:val="24"/>
          <w:szCs w:val="24"/>
        </w:rPr>
      </w:pPr>
      <w:bookmarkStart w:id="35" w:name="_Toc528241453"/>
      <w:r w:rsidRPr="003F409F">
        <w:rPr>
          <w:rFonts w:ascii="Times New Roman" w:hAnsi="Times New Roman" w:cs="Times New Roman"/>
          <w:sz w:val="24"/>
          <w:szCs w:val="24"/>
        </w:rPr>
        <w:t>Način suzbijanja komaraca</w:t>
      </w:r>
      <w:bookmarkEnd w:id="35"/>
      <w:r w:rsidRPr="003F409F">
        <w:rPr>
          <w:rFonts w:ascii="Times New Roman" w:hAnsi="Times New Roman" w:cs="Times New Roman"/>
          <w:sz w:val="24"/>
          <w:szCs w:val="24"/>
        </w:rPr>
        <w:t>  </w:t>
      </w:r>
    </w:p>
    <w:p w14:paraId="7157BCCA" w14:textId="77777777" w:rsidR="003F6379" w:rsidRPr="003F409F" w:rsidRDefault="003F6379" w:rsidP="006C652A">
      <w:pPr>
        <w:pStyle w:val="Tijeloteksta"/>
        <w:widowControl/>
        <w:spacing w:line="276" w:lineRule="auto"/>
        <w:jc w:val="both"/>
      </w:pPr>
      <w:r w:rsidRPr="003F409F">
        <w:t>    </w:t>
      </w:r>
      <w:r w:rsidR="00CA1590" w:rsidRPr="003F409F">
        <w:tab/>
      </w:r>
      <w:r w:rsidRPr="003F409F">
        <w:t xml:space="preserve">Suzbijanje komaraca, </w:t>
      </w:r>
      <w:r w:rsidR="00DF18CF" w:rsidRPr="003F409F">
        <w:t xml:space="preserve">uključivo i vrste </w:t>
      </w:r>
      <w:proofErr w:type="spellStart"/>
      <w:r w:rsidR="00DF18CF" w:rsidRPr="003F409F">
        <w:rPr>
          <w:i/>
        </w:rPr>
        <w:t>Aedes</w:t>
      </w:r>
      <w:proofErr w:type="spellEnd"/>
      <w:r w:rsidR="00DF18CF" w:rsidRPr="003F409F">
        <w:rPr>
          <w:i/>
        </w:rPr>
        <w:t xml:space="preserve"> </w:t>
      </w:r>
      <w:proofErr w:type="spellStart"/>
      <w:r w:rsidR="00DF18CF" w:rsidRPr="003F409F">
        <w:rPr>
          <w:i/>
        </w:rPr>
        <w:t>albopictus</w:t>
      </w:r>
      <w:proofErr w:type="spellEnd"/>
      <w:r w:rsidR="00DF18CF" w:rsidRPr="003F409F">
        <w:t xml:space="preserve">, </w:t>
      </w:r>
      <w:r w:rsidRPr="003F409F">
        <w:t>provodi se na 4 razine, vodeći stalnu brigu o očuvanju biološke raznolikosti područja: </w:t>
      </w:r>
    </w:p>
    <w:p w14:paraId="4DF29016" w14:textId="3DB64173" w:rsidR="003F6379" w:rsidRPr="003F409F" w:rsidRDefault="003F6379" w:rsidP="006C652A">
      <w:pPr>
        <w:pStyle w:val="Tijeloteksta"/>
        <w:widowControl/>
        <w:spacing w:line="276" w:lineRule="auto"/>
        <w:jc w:val="both"/>
      </w:pPr>
      <w:r w:rsidRPr="003F409F">
        <w:t xml:space="preserve">1. Sanacijskim postupcima koji se temelje na sustavnom uklanjanju ili smanjivanju uvjeta za razvoj i razmnožavanje komaraca te otklanjanju ekoloških niša na području provedbe Programa suzbijanja komaraca. U tom cilju  </w:t>
      </w:r>
      <w:r w:rsidR="005E728F" w:rsidRPr="003F409F">
        <w:t>Nastavni z</w:t>
      </w:r>
      <w:r w:rsidRPr="003F409F">
        <w:t>avod za javno zdravstvo Brodsko</w:t>
      </w:r>
      <w:r w:rsidR="00DF18CF" w:rsidRPr="003F409F">
        <w:t>-posavske županije </w:t>
      </w:r>
      <w:r w:rsidR="004F46BA" w:rsidRPr="003F409F">
        <w:t>sustavno prati i bilježi</w:t>
      </w:r>
      <w:r w:rsidRPr="003F409F">
        <w:t xml:space="preserve"> legla </w:t>
      </w:r>
      <w:proofErr w:type="spellStart"/>
      <w:r w:rsidRPr="003F409F">
        <w:t>ličinačkih</w:t>
      </w:r>
      <w:proofErr w:type="spellEnd"/>
      <w:r w:rsidRPr="003F409F">
        <w:t xml:space="preserve"> stadija (Upitnik o žarištu l</w:t>
      </w:r>
      <w:r w:rsidR="004F46BA" w:rsidRPr="003F409F">
        <w:t>ičinki komaraca –</w:t>
      </w:r>
      <w:r w:rsidR="00EF2D66" w:rsidRPr="003F409F">
        <w:rPr>
          <w:i/>
        </w:rPr>
        <w:t>Obrazac 1</w:t>
      </w:r>
      <w:r w:rsidR="00EF2D66" w:rsidRPr="003F409F">
        <w:t>.  </w:t>
      </w:r>
      <w:r w:rsidRPr="003F409F">
        <w:t>i Praćenje legla komaraca – </w:t>
      </w:r>
      <w:r w:rsidRPr="003F409F">
        <w:rPr>
          <w:i/>
        </w:rPr>
        <w:t>Obrazac 2</w:t>
      </w:r>
      <w:r w:rsidRPr="003F409F">
        <w:t xml:space="preserve">. koji su sastavni </w:t>
      </w:r>
      <w:r w:rsidR="006E60A4" w:rsidRPr="003F409F">
        <w:t>dio ovoga Programa) te ukazuje</w:t>
      </w:r>
      <w:r w:rsidRPr="003F409F">
        <w:t xml:space="preserve"> </w:t>
      </w:r>
      <w:r w:rsidR="007546FF" w:rsidRPr="003F409F">
        <w:t>gradovima i općinama</w:t>
      </w:r>
      <w:r w:rsidRPr="003F409F">
        <w:t xml:space="preserve"> na poduzimanje različitih asanacijsko</w:t>
      </w:r>
      <w:r w:rsidR="00AF4695" w:rsidRPr="003F409F">
        <w:t>-</w:t>
      </w:r>
      <w:proofErr w:type="spellStart"/>
      <w:r w:rsidRPr="003F409F">
        <w:t>sanitacijskih</w:t>
      </w:r>
      <w:proofErr w:type="spellEnd"/>
      <w:r w:rsidRPr="003F409F">
        <w:t xml:space="preserve"> postupaka kojima bi se smanjili uvjeti za razvoj i razmnožavanje komaraca (npr. zatrpavanja umjetno stvorenih bara i lokvi, povećanja protočnost ustajalih voda, uklanjanje barijera u protočnosti </w:t>
      </w:r>
      <w:proofErr w:type="spellStart"/>
      <w:r w:rsidRPr="003F409F">
        <w:t>nakapnog</w:t>
      </w:r>
      <w:proofErr w:type="spellEnd"/>
      <w:r w:rsidRPr="003F409F">
        <w:t xml:space="preserve"> (oborinskog) sustava te uklanjanje svih drugih recipijenata oborinskih voda, uklanjanja krutog otpada pogodnog za nakupljanje vode itd.). </w:t>
      </w:r>
    </w:p>
    <w:p w14:paraId="0E3133B5" w14:textId="789D59D5" w:rsidR="003F6379" w:rsidRPr="003F409F" w:rsidRDefault="003F6379" w:rsidP="006C652A">
      <w:pPr>
        <w:pStyle w:val="Tijeloteksta"/>
        <w:widowControl/>
        <w:spacing w:line="276" w:lineRule="auto"/>
        <w:jc w:val="both"/>
      </w:pPr>
      <w:r w:rsidRPr="003F409F">
        <w:t xml:space="preserve">2. Provođenjem zdravstvenog odgoja lokalnog stanovništva </w:t>
      </w:r>
      <w:r w:rsidR="005E728F" w:rsidRPr="003F409F">
        <w:t>Nastavni z</w:t>
      </w:r>
      <w:r w:rsidRPr="003F409F">
        <w:t>avod za javno zdravstvo Brodsko-p</w:t>
      </w:r>
      <w:r w:rsidR="006E60A4" w:rsidRPr="003F409F">
        <w:t xml:space="preserve">osavske županije </w:t>
      </w:r>
      <w:r w:rsidR="0055311B" w:rsidRPr="003F409F">
        <w:t>nastoji identificirati</w:t>
      </w:r>
      <w:r w:rsidRPr="003F409F">
        <w:t xml:space="preserve"> sva moguća mjesta zadržavanja komaraca. Edukacija što veće</w:t>
      </w:r>
      <w:r w:rsidR="006864A1" w:rsidRPr="003F409F">
        <w:t>g broja lokalnog</w:t>
      </w:r>
      <w:r w:rsidRPr="003F409F">
        <w:t xml:space="preserve"> stanovništva provoditi će se distribucijom informativno – edukativnih postera i letaka o komarcima kao vektorima zarazni</w:t>
      </w:r>
      <w:r w:rsidR="000E78C2" w:rsidRPr="003F409F">
        <w:t>h bolesti, te individualnom ukl</w:t>
      </w:r>
      <w:r w:rsidRPr="003F409F">
        <w:t xml:space="preserve">anjanju potencijalnih ekoloških niša, informiranje pučanstva putem lokalnih TV postaja, radio postaja te lokalnih tiskovina itd. </w:t>
      </w:r>
      <w:bookmarkStart w:id="36" w:name="_Hlk114653748"/>
      <w:r w:rsidR="00A11B1E" w:rsidRPr="003F409F">
        <w:t>Veoma je bitno i</w:t>
      </w:r>
      <w:r w:rsidR="00BB51A5" w:rsidRPr="003F409F">
        <w:t>nformiranje pučanstva o n</w:t>
      </w:r>
      <w:r w:rsidR="0055311B" w:rsidRPr="003F409F">
        <w:t>ositelji</w:t>
      </w:r>
      <w:r w:rsidR="00BB51A5" w:rsidRPr="003F409F">
        <w:t>ma</w:t>
      </w:r>
      <w:r w:rsidR="0055311B" w:rsidRPr="003F409F">
        <w:t xml:space="preserve"> suzbijanja </w:t>
      </w:r>
      <w:r w:rsidR="00BB51A5" w:rsidRPr="003F409F">
        <w:t>komaraca</w:t>
      </w:r>
      <w:r w:rsidR="00261444" w:rsidRPr="003F409F">
        <w:t xml:space="preserve"> </w:t>
      </w:r>
      <w:r w:rsidR="00724C15" w:rsidRPr="003F409F">
        <w:t>(</w:t>
      </w:r>
      <w:r w:rsidR="00313957" w:rsidRPr="003F409F">
        <w:t>gradovi</w:t>
      </w:r>
      <w:r w:rsidR="00724C15" w:rsidRPr="003F409F">
        <w:t xml:space="preserve"> i </w:t>
      </w:r>
      <w:r w:rsidR="00313957" w:rsidRPr="003F409F">
        <w:t>općine</w:t>
      </w:r>
      <w:r w:rsidR="0055311B" w:rsidRPr="003F409F">
        <w:t xml:space="preserve"> kao naručitelj</w:t>
      </w:r>
      <w:r w:rsidR="00261444" w:rsidRPr="003F409F">
        <w:t xml:space="preserve">, </w:t>
      </w:r>
      <w:r w:rsidR="005E728F" w:rsidRPr="003F409F">
        <w:t>Nastavni z</w:t>
      </w:r>
      <w:r w:rsidRPr="003F409F">
        <w:t>avod</w:t>
      </w:r>
      <w:r w:rsidR="0055311B" w:rsidRPr="003F409F">
        <w:t xml:space="preserve"> za javno zdravstvo</w:t>
      </w:r>
      <w:r w:rsidR="00261444" w:rsidRPr="003F409F">
        <w:t xml:space="preserve"> Brodsko-posavske županije kao stručni nadzor i izabrani ovlašteni DDD izvoditelj</w:t>
      </w:r>
      <w:r w:rsidR="00724C15" w:rsidRPr="003F409F">
        <w:t>) kako bi mogli proslijediti informacije o pojačanoj aktivnosti komaraca kao i novim ž</w:t>
      </w:r>
      <w:r w:rsidR="00A11B1E" w:rsidRPr="003F409F">
        <w:t>a</w:t>
      </w:r>
      <w:r w:rsidR="00724C15" w:rsidRPr="003F409F">
        <w:t>rištima</w:t>
      </w:r>
      <w:r w:rsidR="00261444" w:rsidRPr="003F409F">
        <w:t>.</w:t>
      </w:r>
    </w:p>
    <w:bookmarkEnd w:id="36"/>
    <w:p w14:paraId="10996985" w14:textId="77777777" w:rsidR="003F6379" w:rsidRPr="003F409F" w:rsidRDefault="003F6379" w:rsidP="006C652A">
      <w:pPr>
        <w:pStyle w:val="Tijeloteksta"/>
        <w:widowControl/>
        <w:spacing w:line="276" w:lineRule="auto"/>
        <w:jc w:val="both"/>
      </w:pPr>
      <w:r w:rsidRPr="003F409F">
        <w:t>3.  Biološke mjere suzbijanja</w:t>
      </w:r>
    </w:p>
    <w:p w14:paraId="6871C0B9" w14:textId="77777777" w:rsidR="00F64785" w:rsidRPr="003F409F" w:rsidRDefault="00F64785" w:rsidP="006C652A">
      <w:pPr>
        <w:pStyle w:val="Tijeloteksta"/>
        <w:widowControl/>
        <w:spacing w:line="276" w:lineRule="auto"/>
        <w:jc w:val="both"/>
      </w:pPr>
      <w:r w:rsidRPr="003F409F">
        <w:t>- primjena</w:t>
      </w:r>
      <w:r w:rsidR="003F6379" w:rsidRPr="003F409F">
        <w:t xml:space="preserve"> dozvoljenih </w:t>
      </w:r>
      <w:proofErr w:type="spellStart"/>
      <w:r w:rsidR="003F6379" w:rsidRPr="003F409F">
        <w:t>larvicidnih</w:t>
      </w:r>
      <w:proofErr w:type="spellEnd"/>
      <w:r w:rsidR="003F6379" w:rsidRPr="003F409F">
        <w:t xml:space="preserve"> pripravaka na bazi </w:t>
      </w:r>
      <w:proofErr w:type="spellStart"/>
      <w:r w:rsidR="003F6379" w:rsidRPr="003F409F">
        <w:rPr>
          <w:i/>
        </w:rPr>
        <w:t>Bacillus</w:t>
      </w:r>
      <w:proofErr w:type="spellEnd"/>
      <w:r w:rsidR="003F6379" w:rsidRPr="003F409F">
        <w:rPr>
          <w:i/>
        </w:rPr>
        <w:t xml:space="preserve"> </w:t>
      </w:r>
      <w:proofErr w:type="spellStart"/>
      <w:r w:rsidR="003F6379" w:rsidRPr="003F409F">
        <w:rPr>
          <w:i/>
        </w:rPr>
        <w:t>thurigiensis</w:t>
      </w:r>
      <w:proofErr w:type="spellEnd"/>
      <w:r w:rsidR="003F6379" w:rsidRPr="003F409F">
        <w:t xml:space="preserve"> </w:t>
      </w:r>
      <w:r w:rsidR="003F6379" w:rsidRPr="003F409F">
        <w:rPr>
          <w:i/>
        </w:rPr>
        <w:t xml:space="preserve">var. </w:t>
      </w:r>
      <w:proofErr w:type="spellStart"/>
      <w:r w:rsidR="003F6379" w:rsidRPr="003F409F">
        <w:rPr>
          <w:i/>
        </w:rPr>
        <w:t>israelensis</w:t>
      </w:r>
      <w:proofErr w:type="spellEnd"/>
      <w:r w:rsidR="003F6379" w:rsidRPr="003F409F">
        <w:t xml:space="preserve"> u obliku tekućine, granula, </w:t>
      </w:r>
      <w:proofErr w:type="spellStart"/>
      <w:r w:rsidR="003F6379" w:rsidRPr="003F409F">
        <w:t>prašiva</w:t>
      </w:r>
      <w:proofErr w:type="spellEnd"/>
      <w:r w:rsidR="003F6379" w:rsidRPr="003F409F">
        <w:t xml:space="preserve"> ili sporo </w:t>
      </w:r>
      <w:proofErr w:type="spellStart"/>
      <w:r w:rsidR="003F6379" w:rsidRPr="003F409F">
        <w:t>otpuštajućih</w:t>
      </w:r>
      <w:proofErr w:type="spellEnd"/>
      <w:r w:rsidR="003F6379" w:rsidRPr="003F409F">
        <w:t xml:space="preserve"> briketa, ručnom primjenom ili postupcima prskanja ili granuliranja s vozila, čamaca</w:t>
      </w:r>
      <w:r w:rsidR="00DF18CF" w:rsidRPr="003F409F">
        <w:t xml:space="preserve">, intenzitetom obrade svaka 3 tjedna u sezoni od trenutka pozitivnog nalaza što ne izaziva štete za </w:t>
      </w:r>
      <w:proofErr w:type="spellStart"/>
      <w:r w:rsidR="00DF18CF" w:rsidRPr="003F409F">
        <w:t>neciljane</w:t>
      </w:r>
      <w:proofErr w:type="spellEnd"/>
      <w:r w:rsidR="00DF18CF" w:rsidRPr="003F409F">
        <w:t xml:space="preserve"> vrste u čistim ili obraslim vodama.</w:t>
      </w:r>
    </w:p>
    <w:p w14:paraId="6EFB55E4" w14:textId="77777777" w:rsidR="003F6379" w:rsidRPr="003F409F" w:rsidRDefault="005E728F" w:rsidP="00690479">
      <w:pPr>
        <w:pStyle w:val="Naslov3"/>
        <w:rPr>
          <w:rFonts w:ascii="Times New Roman" w:hAnsi="Times New Roman" w:cs="Times New Roman"/>
          <w:b w:val="0"/>
          <w:bCs w:val="0"/>
          <w:sz w:val="24"/>
          <w:szCs w:val="24"/>
        </w:rPr>
      </w:pPr>
      <w:bookmarkStart w:id="37" w:name="_Toc528241454"/>
      <w:r w:rsidRPr="003F409F">
        <w:rPr>
          <w:rFonts w:ascii="Times New Roman" w:hAnsi="Times New Roman" w:cs="Times New Roman"/>
          <w:b w:val="0"/>
          <w:bCs w:val="0"/>
          <w:sz w:val="24"/>
          <w:szCs w:val="24"/>
        </w:rPr>
        <w:t xml:space="preserve">4. </w:t>
      </w:r>
      <w:r w:rsidR="003F6379" w:rsidRPr="003F409F">
        <w:rPr>
          <w:rFonts w:ascii="Times New Roman" w:hAnsi="Times New Roman" w:cs="Times New Roman"/>
          <w:b w:val="0"/>
          <w:bCs w:val="0"/>
          <w:sz w:val="24"/>
          <w:szCs w:val="24"/>
        </w:rPr>
        <w:t>Kemijske mjere suzbijanja</w:t>
      </w:r>
      <w:bookmarkEnd w:id="37"/>
    </w:p>
    <w:p w14:paraId="3B1B001E" w14:textId="77777777" w:rsidR="003F6379" w:rsidRPr="003F409F" w:rsidRDefault="00F64785" w:rsidP="006C652A">
      <w:pPr>
        <w:pStyle w:val="Tijeloteksta"/>
        <w:widowControl/>
        <w:spacing w:line="276" w:lineRule="auto"/>
        <w:jc w:val="both"/>
      </w:pPr>
      <w:r w:rsidRPr="003F409F">
        <w:t>-</w:t>
      </w:r>
      <w:r w:rsidR="005E728F" w:rsidRPr="003F409F">
        <w:t xml:space="preserve"> </w:t>
      </w:r>
      <w:r w:rsidRPr="003F409F">
        <w:t>primjena</w:t>
      </w:r>
      <w:r w:rsidR="003F6379" w:rsidRPr="003F409F">
        <w:t xml:space="preserve"> regulatora rasta u obliku tekućine, granula ili sporo </w:t>
      </w:r>
      <w:proofErr w:type="spellStart"/>
      <w:r w:rsidR="003F6379" w:rsidRPr="003F409F">
        <w:t>otpuštajućih</w:t>
      </w:r>
      <w:proofErr w:type="spellEnd"/>
      <w:r w:rsidR="003F6379" w:rsidRPr="003F409F">
        <w:t xml:space="preserve"> briketa bez šteta za </w:t>
      </w:r>
      <w:proofErr w:type="spellStart"/>
      <w:r w:rsidR="00C23949" w:rsidRPr="003F409F">
        <w:t>neciljane</w:t>
      </w:r>
      <w:proofErr w:type="spellEnd"/>
      <w:r w:rsidR="00C23949" w:rsidRPr="003F409F">
        <w:t xml:space="preserve"> vrste u čistim vodama.</w:t>
      </w:r>
    </w:p>
    <w:p w14:paraId="15E05525" w14:textId="77777777" w:rsidR="00F64785" w:rsidRPr="003F409F" w:rsidRDefault="00F64785" w:rsidP="006C652A">
      <w:pPr>
        <w:pStyle w:val="Tijeloteksta"/>
        <w:widowControl/>
        <w:spacing w:line="276" w:lineRule="auto"/>
        <w:jc w:val="both"/>
      </w:pPr>
      <w:r w:rsidRPr="003F409F">
        <w:t>-primjena</w:t>
      </w:r>
      <w:r w:rsidR="003F6379" w:rsidRPr="003F409F">
        <w:t xml:space="preserve"> insekticidnih </w:t>
      </w:r>
      <w:proofErr w:type="spellStart"/>
      <w:r w:rsidR="003F6379" w:rsidRPr="003F409F">
        <w:t>larvicida</w:t>
      </w:r>
      <w:proofErr w:type="spellEnd"/>
      <w:r w:rsidR="003F6379" w:rsidRPr="003F409F">
        <w:t xml:space="preserve"> u obliku </w:t>
      </w:r>
      <w:proofErr w:type="spellStart"/>
      <w:r w:rsidR="003F6379" w:rsidRPr="003F409F">
        <w:t>močivih</w:t>
      </w:r>
      <w:proofErr w:type="spellEnd"/>
      <w:r w:rsidR="003F6379" w:rsidRPr="003F409F">
        <w:t xml:space="preserve"> </w:t>
      </w:r>
      <w:proofErr w:type="spellStart"/>
      <w:r w:rsidR="003F6379" w:rsidRPr="003F409F">
        <w:t>prašiva</w:t>
      </w:r>
      <w:proofErr w:type="spellEnd"/>
      <w:r w:rsidR="003F6379" w:rsidRPr="003F409F">
        <w:t xml:space="preserve">, tekućine, granula ili kompresa, </w:t>
      </w:r>
      <w:r w:rsidR="00EF2D66" w:rsidRPr="003F409F">
        <w:t>koja su dozvoljena, propisno registrirana i dopuštena za primjenu u Republici Hrvatskoj rješenjem Ministarstva zdrav</w:t>
      </w:r>
      <w:r w:rsidR="005E728F" w:rsidRPr="003F409F">
        <w:t>stva</w:t>
      </w:r>
      <w:r w:rsidR="00EF2D66" w:rsidRPr="003F409F">
        <w:t xml:space="preserve"> </w:t>
      </w:r>
      <w:r w:rsidR="003F6379" w:rsidRPr="003F409F">
        <w:t xml:space="preserve">za obradu različitih vodenih nakupina i recipijenata, ovisno o protočnosti, svaka 3 do 4 tjedna od trenutka pozitivnog nalaza primjenom prskalica, </w:t>
      </w:r>
      <w:proofErr w:type="spellStart"/>
      <w:r w:rsidR="003F6379" w:rsidRPr="003F409F">
        <w:t>granulatora</w:t>
      </w:r>
      <w:proofErr w:type="spellEnd"/>
      <w:r w:rsidR="003F6379" w:rsidRPr="003F409F">
        <w:t xml:space="preserve"> ili ručno, iz vozila, čamaca ili pješke, prema naputcima proizvođača te vrsti, namjeni, stupnju zagađenosti i dubini vodenih površina. Svaki vodospremnik ili stajaća voda s održivosti većom od 7 dana može predstavljati leglo ličinki komaraca. </w:t>
      </w:r>
    </w:p>
    <w:p w14:paraId="5A2F228A" w14:textId="113BF626" w:rsidR="00B007F2" w:rsidRPr="003F409F" w:rsidRDefault="003F6379" w:rsidP="006C652A">
      <w:pPr>
        <w:pStyle w:val="Tijeloteksta"/>
        <w:widowControl/>
        <w:spacing w:line="276" w:lineRule="auto"/>
        <w:jc w:val="both"/>
      </w:pPr>
      <w:r w:rsidRPr="003F409F">
        <w:t xml:space="preserve">Sukladno navedenim postupcima potrebno je trajno educirati naručitelja mjere i pučanstvo da su sustavne </w:t>
      </w:r>
      <w:proofErr w:type="spellStart"/>
      <w:r w:rsidRPr="003F409F">
        <w:t>larvicidne</w:t>
      </w:r>
      <w:proofErr w:type="spellEnd"/>
      <w:r w:rsidRPr="003F409F">
        <w:t xml:space="preserve"> mjere suzbijanja znakovito učinkovitije na brojnost populacija komaraca, ekološki prihvatljivije u smislu očuvanja biološke raznolikosti korisne faune kopna te ih u smislu zaštite čovjekovog okoliša treba prvenstveno koristiti tijekom cijele godine. </w:t>
      </w:r>
      <w:r w:rsidR="00B007F2" w:rsidRPr="003F409F">
        <w:t xml:space="preserve">Iz toga razloga sukladno Programu mjera i Provedbenom planu </w:t>
      </w:r>
      <w:r w:rsidR="00313957" w:rsidRPr="003F409F">
        <w:t>gradovi i općine</w:t>
      </w:r>
      <w:r w:rsidR="00B007F2" w:rsidRPr="003F409F">
        <w:t xml:space="preserve"> suzbijanje komaraca treba</w:t>
      </w:r>
      <w:r w:rsidR="00313957" w:rsidRPr="003F409F">
        <w:t>ju</w:t>
      </w:r>
      <w:r w:rsidR="00B007F2" w:rsidRPr="003F409F">
        <w:t xml:space="preserve"> usmjeriti na suzbijanje ličinki komaraca.</w:t>
      </w:r>
    </w:p>
    <w:p w14:paraId="5D4CE784" w14:textId="77777777" w:rsidR="00C0380D" w:rsidRPr="003F409F" w:rsidRDefault="003F6379" w:rsidP="006C652A">
      <w:pPr>
        <w:pStyle w:val="Tijeloteksta"/>
        <w:widowControl/>
        <w:spacing w:line="276" w:lineRule="auto"/>
        <w:jc w:val="both"/>
      </w:pPr>
      <w:r w:rsidRPr="003F409F">
        <w:t>   </w:t>
      </w:r>
      <w:r w:rsidR="00CA1590" w:rsidRPr="003F409F">
        <w:tab/>
      </w:r>
    </w:p>
    <w:p w14:paraId="6A5A958E" w14:textId="77777777" w:rsidR="003F6379" w:rsidRPr="003F409F" w:rsidRDefault="003F6379" w:rsidP="006C652A">
      <w:pPr>
        <w:pStyle w:val="Tijeloteksta"/>
        <w:widowControl/>
        <w:spacing w:line="276" w:lineRule="auto"/>
        <w:jc w:val="both"/>
      </w:pPr>
      <w:proofErr w:type="spellStart"/>
      <w:r w:rsidRPr="003F409F">
        <w:rPr>
          <w:b/>
        </w:rPr>
        <w:t>Adulticidna</w:t>
      </w:r>
      <w:proofErr w:type="spellEnd"/>
      <w:r w:rsidRPr="003F409F">
        <w:rPr>
          <w:b/>
        </w:rPr>
        <w:t xml:space="preserve"> metoda, tj. suzbijanje krilatica je metoda izbora i ovisi isključivo o stručnoj prosudbi epidemiološke službe </w:t>
      </w:r>
      <w:r w:rsidR="005E728F" w:rsidRPr="003F409F">
        <w:rPr>
          <w:b/>
        </w:rPr>
        <w:t>Nastavnog z</w:t>
      </w:r>
      <w:r w:rsidRPr="003F409F">
        <w:rPr>
          <w:b/>
        </w:rPr>
        <w:t xml:space="preserve">avoda za javno zdravstvo Brodsko-posavske županije kao dopuna provedbenih </w:t>
      </w:r>
      <w:proofErr w:type="spellStart"/>
      <w:r w:rsidRPr="003F409F">
        <w:rPr>
          <w:b/>
        </w:rPr>
        <w:t>larvicidnih</w:t>
      </w:r>
      <w:proofErr w:type="spellEnd"/>
      <w:r w:rsidRPr="003F409F">
        <w:rPr>
          <w:b/>
        </w:rPr>
        <w:t xml:space="preserve"> postupaka</w:t>
      </w:r>
      <w:r w:rsidRPr="003F409F">
        <w:t>, a provodi se postupcima:</w:t>
      </w:r>
    </w:p>
    <w:p w14:paraId="30286A4A" w14:textId="77777777" w:rsidR="003F6379" w:rsidRPr="003F409F" w:rsidRDefault="003F6379" w:rsidP="006C652A">
      <w:pPr>
        <w:pStyle w:val="Tijeloteksta"/>
        <w:widowControl/>
        <w:spacing w:line="276" w:lineRule="auto"/>
        <w:jc w:val="both"/>
      </w:pPr>
      <w:r w:rsidRPr="003F409F">
        <w:t>– rezidualnog prskanja (</w:t>
      </w:r>
      <w:proofErr w:type="spellStart"/>
      <w:r w:rsidRPr="003F409F">
        <w:t>orošavanja</w:t>
      </w:r>
      <w:proofErr w:type="spellEnd"/>
      <w:r w:rsidRPr="003F409F">
        <w:t>) zatvorenih prostora,</w:t>
      </w:r>
    </w:p>
    <w:p w14:paraId="19825C79" w14:textId="77777777" w:rsidR="003F6379" w:rsidRPr="003F409F" w:rsidRDefault="00F64785" w:rsidP="006C652A">
      <w:pPr>
        <w:pStyle w:val="Tijeloteksta"/>
        <w:widowControl/>
        <w:spacing w:line="276" w:lineRule="auto"/>
        <w:jc w:val="both"/>
      </w:pPr>
      <w:r w:rsidRPr="003F409F">
        <w:t>–</w:t>
      </w:r>
      <w:r w:rsidR="003F6379" w:rsidRPr="003F409F">
        <w:t>hladnog zamagljivanja sa zemlje pri čemu su ekološki najprihvatljiviji vodeni rastvori insekticida,</w:t>
      </w:r>
    </w:p>
    <w:p w14:paraId="39223B4A" w14:textId="77777777" w:rsidR="003F6379" w:rsidRPr="003F409F" w:rsidRDefault="003F6379" w:rsidP="006C652A">
      <w:pPr>
        <w:pStyle w:val="Tijeloteksta"/>
        <w:widowControl/>
        <w:spacing w:line="276" w:lineRule="auto"/>
        <w:jc w:val="both"/>
      </w:pPr>
      <w:r w:rsidRPr="003F409F">
        <w:t>– toplog zamagljivanja sa zemlje, za obradu manjih ili većih ciljanih površina.</w:t>
      </w:r>
    </w:p>
    <w:p w14:paraId="71495B99" w14:textId="77777777" w:rsidR="003F6379" w:rsidRPr="003F409F" w:rsidRDefault="003F6379" w:rsidP="006C652A">
      <w:pPr>
        <w:pStyle w:val="Tijeloteksta"/>
        <w:widowControl/>
        <w:spacing w:line="276" w:lineRule="auto"/>
        <w:jc w:val="both"/>
      </w:pPr>
      <w:r w:rsidRPr="003F409F">
        <w:t>    </w:t>
      </w:r>
      <w:r w:rsidR="00CA1590" w:rsidRPr="003F409F">
        <w:tab/>
      </w:r>
      <w:r w:rsidRPr="003F409F">
        <w:t xml:space="preserve">Rezultati </w:t>
      </w:r>
      <w:proofErr w:type="spellStart"/>
      <w:r w:rsidRPr="003F409F">
        <w:t>adulticidnih</w:t>
      </w:r>
      <w:proofErr w:type="spellEnd"/>
      <w:r w:rsidRPr="003F409F">
        <w:t xml:space="preserve"> postupaka su uvijek privremeni, a često ne zadovoljavaju zbog emisije </w:t>
      </w:r>
      <w:proofErr w:type="spellStart"/>
      <w:r w:rsidRPr="003F409F">
        <w:t>biocida</w:t>
      </w:r>
      <w:proofErr w:type="spellEnd"/>
      <w:r w:rsidRPr="003F409F">
        <w:t xml:space="preserve"> u prostor, kolateralnih šteta (uništavanje drugih korisnih vrsta) ili visokih operativnih troškova pa se provode kada je populacija komaraca na takvoj razini da nije prihvatljiva pučanstvu.</w:t>
      </w:r>
    </w:p>
    <w:p w14:paraId="264BF4FE" w14:textId="77777777" w:rsidR="003F6379" w:rsidRPr="003F409F" w:rsidRDefault="003F6379" w:rsidP="006C652A">
      <w:pPr>
        <w:pStyle w:val="Tijeloteksta"/>
        <w:widowControl/>
        <w:spacing w:line="276" w:lineRule="auto"/>
        <w:jc w:val="both"/>
      </w:pPr>
      <w:r w:rsidRPr="003F409F">
        <w:t>   </w:t>
      </w:r>
      <w:r w:rsidR="00CA1590" w:rsidRPr="003F409F">
        <w:tab/>
      </w:r>
      <w:r w:rsidRPr="003F409F">
        <w:t xml:space="preserve"> Kod provedbe svih </w:t>
      </w:r>
      <w:proofErr w:type="spellStart"/>
      <w:r w:rsidRPr="003F409F">
        <w:t>adulticidnih</w:t>
      </w:r>
      <w:proofErr w:type="spellEnd"/>
      <w:r w:rsidRPr="003F409F">
        <w:t xml:space="preserve"> postupaka </w:t>
      </w:r>
      <w:r w:rsidR="005E728F" w:rsidRPr="003F409F">
        <w:t>Nastavni z</w:t>
      </w:r>
      <w:r w:rsidRPr="003F409F">
        <w:t>avod za javno zdravstvo Brodsko posavske županije mora voditi brigu da su ispunjeni sljedeći uvjeti:</w:t>
      </w:r>
    </w:p>
    <w:p w14:paraId="4B028A37" w14:textId="77777777" w:rsidR="003F6379" w:rsidRPr="003F409F" w:rsidRDefault="003F6379" w:rsidP="006C652A">
      <w:pPr>
        <w:pStyle w:val="Tijeloteksta"/>
        <w:widowControl/>
        <w:spacing w:line="276" w:lineRule="auto"/>
        <w:jc w:val="both"/>
      </w:pPr>
      <w:r w:rsidRPr="003F409F">
        <w:t xml:space="preserve">a) Pučanstvo treba unaprijed obavijestiti o planiranoj provedbi, vrsti </w:t>
      </w:r>
      <w:proofErr w:type="spellStart"/>
      <w:r w:rsidRPr="003F409F">
        <w:t>biocidnog</w:t>
      </w:r>
      <w:proofErr w:type="spellEnd"/>
      <w:r w:rsidRPr="003F409F">
        <w:t xml:space="preserve"> pripravka koji će se upotrijebiti, vremenu, cilju te mogućim rizicima za pojedine kategorije osjetljivih ili bolesnih stanovnika te također o tome obavijestiti pčelare radi pravovrem</w:t>
      </w:r>
      <w:r w:rsidR="000A3D5F" w:rsidRPr="003F409F">
        <w:t>e</w:t>
      </w:r>
      <w:r w:rsidRPr="003F409F">
        <w:t>nih mjera zaštite za pčele</w:t>
      </w:r>
      <w:r w:rsidR="00F64785" w:rsidRPr="003F409F">
        <w:t>.</w:t>
      </w:r>
    </w:p>
    <w:p w14:paraId="3B7D46EF" w14:textId="76D4F06F" w:rsidR="003F6379" w:rsidRPr="003F409F" w:rsidRDefault="003F6379" w:rsidP="006C652A">
      <w:pPr>
        <w:pStyle w:val="Tijeloteksta"/>
        <w:widowControl/>
        <w:spacing w:line="276" w:lineRule="auto"/>
        <w:jc w:val="both"/>
      </w:pPr>
      <w:r w:rsidRPr="003F409F">
        <w:t>b) Na temelju višegodišnjeg praćenja i dobrog poznavanja aktivnosti koma</w:t>
      </w:r>
      <w:r w:rsidR="005475A3" w:rsidRPr="003F409F">
        <w:t xml:space="preserve">raca na ciljanom području </w:t>
      </w:r>
      <w:r w:rsidR="005E728F" w:rsidRPr="003F409F">
        <w:t>Nastavni z</w:t>
      </w:r>
      <w:r w:rsidR="005475A3" w:rsidRPr="003F409F">
        <w:t>avod</w:t>
      </w:r>
      <w:r w:rsidRPr="003F409F">
        <w:t xml:space="preserve"> za javno zdravstvo Brodsko-posavske županije u Programima mjera i Provedbenim planovima koje </w:t>
      </w:r>
      <w:r w:rsidR="005475A3" w:rsidRPr="003F409F">
        <w:t>izrađuju za područje  grad</w:t>
      </w:r>
      <w:r w:rsidR="000A4E29" w:rsidRPr="003F409F">
        <w:t>ova i općina</w:t>
      </w:r>
      <w:r w:rsidR="005475A3" w:rsidRPr="003F409F">
        <w:t xml:space="preserve"> može</w:t>
      </w:r>
      <w:r w:rsidRPr="003F409F">
        <w:t xml:space="preserve"> planirati samo </w:t>
      </w:r>
      <w:proofErr w:type="spellStart"/>
      <w:r w:rsidRPr="003F409F">
        <w:t>okviran</w:t>
      </w:r>
      <w:proofErr w:type="spellEnd"/>
      <w:r w:rsidRPr="003F409F">
        <w:t xml:space="preserve"> broj</w:t>
      </w:r>
      <w:r w:rsidR="00FF75D6" w:rsidRPr="003F409F">
        <w:t xml:space="preserve"> </w:t>
      </w:r>
      <w:proofErr w:type="spellStart"/>
      <w:r w:rsidRPr="003F409F">
        <w:t>adulticidnih</w:t>
      </w:r>
      <w:proofErr w:type="spellEnd"/>
      <w:r w:rsidRPr="003F409F">
        <w:t xml:space="preserve"> postupaka, npr. na početku sezone </w:t>
      </w:r>
      <w:proofErr w:type="spellStart"/>
      <w:r w:rsidRPr="003F409F">
        <w:t>adulticidne</w:t>
      </w:r>
      <w:proofErr w:type="spellEnd"/>
      <w:r w:rsidRPr="003F409F">
        <w:t xml:space="preserve"> postupke s većim razmakom nego li u špici i na kraju sezone. Nikako se ne smije predlagati isključivo jedna akcija </w:t>
      </w:r>
      <w:proofErr w:type="spellStart"/>
      <w:r w:rsidRPr="003F409F">
        <w:t>adulticidnih</w:t>
      </w:r>
      <w:proofErr w:type="spellEnd"/>
      <w:r w:rsidRPr="003F409F">
        <w:t xml:space="preserve"> postupaka protiv komaraca jer iste imaju veoma niski učinak u odnosu na uložena financijska sredstva te se ne mogu smatrati ekonomski opravdanim, posebice što </w:t>
      </w:r>
      <w:proofErr w:type="spellStart"/>
      <w:r w:rsidRPr="003F409F">
        <w:t>adulticidni</w:t>
      </w:r>
      <w:proofErr w:type="spellEnd"/>
      <w:r w:rsidRPr="003F409F">
        <w:t xml:space="preserve"> tretman pogađa samo vrh brijega </w:t>
      </w:r>
      <w:proofErr w:type="spellStart"/>
      <w:r w:rsidRPr="003F409F">
        <w:t>adultne</w:t>
      </w:r>
      <w:proofErr w:type="spellEnd"/>
      <w:r w:rsidRPr="003F409F">
        <w:t xml:space="preserve"> populacije, ostavljajući očuvanim stadije ličinaka u svim dostupnim vodenim recipijentima. Insekticidni aerosol djeluje samo na komarce koji lete i ne dopire do onih koji odmaraju ispod lišća na raslinju. Neke vrste komaraca kao što su vrste roda </w:t>
      </w:r>
      <w:proofErr w:type="spellStart"/>
      <w:r w:rsidRPr="003F409F">
        <w:rPr>
          <w:i/>
        </w:rPr>
        <w:t>Culex</w:t>
      </w:r>
      <w:proofErr w:type="spellEnd"/>
      <w:r w:rsidRPr="003F409F">
        <w:t xml:space="preserve"> legu se kontinuirano pa stoga jednokratno suzbijanje krilatica ima kratkotrajni učinak te ga stalno treba ponavljati, a trajniji rezultati u pravilu izostaju.</w:t>
      </w:r>
    </w:p>
    <w:p w14:paraId="50170854" w14:textId="77777777" w:rsidR="003F6379" w:rsidRPr="003F409F" w:rsidRDefault="003F6379" w:rsidP="006C652A">
      <w:pPr>
        <w:pStyle w:val="Tijeloteksta"/>
        <w:widowControl/>
        <w:spacing w:line="276" w:lineRule="auto"/>
        <w:jc w:val="both"/>
      </w:pPr>
      <w:r w:rsidRPr="003F409F">
        <w:t xml:space="preserve">        </w:t>
      </w:r>
      <w:r w:rsidR="00CA1590" w:rsidRPr="003F409F">
        <w:tab/>
      </w:r>
      <w:proofErr w:type="spellStart"/>
      <w:r w:rsidRPr="003F409F">
        <w:t>Adulticidni</w:t>
      </w:r>
      <w:proofErr w:type="spellEnd"/>
      <w:r w:rsidRPr="003F409F">
        <w:t xml:space="preserve"> postupci predstavljaju znatnu opasnost za sve </w:t>
      </w:r>
      <w:proofErr w:type="spellStart"/>
      <w:r w:rsidRPr="003F409F">
        <w:t>neciljane</w:t>
      </w:r>
      <w:proofErr w:type="spellEnd"/>
      <w:r w:rsidRPr="003F409F">
        <w:t xml:space="preserve"> vrste noćnih kukaca, a posredno za njihove predatore </w:t>
      </w:r>
      <w:r w:rsidR="00312F68" w:rsidRPr="003F409F">
        <w:t xml:space="preserve">na području </w:t>
      </w:r>
      <w:proofErr w:type="spellStart"/>
      <w:r w:rsidR="00312F68" w:rsidRPr="003F409F">
        <w:t>adulticidnog</w:t>
      </w:r>
      <w:proofErr w:type="spellEnd"/>
      <w:r w:rsidR="00312F68" w:rsidRPr="003F409F">
        <w:t xml:space="preserve"> postup</w:t>
      </w:r>
      <w:r w:rsidRPr="003F409F">
        <w:t xml:space="preserve">ka ili na širem području gdje strujom vjetra mogu biti preneseni toksični aerosoli, što obzirom na neznatnu učinkovitost, a široki spektar djelovanja predstavlja znatnu ekološku štetu. Treba uvijek naglašavati da su svi </w:t>
      </w:r>
      <w:proofErr w:type="spellStart"/>
      <w:r w:rsidRPr="003F409F">
        <w:t>adulticidni</w:t>
      </w:r>
      <w:proofErr w:type="spellEnd"/>
      <w:r w:rsidRPr="003F409F">
        <w:t xml:space="preserve"> postupci neselektivni postupci koji ugrožavaju zdravlje osjetljivih skupina ljudi, uzrokuju štete u okolišu uključujući i vodene i kopnene životinje, uništavaju sve trenutačno prisutne vrste insekata te stoga bitno narušavaju biološku ravnotežu opterećujući okoliš štetnim tvarima, dok dugotrajnom primjenom dovode do ugroze </w:t>
      </w:r>
      <w:proofErr w:type="spellStart"/>
      <w:r w:rsidRPr="003F409F">
        <w:t>biodiverziteta</w:t>
      </w:r>
      <w:proofErr w:type="spellEnd"/>
      <w:r w:rsidRPr="003F409F">
        <w:t>.</w:t>
      </w:r>
    </w:p>
    <w:p w14:paraId="1EA75FA0" w14:textId="77777777" w:rsidR="003F6379" w:rsidRPr="003F409F" w:rsidRDefault="003F6379" w:rsidP="006C652A">
      <w:pPr>
        <w:pStyle w:val="Tijeloteksta"/>
        <w:widowControl/>
        <w:spacing w:line="276" w:lineRule="auto"/>
        <w:jc w:val="both"/>
      </w:pPr>
      <w:r w:rsidRPr="003F409F">
        <w:t>    </w:t>
      </w:r>
      <w:r w:rsidR="00CA1590" w:rsidRPr="003F409F">
        <w:tab/>
      </w:r>
      <w:r w:rsidRPr="003F409F">
        <w:t xml:space="preserve">Osigurati provođenje predradnji ako i kada se donese odluka da je </w:t>
      </w:r>
      <w:proofErr w:type="spellStart"/>
      <w:r w:rsidRPr="003F409F">
        <w:t>adulticidni</w:t>
      </w:r>
      <w:proofErr w:type="spellEnd"/>
      <w:r w:rsidRPr="003F409F">
        <w:t xml:space="preserve"> postupak nužno provesti:</w:t>
      </w:r>
    </w:p>
    <w:p w14:paraId="160C4030" w14:textId="77777777" w:rsidR="003F6379" w:rsidRPr="003F409F" w:rsidRDefault="003F6379" w:rsidP="006C652A">
      <w:pPr>
        <w:pStyle w:val="Tijeloteksta"/>
        <w:widowControl/>
        <w:spacing w:line="276" w:lineRule="auto"/>
        <w:jc w:val="both"/>
      </w:pPr>
      <w:r w:rsidRPr="003F409F">
        <w:t>– utvrditi točno područje koje se pokriva</w:t>
      </w:r>
    </w:p>
    <w:p w14:paraId="6F073AB7" w14:textId="77777777" w:rsidR="003F6379" w:rsidRPr="003F409F" w:rsidRDefault="003F6379" w:rsidP="006C652A">
      <w:pPr>
        <w:pStyle w:val="Tijeloteksta"/>
        <w:widowControl/>
        <w:spacing w:line="276" w:lineRule="auto"/>
        <w:jc w:val="both"/>
      </w:pPr>
      <w:r w:rsidRPr="003F409F">
        <w:t>– podijeliti područje u zone</w:t>
      </w:r>
    </w:p>
    <w:p w14:paraId="0364710D" w14:textId="77777777" w:rsidR="003F6379" w:rsidRPr="003F409F" w:rsidRDefault="003F6379" w:rsidP="006C652A">
      <w:pPr>
        <w:pStyle w:val="Tijeloteksta"/>
        <w:widowControl/>
        <w:spacing w:line="276" w:lineRule="auto"/>
        <w:jc w:val="both"/>
      </w:pPr>
      <w:r w:rsidRPr="003F409F">
        <w:t>– izraditi planove kretanja u zonama</w:t>
      </w:r>
    </w:p>
    <w:p w14:paraId="3F51A8DC" w14:textId="77777777" w:rsidR="003F6379" w:rsidRPr="003F409F" w:rsidRDefault="003F6379" w:rsidP="006C652A">
      <w:pPr>
        <w:pStyle w:val="Tijeloteksta"/>
        <w:widowControl/>
        <w:spacing w:line="276" w:lineRule="auto"/>
        <w:jc w:val="both"/>
      </w:pPr>
      <w:r w:rsidRPr="003F409F">
        <w:t>– utvrditi vrijeme aplikacije aerosola (jutro ili večer)</w:t>
      </w:r>
    </w:p>
    <w:p w14:paraId="3AC7CF0C" w14:textId="77777777" w:rsidR="003F6379" w:rsidRPr="003F409F" w:rsidRDefault="003F6379" w:rsidP="006C652A">
      <w:pPr>
        <w:pStyle w:val="Tijeloteksta"/>
        <w:widowControl/>
        <w:spacing w:line="276" w:lineRule="auto"/>
        <w:jc w:val="both"/>
      </w:pPr>
      <w:r w:rsidRPr="003F409F">
        <w:t>– izračunati potrebnu količinu insekticida (</w:t>
      </w:r>
      <w:proofErr w:type="spellStart"/>
      <w:r w:rsidRPr="003F409F">
        <w:t>adulticida</w:t>
      </w:r>
      <w:proofErr w:type="spellEnd"/>
      <w:r w:rsidRPr="003F409F">
        <w:t>) za svaku utvrđenu zonu ovisno o površini te zone, a ne o cjelokupnoj površini nekog područja</w:t>
      </w:r>
    </w:p>
    <w:p w14:paraId="1E5ED202" w14:textId="77777777" w:rsidR="003F6379" w:rsidRPr="003F409F" w:rsidRDefault="003F6379" w:rsidP="006C652A">
      <w:pPr>
        <w:pStyle w:val="Tijeloteksta"/>
        <w:widowControl/>
        <w:spacing w:line="276" w:lineRule="auto"/>
        <w:jc w:val="both"/>
      </w:pPr>
      <w:r w:rsidRPr="003F409F">
        <w:t>– utvrditi dinamiku pokrivanja zona. </w:t>
      </w:r>
    </w:p>
    <w:p w14:paraId="36AB579E" w14:textId="77777777" w:rsidR="00A000B9" w:rsidRPr="003F409F" w:rsidRDefault="005D3CDE" w:rsidP="006C652A">
      <w:pPr>
        <w:widowControl/>
        <w:suppressAutoHyphens w:val="0"/>
        <w:spacing w:before="100" w:beforeAutospacing="1" w:after="100" w:afterAutospacing="1" w:line="276" w:lineRule="auto"/>
        <w:jc w:val="both"/>
        <w:rPr>
          <w:rFonts w:eastAsia="Times New Roman"/>
          <w:kern w:val="0"/>
          <w:lang w:eastAsia="hr-HR"/>
        </w:rPr>
      </w:pPr>
      <w:r w:rsidRPr="003F409F">
        <w:rPr>
          <w:rFonts w:eastAsia="Times New Roman"/>
          <w:kern w:val="0"/>
          <w:lang w:eastAsia="hr-HR"/>
        </w:rPr>
        <w:t xml:space="preserve">Kada se pristupi </w:t>
      </w:r>
      <w:proofErr w:type="spellStart"/>
      <w:r w:rsidRPr="003F409F">
        <w:rPr>
          <w:rFonts w:eastAsia="Times New Roman"/>
          <w:kern w:val="0"/>
          <w:lang w:eastAsia="hr-HR"/>
        </w:rPr>
        <w:t>adulticidnom</w:t>
      </w:r>
      <w:proofErr w:type="spellEnd"/>
      <w:r w:rsidRPr="003F409F">
        <w:rPr>
          <w:rFonts w:eastAsia="Times New Roman"/>
          <w:kern w:val="0"/>
          <w:lang w:eastAsia="hr-HR"/>
        </w:rPr>
        <w:t xml:space="preserve"> postupku za uspješno suzbijanje letećih oblika komaraca potrebno je u što kraćem roku obraditi sve površine na kojima će se provoditi njihovo suzbijanje, pa stoga akcija suzbijanja letećih oblika komaraca ne smije trajati dulje od 3 do 4 uzastopna radna dana. Dodatna prednost kraćeg vremena provođenja </w:t>
      </w:r>
      <w:proofErr w:type="spellStart"/>
      <w:r w:rsidRPr="003F409F">
        <w:rPr>
          <w:rFonts w:eastAsia="Times New Roman"/>
          <w:kern w:val="0"/>
          <w:lang w:eastAsia="hr-HR"/>
        </w:rPr>
        <w:t>adulticidnog</w:t>
      </w:r>
      <w:proofErr w:type="spellEnd"/>
      <w:r w:rsidRPr="003F409F">
        <w:rPr>
          <w:rFonts w:eastAsia="Times New Roman"/>
          <w:kern w:val="0"/>
          <w:lang w:eastAsia="hr-HR"/>
        </w:rPr>
        <w:t xml:space="preserve"> postupka je i kraći negativan utjecaj na izložene ljude i okoliš, budući da aerosol koji sadrži opasne kemikalije može kod osjetljivih ljudi uzrokovati respiratorne smetnje. Optimalno vrijeme za provedbu </w:t>
      </w:r>
      <w:proofErr w:type="spellStart"/>
      <w:r w:rsidRPr="003F409F">
        <w:rPr>
          <w:rFonts w:eastAsia="Times New Roman"/>
          <w:kern w:val="0"/>
          <w:lang w:eastAsia="hr-HR"/>
        </w:rPr>
        <w:t>adulticidnih</w:t>
      </w:r>
      <w:proofErr w:type="spellEnd"/>
      <w:r w:rsidRPr="003F409F">
        <w:rPr>
          <w:rFonts w:eastAsia="Times New Roman"/>
          <w:kern w:val="0"/>
          <w:lang w:eastAsia="hr-HR"/>
        </w:rPr>
        <w:t xml:space="preserve"> postupaka je cca 1 do 2 sata u zoru i cca 1 do 2 sata u sumrak, kad su najslabija strujanja zraka, tj. pri vjetru ispod 4 km/sat (komarci su aktivni samo u uvjetima bez vjetra pa je svaki </w:t>
      </w:r>
      <w:proofErr w:type="spellStart"/>
      <w:r w:rsidRPr="003F409F">
        <w:rPr>
          <w:rFonts w:eastAsia="Times New Roman"/>
          <w:kern w:val="0"/>
          <w:lang w:eastAsia="hr-HR"/>
        </w:rPr>
        <w:t>adulticidni</w:t>
      </w:r>
      <w:proofErr w:type="spellEnd"/>
      <w:r w:rsidRPr="003F409F">
        <w:rPr>
          <w:rFonts w:eastAsia="Times New Roman"/>
          <w:kern w:val="0"/>
          <w:lang w:eastAsia="hr-HR"/>
        </w:rPr>
        <w:t xml:space="preserve"> tretman na otvorenom prostoru kod jačeg vjetra neučinkovit), pri relativnoj vlažnosti zraka i temperaturama koje su u trenutku </w:t>
      </w:r>
      <w:proofErr w:type="spellStart"/>
      <w:r w:rsidRPr="003F409F">
        <w:rPr>
          <w:rFonts w:eastAsia="Times New Roman"/>
          <w:kern w:val="0"/>
          <w:lang w:eastAsia="hr-HR"/>
        </w:rPr>
        <w:t>adult</w:t>
      </w:r>
      <w:r w:rsidR="0049027D" w:rsidRPr="003F409F">
        <w:rPr>
          <w:rFonts w:eastAsia="Times New Roman"/>
          <w:kern w:val="0"/>
          <w:lang w:eastAsia="hr-HR"/>
        </w:rPr>
        <w:t>icidnog</w:t>
      </w:r>
      <w:proofErr w:type="spellEnd"/>
      <w:r w:rsidR="0049027D" w:rsidRPr="003F409F">
        <w:rPr>
          <w:rFonts w:eastAsia="Times New Roman"/>
          <w:kern w:val="0"/>
          <w:lang w:eastAsia="hr-HR"/>
        </w:rPr>
        <w:t xml:space="preserve"> </w:t>
      </w:r>
      <w:proofErr w:type="spellStart"/>
      <w:r w:rsidR="0049027D" w:rsidRPr="003F409F">
        <w:rPr>
          <w:rFonts w:eastAsia="Times New Roman"/>
          <w:kern w:val="0"/>
          <w:lang w:eastAsia="hr-HR"/>
        </w:rPr>
        <w:t>tremana</w:t>
      </w:r>
      <w:proofErr w:type="spellEnd"/>
      <w:r w:rsidR="0049027D" w:rsidRPr="003F409F">
        <w:rPr>
          <w:rFonts w:eastAsia="Times New Roman"/>
          <w:kern w:val="0"/>
          <w:lang w:eastAsia="hr-HR"/>
        </w:rPr>
        <w:t xml:space="preserve"> više od 15</w:t>
      </w:r>
      <w:r w:rsidR="0049027D" w:rsidRPr="003F409F">
        <w:rPr>
          <w:rFonts w:eastAsia="Times New Roman"/>
          <w:kern w:val="0"/>
          <w:vertAlign w:val="superscript"/>
          <w:lang w:eastAsia="hr-HR"/>
        </w:rPr>
        <w:t>◦</w:t>
      </w:r>
      <w:r w:rsidRPr="003F409F">
        <w:rPr>
          <w:rFonts w:eastAsia="Times New Roman"/>
          <w:kern w:val="0"/>
          <w:lang w:eastAsia="hr-HR"/>
        </w:rPr>
        <w:t xml:space="preserve">C (pri nižim temperaturama zraka aktivnost komaraca vrlo mala ili je nema). U skladu s navedenim, računa se da se tijekom dana aktivnosti na suzbijanju letećih oblika komaraca mogu provoditi u ukupnom vremenu od cca 2 do 4 sata. Sukladno rezultatima provedenog monitoringa nadležni zavod određuje područje tretmana, vrijeme provođenja tretmana ovisno o aktivnosti dominantnih vrsta komaraca i to isključivo nakon provedenog </w:t>
      </w:r>
      <w:proofErr w:type="spellStart"/>
      <w:r w:rsidRPr="003F409F">
        <w:rPr>
          <w:rFonts w:eastAsia="Times New Roman"/>
          <w:kern w:val="0"/>
          <w:lang w:eastAsia="hr-HR"/>
        </w:rPr>
        <w:t>larvicidnog</w:t>
      </w:r>
      <w:proofErr w:type="spellEnd"/>
      <w:r w:rsidRPr="003F409F">
        <w:rPr>
          <w:rFonts w:eastAsia="Times New Roman"/>
          <w:kern w:val="0"/>
          <w:lang w:eastAsia="hr-HR"/>
        </w:rPr>
        <w:t xml:space="preserve"> tretmana kako se </w:t>
      </w:r>
      <w:proofErr w:type="spellStart"/>
      <w:r w:rsidRPr="003F409F">
        <w:rPr>
          <w:rFonts w:eastAsia="Times New Roman"/>
          <w:kern w:val="0"/>
          <w:lang w:eastAsia="hr-HR"/>
        </w:rPr>
        <w:t>adulticidni</w:t>
      </w:r>
      <w:proofErr w:type="spellEnd"/>
      <w:r w:rsidRPr="003F409F">
        <w:rPr>
          <w:rFonts w:eastAsia="Times New Roman"/>
          <w:kern w:val="0"/>
          <w:lang w:eastAsia="hr-HR"/>
        </w:rPr>
        <w:t xml:space="preserve"> tretman ne bi provodio dok još ima aktivnih legla. Npr. prema sljedećem okvirnom primjeru ako nadležni zavod utvrdi da je područje koje se mora tretirati npr. površina veličine cca 1.200 ha s npr. uređajem za hladno zamagljivanje ULV postupkom s vozila u pokretu kapaciteta rezervoara minimalno 50 litara, preporučena brzina kretanja vozila za postizanje najboljeg učinka prilikom ULV aplikacije insekticida je 20 km/h (20.000 m/h), u prohodu se pokriva cca 50 m sa svake strane ulice kojom vozilo prolazi (ukupno 100 m širok pojas), što znači da se za sat vremena jednim uređajem za hladnu ULV aplikaciju i jednim vozilom može obraditi do 200 ha površine, odnosno za 2 sata rada do 400 ha tijekom jedne akcije, dakle s tri uređaja na tri vozila za 2 sata rada do 1.200 ha. Visina i gustoća vegetacije, zgrade i druge prepreke onemogućavaju širenje aerosola tako da veća visina i gustoća vegetacije i drugih prepreka umanjuje efektivnu širinu prolaza (pravilo – 50%-</w:t>
      </w:r>
      <w:proofErr w:type="spellStart"/>
      <w:r w:rsidRPr="003F409F">
        <w:rPr>
          <w:rFonts w:eastAsia="Times New Roman"/>
          <w:kern w:val="0"/>
          <w:lang w:eastAsia="hr-HR"/>
        </w:rPr>
        <w:t>tno</w:t>
      </w:r>
      <w:proofErr w:type="spellEnd"/>
      <w:r w:rsidRPr="003F409F">
        <w:rPr>
          <w:rFonts w:eastAsia="Times New Roman"/>
          <w:kern w:val="0"/>
          <w:lang w:eastAsia="hr-HR"/>
        </w:rPr>
        <w:t xml:space="preserve"> umanjenje širine prolaza). Prilikom određivanja površine za </w:t>
      </w:r>
      <w:proofErr w:type="spellStart"/>
      <w:r w:rsidRPr="003F409F">
        <w:rPr>
          <w:rFonts w:eastAsia="Times New Roman"/>
          <w:kern w:val="0"/>
          <w:lang w:eastAsia="hr-HR"/>
        </w:rPr>
        <w:t>adulticidni</w:t>
      </w:r>
      <w:proofErr w:type="spellEnd"/>
      <w:r w:rsidRPr="003F409F">
        <w:rPr>
          <w:rFonts w:eastAsia="Times New Roman"/>
          <w:kern w:val="0"/>
          <w:lang w:eastAsia="hr-HR"/>
        </w:rPr>
        <w:t xml:space="preserve"> tretman i količine utroška insekticida potrebno je uzeti u obzir činjenicu da je izgrađenost u dijelovima naselja (stambene zgrade i drugi objekti u naselju) do 60% površine. Ukoliko je brzina vozila 15 km/h (15.000 m/h) okvirni izračun površne tretiranja se umanjuje za 1/4. Postupak se ne smije obavljati nasuprot vjetru jer se neće postići željeni učinak </w:t>
      </w:r>
      <w:proofErr w:type="spellStart"/>
      <w:r w:rsidRPr="003F409F">
        <w:rPr>
          <w:rFonts w:eastAsia="Times New Roman"/>
          <w:kern w:val="0"/>
          <w:lang w:eastAsia="hr-HR"/>
        </w:rPr>
        <w:t>adulticidnog</w:t>
      </w:r>
      <w:proofErr w:type="spellEnd"/>
      <w:r w:rsidRPr="003F409F">
        <w:rPr>
          <w:rFonts w:eastAsia="Times New Roman"/>
          <w:kern w:val="0"/>
          <w:lang w:eastAsia="hr-HR"/>
        </w:rPr>
        <w:t xml:space="preserve"> postupka i kako izvoditelj ne bi bio izložen štetnom aerosolu. Stavke iz ovog okvirnog primjera zavod prilagođava ovisno o učestalosti prepreka na putu kretanja vozila, uputama proizvođača za uporabu insekticida i te uputama proizvođača uređaja za aplikaciju insekticida.</w:t>
      </w:r>
      <w:r w:rsidR="00FF75D6" w:rsidRPr="003F409F">
        <w:rPr>
          <w:rFonts w:eastAsia="Times New Roman"/>
          <w:kern w:val="0"/>
          <w:lang w:eastAsia="hr-HR"/>
        </w:rPr>
        <w:t xml:space="preserve"> </w:t>
      </w:r>
      <w:r w:rsidR="00A000B9" w:rsidRPr="003F409F">
        <w:rPr>
          <w:rFonts w:eastAsia="Times New Roman"/>
          <w:kern w:val="0"/>
          <w:lang w:eastAsia="hr-HR"/>
        </w:rPr>
        <w:t>Izvoditelj tretman potvrđuje ispisom u GPS sustavu.</w:t>
      </w:r>
    </w:p>
    <w:p w14:paraId="664D0769" w14:textId="5ABBEBDB" w:rsidR="00FF75D6" w:rsidRPr="003F409F" w:rsidRDefault="00FF75D6" w:rsidP="006C652A">
      <w:pPr>
        <w:widowControl/>
        <w:suppressAutoHyphens w:val="0"/>
        <w:spacing w:before="100" w:beforeAutospacing="1" w:after="100" w:afterAutospacing="1" w:line="276" w:lineRule="auto"/>
        <w:jc w:val="both"/>
        <w:rPr>
          <w:rFonts w:eastAsia="Times New Roman"/>
          <w:b/>
          <w:kern w:val="0"/>
          <w:lang w:eastAsia="hr-HR"/>
        </w:rPr>
      </w:pPr>
      <w:r w:rsidRPr="003F409F">
        <w:rPr>
          <w:rFonts w:eastAsia="Times New Roman"/>
          <w:b/>
          <w:kern w:val="0"/>
          <w:lang w:eastAsia="hr-HR"/>
        </w:rPr>
        <w:t>Na području općina i gradova u županijama gdje je registrirano prisustvo dnevno aktivne vrste komarca </w:t>
      </w:r>
      <w:proofErr w:type="spellStart"/>
      <w:r w:rsidR="00A000B9" w:rsidRPr="003F409F">
        <w:rPr>
          <w:rFonts w:eastAsia="Times New Roman"/>
          <w:b/>
          <w:i/>
          <w:iCs/>
          <w:kern w:val="0"/>
          <w:lang w:eastAsia="hr-HR"/>
        </w:rPr>
        <w:t>Aedes</w:t>
      </w:r>
      <w:proofErr w:type="spellEnd"/>
      <w:r w:rsidR="00A000B9" w:rsidRPr="003F409F">
        <w:rPr>
          <w:rFonts w:eastAsia="Times New Roman"/>
          <w:b/>
          <w:i/>
          <w:iCs/>
          <w:kern w:val="0"/>
          <w:lang w:eastAsia="hr-HR"/>
        </w:rPr>
        <w:t xml:space="preserve"> </w:t>
      </w:r>
      <w:proofErr w:type="spellStart"/>
      <w:r w:rsidRPr="003F409F">
        <w:rPr>
          <w:rFonts w:eastAsia="Times New Roman"/>
          <w:b/>
          <w:i/>
          <w:iCs/>
          <w:kern w:val="0"/>
          <w:lang w:eastAsia="hr-HR"/>
        </w:rPr>
        <w:t>albopictus</w:t>
      </w:r>
      <w:proofErr w:type="spellEnd"/>
      <w:r w:rsidR="00B02D62" w:rsidRPr="003F409F">
        <w:rPr>
          <w:rFonts w:eastAsia="Times New Roman"/>
          <w:b/>
          <w:i/>
          <w:iCs/>
          <w:kern w:val="0"/>
          <w:lang w:eastAsia="hr-HR"/>
        </w:rPr>
        <w:t>,</w:t>
      </w:r>
      <w:r w:rsidRPr="003F409F">
        <w:rPr>
          <w:rFonts w:eastAsia="Times New Roman"/>
          <w:b/>
          <w:i/>
          <w:iCs/>
          <w:kern w:val="0"/>
          <w:lang w:eastAsia="hr-HR"/>
        </w:rPr>
        <w:t> </w:t>
      </w:r>
      <w:proofErr w:type="spellStart"/>
      <w:r w:rsidRPr="003F409F">
        <w:rPr>
          <w:rFonts w:eastAsia="Times New Roman"/>
          <w:b/>
          <w:kern w:val="0"/>
          <w:lang w:eastAsia="hr-HR"/>
        </w:rPr>
        <w:t>adulticidni</w:t>
      </w:r>
      <w:proofErr w:type="spellEnd"/>
      <w:r w:rsidR="00B02D62" w:rsidRPr="003F409F">
        <w:rPr>
          <w:rFonts w:eastAsia="Times New Roman"/>
          <w:b/>
          <w:kern w:val="0"/>
          <w:lang w:eastAsia="hr-HR"/>
        </w:rPr>
        <w:t xml:space="preserve"> </w:t>
      </w:r>
      <w:r w:rsidRPr="003F409F">
        <w:rPr>
          <w:rFonts w:eastAsia="Times New Roman"/>
          <w:b/>
          <w:kern w:val="0"/>
          <w:lang w:eastAsia="hr-HR"/>
        </w:rPr>
        <w:t>tretman je potrebno usmjeriti na ograničeno područje u kojem ova vrsta boravi (npr. nedostupna područja niske guste vegetacije u neposrednoj blizini legla) u vrijeme najveće aktivnosti (jutarnjim i popodnevnim satima) uporabom prijenosnih (ručnih ili leđnih) uređaja za toplo zamagljivanje kapaciteta rezervoara minimalno 5 litara.</w:t>
      </w:r>
    </w:p>
    <w:p w14:paraId="34223E22" w14:textId="77777777" w:rsidR="00071F81" w:rsidRPr="003F409F" w:rsidRDefault="003F6379" w:rsidP="006C652A">
      <w:pPr>
        <w:pStyle w:val="Tijeloteksta"/>
        <w:widowControl/>
        <w:spacing w:line="276" w:lineRule="auto"/>
        <w:jc w:val="both"/>
      </w:pPr>
      <w:r w:rsidRPr="003F409F">
        <w:t>    </w:t>
      </w:r>
      <w:r w:rsidR="00CA1590" w:rsidRPr="003F409F">
        <w:tab/>
      </w:r>
      <w:r w:rsidRPr="003F409F">
        <w:t>Sukladno članku 14. stavak. 5. Pravilnika o načinu provedbe obvezatne dezinfekcije, dezinsekcije i deratizacije</w:t>
      </w:r>
      <w:r w:rsidR="00A000B9" w:rsidRPr="003F409F">
        <w:t xml:space="preserve"> </w:t>
      </w:r>
      <w:r w:rsidR="00071F81" w:rsidRPr="003F409F">
        <w:t>NN 35/07</w:t>
      </w:r>
      <w:r w:rsidRPr="003F409F">
        <w:t xml:space="preserve"> primjena </w:t>
      </w:r>
      <w:proofErr w:type="spellStart"/>
      <w:r w:rsidRPr="003F409F">
        <w:t>biocidnih</w:t>
      </w:r>
      <w:proofErr w:type="spellEnd"/>
      <w:r w:rsidRPr="003F409F">
        <w:t xml:space="preserve"> pripravaka toplim ili hladnim zamagljivanjem iz zrakoplova zabranjena je nad naseljenim područjima, nacionalnim parkovima i ostalim zaštićenim područjima.</w:t>
      </w:r>
    </w:p>
    <w:p w14:paraId="20B662EA" w14:textId="77777777" w:rsidR="007F7A9F" w:rsidRPr="003F409F" w:rsidRDefault="00071F81" w:rsidP="006C652A">
      <w:pPr>
        <w:pStyle w:val="Tijeloteksta"/>
        <w:widowControl/>
        <w:spacing w:line="276" w:lineRule="auto"/>
        <w:ind w:firstLine="720"/>
        <w:jc w:val="both"/>
      </w:pPr>
      <w:r w:rsidRPr="003F409F">
        <w:t>Pravilnik o dopuni Pravilnika o načinu provedbe obvezatne dezinfekcije, dezinsek</w:t>
      </w:r>
      <w:r w:rsidR="00943B84" w:rsidRPr="003F409F">
        <w:t>cije i deratizacije</w:t>
      </w:r>
      <w:r w:rsidR="00C43940" w:rsidRPr="003F409F">
        <w:t xml:space="preserve"> NN 76/2012 </w:t>
      </w:r>
      <w:r w:rsidR="00943B84" w:rsidRPr="003F409F">
        <w:t>u članku 1 navodi</w:t>
      </w:r>
      <w:r w:rsidR="007F7A9F" w:rsidRPr="003F409F">
        <w:t>: „Iznimno od odredbe stavka 5</w:t>
      </w:r>
      <w:r w:rsidR="00C43940" w:rsidRPr="003F409F">
        <w:t>.</w:t>
      </w:r>
      <w:r w:rsidR="007F7A9F" w:rsidRPr="003F409F">
        <w:t xml:space="preserve"> ovoga članka, primjena pesticida toplim ili hladnim zamagljivanjem iz zrakoplova nad naseljenim područjima, nacionalnim parkovima i ostalim zaštićenim područjima dozvoljena je: </w:t>
      </w:r>
    </w:p>
    <w:p w14:paraId="0FFD6634" w14:textId="77777777" w:rsidR="007F7A9F" w:rsidRPr="003F409F" w:rsidRDefault="007F7A9F" w:rsidP="006C652A">
      <w:pPr>
        <w:pStyle w:val="Tijeloteksta"/>
        <w:widowControl/>
        <w:numPr>
          <w:ilvl w:val="0"/>
          <w:numId w:val="43"/>
        </w:numPr>
        <w:spacing w:line="276" w:lineRule="auto"/>
        <w:jc w:val="both"/>
      </w:pPr>
      <w:r w:rsidRPr="003F409F">
        <w:t xml:space="preserve"> ako je područje iz stavka 5. ovoga članka minirano, poplavljeno, ili nedostupn</w:t>
      </w:r>
      <w:r w:rsidR="0066595A" w:rsidRPr="003F409F">
        <w:t>o iz drugog objektivnog razloga</w:t>
      </w:r>
      <w:r w:rsidRPr="003F409F">
        <w:t xml:space="preserve"> ili</w:t>
      </w:r>
    </w:p>
    <w:p w14:paraId="07469F67" w14:textId="77777777" w:rsidR="007F7A9F" w:rsidRPr="003F409F" w:rsidRDefault="007F7A9F" w:rsidP="006C652A">
      <w:pPr>
        <w:pStyle w:val="Tijeloteksta"/>
        <w:widowControl/>
        <w:numPr>
          <w:ilvl w:val="0"/>
          <w:numId w:val="43"/>
        </w:numPr>
        <w:spacing w:line="276" w:lineRule="auto"/>
        <w:jc w:val="both"/>
      </w:pPr>
      <w:r w:rsidRPr="003F409F">
        <w:t>ako proces dezinsekcij</w:t>
      </w:r>
      <w:r w:rsidR="0066595A" w:rsidRPr="003F409F">
        <w:t>e nije moguće obaviti na drugi „</w:t>
      </w:r>
      <w:r w:rsidRPr="003F409F">
        <w:t>svrsishodan način“</w:t>
      </w:r>
      <w:r w:rsidR="0066595A" w:rsidRPr="003F409F">
        <w:t>.</w:t>
      </w:r>
    </w:p>
    <w:p w14:paraId="3B5DE2F9" w14:textId="77777777" w:rsidR="0021692F" w:rsidRPr="003F409F" w:rsidRDefault="003F6379" w:rsidP="006C652A">
      <w:pPr>
        <w:pStyle w:val="Tijeloteksta"/>
        <w:widowControl/>
        <w:spacing w:line="276" w:lineRule="auto"/>
        <w:jc w:val="both"/>
      </w:pPr>
      <w:r w:rsidRPr="003F409F">
        <w:t xml:space="preserve">        </w:t>
      </w:r>
      <w:r w:rsidR="00CA1590" w:rsidRPr="003F409F">
        <w:tab/>
      </w:r>
      <w:r w:rsidRPr="003F409F">
        <w:t xml:space="preserve">Završne sezonske </w:t>
      </w:r>
      <w:proofErr w:type="spellStart"/>
      <w:r w:rsidRPr="003F409F">
        <w:t>adulticidne</w:t>
      </w:r>
      <w:proofErr w:type="spellEnd"/>
      <w:r w:rsidRPr="003F409F">
        <w:t xml:space="preserve"> akcije su od velike su važnosti jer o njima neposredno ovisi broj komaraca koji ide u p</w:t>
      </w:r>
      <w:r w:rsidR="00D67A1C" w:rsidRPr="003F409F">
        <w:t xml:space="preserve">rezimljavanje, </w:t>
      </w:r>
      <w:r w:rsidRPr="003F409F">
        <w:t>odnosno broj komaraca koji će biti pokretač populacije u slijedećoj godini. </w:t>
      </w:r>
    </w:p>
    <w:p w14:paraId="1BD938E9" w14:textId="77777777" w:rsidR="00690479" w:rsidRPr="00021F59" w:rsidRDefault="00690479" w:rsidP="00690479">
      <w:pPr>
        <w:pStyle w:val="Naslov3"/>
      </w:pPr>
      <w:bookmarkStart w:id="38" w:name="_Toc528241455"/>
      <w:r w:rsidRPr="00021F59">
        <w:t>Normativi za uporabu insekticida/</w:t>
      </w:r>
      <w:proofErr w:type="spellStart"/>
      <w:r w:rsidRPr="00021F59">
        <w:t>larvicida</w:t>
      </w:r>
      <w:bookmarkEnd w:id="38"/>
      <w:proofErr w:type="spellEnd"/>
    </w:p>
    <w:p w14:paraId="7768FCF0" w14:textId="77777777" w:rsidR="0021692F" w:rsidRPr="00021F59" w:rsidRDefault="0021692F" w:rsidP="0021692F">
      <w:pPr>
        <w:pStyle w:val="Tijeloteksta"/>
        <w:widowControl/>
        <w:spacing w:after="0" w:line="276" w:lineRule="auto"/>
        <w:jc w:val="both"/>
        <w:rPr>
          <w:rFonts w:asciiTheme="minorHAnsi" w:hAnsiTheme="minorHAnsi"/>
        </w:rPr>
      </w:pPr>
      <w:r w:rsidRPr="00021F59">
        <w:rPr>
          <w:rFonts w:asciiTheme="minorHAnsi" w:hAnsiTheme="minorHAnsi"/>
        </w:rPr>
        <w:t>Insekticidi /</w:t>
      </w:r>
      <w:proofErr w:type="spellStart"/>
      <w:r w:rsidRPr="00021F59">
        <w:rPr>
          <w:rFonts w:asciiTheme="minorHAnsi" w:hAnsiTheme="minorHAnsi"/>
        </w:rPr>
        <w:t>larvicidi</w:t>
      </w:r>
      <w:proofErr w:type="spellEnd"/>
      <w:r w:rsidRPr="00021F59">
        <w:rPr>
          <w:rFonts w:asciiTheme="minorHAnsi" w:hAnsiTheme="minorHAnsi"/>
        </w:rPr>
        <w:t xml:space="preserve"> se koriste sukladno sljedećim normativima:</w:t>
      </w:r>
    </w:p>
    <w:tbl>
      <w:tblPr>
        <w:tblW w:w="0" w:type="auto"/>
        <w:tblCellMar>
          <w:left w:w="0" w:type="dxa"/>
          <w:right w:w="0" w:type="dxa"/>
        </w:tblCellMar>
        <w:tblLook w:val="04A0" w:firstRow="1" w:lastRow="0" w:firstColumn="1" w:lastColumn="0" w:noHBand="0" w:noVBand="1"/>
      </w:tblPr>
      <w:tblGrid>
        <w:gridCol w:w="2054"/>
        <w:gridCol w:w="1428"/>
        <w:gridCol w:w="1404"/>
        <w:gridCol w:w="2069"/>
        <w:gridCol w:w="2244"/>
      </w:tblGrid>
      <w:tr w:rsidR="00021F59" w:rsidRPr="003F409F" w14:paraId="2732A488" w14:textId="77777777" w:rsidTr="008E304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1BC692B" w14:textId="77777777" w:rsidR="0021692F" w:rsidRPr="003F409F" w:rsidRDefault="0021692F" w:rsidP="0021692F">
            <w:pPr>
              <w:widowControl/>
              <w:suppressAutoHyphens w:val="0"/>
              <w:rPr>
                <w:rFonts w:eastAsia="Times New Roman"/>
                <w:kern w:val="0"/>
                <w:sz w:val="16"/>
                <w:szCs w:val="16"/>
                <w:lang w:eastAsia="hr-HR"/>
              </w:rPr>
            </w:pPr>
          </w:p>
        </w:tc>
        <w:tc>
          <w:tcPr>
            <w:tcW w:w="0" w:type="auto"/>
            <w:gridSpan w:val="4"/>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41B5258" w14:textId="77777777" w:rsidR="0021692F" w:rsidRPr="003F409F" w:rsidRDefault="0021692F" w:rsidP="0021692F">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Vrsta tretmana</w:t>
            </w:r>
          </w:p>
        </w:tc>
      </w:tr>
      <w:tr w:rsidR="00021F59" w:rsidRPr="003F409F" w14:paraId="06F8A9DD" w14:textId="77777777" w:rsidTr="008E304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5CDEAF79" w14:textId="77777777" w:rsidR="0021692F" w:rsidRPr="003F409F" w:rsidRDefault="0021692F" w:rsidP="0021692F">
            <w:pPr>
              <w:widowControl/>
              <w:suppressAutoHyphens w:val="0"/>
              <w:rPr>
                <w:rFonts w:eastAsia="Times New Roman"/>
                <w:kern w:val="0"/>
                <w:sz w:val="16"/>
                <w:szCs w:val="16"/>
                <w:lang w:eastAsia="hr-HR"/>
              </w:rPr>
            </w:pPr>
          </w:p>
        </w:tc>
        <w:tc>
          <w:tcPr>
            <w:tcW w:w="0" w:type="auto"/>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5FEAC64" w14:textId="77777777" w:rsidR="0021692F" w:rsidRPr="003F409F" w:rsidRDefault="0021692F" w:rsidP="0021692F">
            <w:pPr>
              <w:widowControl/>
              <w:suppressAutoHyphens w:val="0"/>
              <w:jc w:val="center"/>
              <w:rPr>
                <w:rFonts w:eastAsia="Times New Roman"/>
                <w:kern w:val="0"/>
                <w:sz w:val="16"/>
                <w:szCs w:val="16"/>
                <w:lang w:eastAsia="hr-HR"/>
              </w:rPr>
            </w:pPr>
            <w:proofErr w:type="spellStart"/>
            <w:r w:rsidRPr="003F409F">
              <w:rPr>
                <w:rFonts w:eastAsia="Times New Roman"/>
                <w:kern w:val="0"/>
                <w:sz w:val="16"/>
                <w:szCs w:val="16"/>
                <w:lang w:eastAsia="hr-HR"/>
              </w:rPr>
              <w:t>Larvicidni</w:t>
            </w:r>
            <w:proofErr w:type="spellEnd"/>
          </w:p>
        </w:tc>
        <w:tc>
          <w:tcPr>
            <w:tcW w:w="0" w:type="auto"/>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62866B2" w14:textId="77777777" w:rsidR="0021692F" w:rsidRPr="003F409F" w:rsidRDefault="0021692F" w:rsidP="0021692F">
            <w:pPr>
              <w:widowControl/>
              <w:suppressAutoHyphens w:val="0"/>
              <w:jc w:val="center"/>
              <w:rPr>
                <w:rFonts w:eastAsia="Times New Roman"/>
                <w:kern w:val="0"/>
                <w:sz w:val="16"/>
                <w:szCs w:val="16"/>
                <w:lang w:eastAsia="hr-HR"/>
              </w:rPr>
            </w:pPr>
            <w:proofErr w:type="spellStart"/>
            <w:r w:rsidRPr="003F409F">
              <w:rPr>
                <w:rFonts w:eastAsia="Times New Roman"/>
                <w:kern w:val="0"/>
                <w:sz w:val="16"/>
                <w:szCs w:val="16"/>
                <w:lang w:eastAsia="hr-HR"/>
              </w:rPr>
              <w:t>Adulticidni</w:t>
            </w:r>
            <w:proofErr w:type="spellEnd"/>
            <w:r w:rsidRPr="003F409F">
              <w:rPr>
                <w:rFonts w:eastAsia="Times New Roman"/>
                <w:kern w:val="0"/>
                <w:sz w:val="16"/>
                <w:szCs w:val="16"/>
                <w:lang w:eastAsia="hr-HR"/>
              </w:rPr>
              <w:t xml:space="preserve"> (suzbijanje odraslih jedinki)</w:t>
            </w:r>
          </w:p>
        </w:tc>
      </w:tr>
      <w:tr w:rsidR="00021F59" w:rsidRPr="003F409F" w14:paraId="4BE144DD" w14:textId="77777777" w:rsidTr="0021692F">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C9925AE" w14:textId="77777777" w:rsidR="0021692F" w:rsidRPr="003F409F" w:rsidRDefault="0021692F" w:rsidP="0021692F">
            <w:pPr>
              <w:widowControl/>
              <w:suppressAutoHyphens w:val="0"/>
              <w:rPr>
                <w:rFonts w:eastAsia="Times New Roman"/>
                <w:kern w:val="0"/>
                <w:sz w:val="16"/>
                <w:szCs w:val="16"/>
                <w:lang w:eastAsia="hr-HR"/>
              </w:rPr>
            </w:pPr>
            <w:r w:rsidRPr="003F409F">
              <w:rPr>
                <w:rFonts w:eastAsia="Times New Roman"/>
                <w:kern w:val="0"/>
                <w:sz w:val="16"/>
                <w:szCs w:val="16"/>
                <w:lang w:eastAsia="hr-HR"/>
              </w:rPr>
              <w:t xml:space="preserve">Način aplikacije </w:t>
            </w:r>
            <w:proofErr w:type="spellStart"/>
            <w:r w:rsidRPr="003F409F">
              <w:rPr>
                <w:rFonts w:eastAsia="Times New Roman"/>
                <w:kern w:val="0"/>
                <w:sz w:val="16"/>
                <w:szCs w:val="16"/>
                <w:lang w:eastAsia="hr-HR"/>
              </w:rPr>
              <w:t>larvicida</w:t>
            </w:r>
            <w:proofErr w:type="spellEnd"/>
            <w:r w:rsidRPr="003F409F">
              <w:rPr>
                <w:rFonts w:eastAsia="Times New Roman"/>
                <w:kern w:val="0"/>
                <w:sz w:val="16"/>
                <w:szCs w:val="16"/>
                <w:lang w:eastAsia="hr-HR"/>
              </w:rPr>
              <w:t>/insekticida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A4745FF" w14:textId="77777777" w:rsidR="0021692F" w:rsidRPr="003F409F" w:rsidRDefault="0021692F" w:rsidP="0021692F">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iz aviona (ili helikoptera) ili bespilotnih letjelica (dron)</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B5533E8" w14:textId="77777777" w:rsidR="0021692F" w:rsidRPr="003F409F" w:rsidRDefault="0021692F" w:rsidP="0021692F">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ručna aplikacija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EB5372E" w14:textId="77777777" w:rsidR="0021692F" w:rsidRPr="003F409F" w:rsidRDefault="0021692F" w:rsidP="0021692F">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hladni ULV</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912A8C5" w14:textId="77777777" w:rsidR="0021692F" w:rsidRPr="003F409F" w:rsidRDefault="0021692F" w:rsidP="0021692F">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topli ULV*</w:t>
            </w:r>
          </w:p>
        </w:tc>
      </w:tr>
      <w:tr w:rsidR="00021F59" w:rsidRPr="003F409F" w14:paraId="1BCB0417" w14:textId="77777777" w:rsidTr="0021692F">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C1BAE13" w14:textId="77777777" w:rsidR="0021692F" w:rsidRPr="003F409F" w:rsidRDefault="0021692F" w:rsidP="0021692F">
            <w:pPr>
              <w:widowControl/>
              <w:suppressAutoHyphens w:val="0"/>
              <w:rPr>
                <w:rFonts w:eastAsia="Times New Roman"/>
                <w:kern w:val="0"/>
                <w:sz w:val="16"/>
                <w:szCs w:val="16"/>
                <w:lang w:eastAsia="hr-HR"/>
              </w:rPr>
            </w:pPr>
            <w:r w:rsidRPr="003F409F">
              <w:rPr>
                <w:rFonts w:eastAsia="Times New Roman"/>
                <w:kern w:val="0"/>
                <w:sz w:val="16"/>
                <w:szCs w:val="16"/>
                <w:lang w:eastAsia="hr-HR"/>
              </w:rPr>
              <w:t xml:space="preserve">Formulacija </w:t>
            </w:r>
            <w:proofErr w:type="spellStart"/>
            <w:r w:rsidRPr="003F409F">
              <w:rPr>
                <w:rFonts w:eastAsia="Times New Roman"/>
                <w:kern w:val="0"/>
                <w:sz w:val="16"/>
                <w:szCs w:val="16"/>
                <w:lang w:eastAsia="hr-HR"/>
              </w:rPr>
              <w:t>larvicida</w:t>
            </w:r>
            <w:proofErr w:type="spellEnd"/>
            <w:r w:rsidRPr="003F409F">
              <w:rPr>
                <w:rFonts w:eastAsia="Times New Roman"/>
                <w:kern w:val="0"/>
                <w:sz w:val="16"/>
                <w:szCs w:val="16"/>
                <w:lang w:eastAsia="hr-HR"/>
              </w:rPr>
              <w:t>/insekticida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CF1D5EF" w14:textId="77777777" w:rsidR="0021692F" w:rsidRPr="003F409F" w:rsidRDefault="0021692F" w:rsidP="0021692F">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tekući koncentrat, granule, tablete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4A91329" w14:textId="77777777" w:rsidR="0021692F" w:rsidRPr="003F409F" w:rsidRDefault="0021692F" w:rsidP="0021692F">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 xml:space="preserve">tablete, tekući koncentrat, </w:t>
            </w:r>
            <w:proofErr w:type="spellStart"/>
            <w:r w:rsidRPr="003F409F">
              <w:rPr>
                <w:rFonts w:eastAsia="Times New Roman"/>
                <w:kern w:val="0"/>
                <w:sz w:val="16"/>
                <w:szCs w:val="16"/>
                <w:lang w:eastAsia="hr-HR"/>
              </w:rPr>
              <w:t>prašivo</w:t>
            </w:r>
            <w:proofErr w:type="spellEnd"/>
            <w:r w:rsidRPr="003F409F">
              <w:rPr>
                <w:rFonts w:eastAsia="Times New Roman"/>
                <w:kern w:val="0"/>
                <w:sz w:val="16"/>
                <w:szCs w:val="16"/>
                <w:lang w:eastAsia="hr-HR"/>
              </w:rPr>
              <w:t xml:space="preserve"> i granule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550BD93" w14:textId="77777777" w:rsidR="0021692F" w:rsidRPr="003F409F" w:rsidRDefault="0021692F" w:rsidP="0021692F">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tekući koncentrat</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5857449" w14:textId="77777777" w:rsidR="0021692F" w:rsidRPr="003F409F" w:rsidRDefault="0021692F" w:rsidP="0021692F">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tekući koncentrat</w:t>
            </w:r>
          </w:p>
        </w:tc>
      </w:tr>
      <w:tr w:rsidR="00021F59" w:rsidRPr="003F409F" w14:paraId="2002FEEE" w14:textId="77777777" w:rsidTr="0021692F">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668ABAA" w14:textId="77777777" w:rsidR="0021692F" w:rsidRPr="003F409F" w:rsidRDefault="0021692F" w:rsidP="0021692F">
            <w:pPr>
              <w:widowControl/>
              <w:suppressAutoHyphens w:val="0"/>
              <w:rPr>
                <w:rFonts w:eastAsia="Times New Roman"/>
                <w:kern w:val="0"/>
                <w:sz w:val="16"/>
                <w:szCs w:val="16"/>
                <w:lang w:eastAsia="hr-HR"/>
              </w:rPr>
            </w:pPr>
            <w:r w:rsidRPr="003F409F">
              <w:rPr>
                <w:rFonts w:eastAsia="Times New Roman"/>
                <w:kern w:val="0"/>
                <w:sz w:val="16"/>
                <w:szCs w:val="16"/>
                <w:lang w:eastAsia="hr-HR"/>
              </w:rPr>
              <w:t xml:space="preserve">Količina </w:t>
            </w:r>
            <w:proofErr w:type="spellStart"/>
            <w:r w:rsidRPr="003F409F">
              <w:rPr>
                <w:rFonts w:eastAsia="Times New Roman"/>
                <w:kern w:val="0"/>
                <w:sz w:val="16"/>
                <w:szCs w:val="16"/>
                <w:lang w:eastAsia="hr-HR"/>
              </w:rPr>
              <w:t>larvicida</w:t>
            </w:r>
            <w:proofErr w:type="spellEnd"/>
            <w:r w:rsidRPr="003F409F">
              <w:rPr>
                <w:rFonts w:eastAsia="Times New Roman"/>
                <w:kern w:val="0"/>
                <w:sz w:val="16"/>
                <w:szCs w:val="16"/>
                <w:lang w:eastAsia="hr-HR"/>
              </w:rPr>
              <w:t>/insekticida te omjer razrjeđenja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88E7346" w14:textId="77777777" w:rsidR="0021692F" w:rsidRPr="003F409F" w:rsidRDefault="0021692F" w:rsidP="0021692F">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uputa proizvođača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BE90817" w14:textId="77777777" w:rsidR="0021692F" w:rsidRPr="003F409F" w:rsidRDefault="0021692F" w:rsidP="0021692F">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uputa proizvođača i ovisno o organskom opterećenju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5E83506" w14:textId="77777777" w:rsidR="0021692F" w:rsidRPr="003F409F" w:rsidRDefault="0021692F" w:rsidP="0021692F">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1:9 (otapalo voda), tj. sukladno preporuci proizvođača insekticida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846D26B" w14:textId="77777777" w:rsidR="0021692F" w:rsidRPr="003F409F" w:rsidRDefault="0021692F" w:rsidP="0021692F">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1:9 (otapalo** isključivo mineralno ulje ili neko drugo ekološki prihvatljivo otapalo), tj. sukladno preporuci proizvođača insekticida</w:t>
            </w:r>
          </w:p>
        </w:tc>
      </w:tr>
      <w:tr w:rsidR="00021F59" w:rsidRPr="003F409F" w14:paraId="607DA7A5" w14:textId="77777777" w:rsidTr="0021692F">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DFAC2CF" w14:textId="77777777" w:rsidR="0021692F" w:rsidRPr="003F409F" w:rsidRDefault="0021692F" w:rsidP="0021692F">
            <w:pPr>
              <w:widowControl/>
              <w:suppressAutoHyphens w:val="0"/>
              <w:rPr>
                <w:rFonts w:eastAsia="Times New Roman"/>
                <w:kern w:val="0"/>
                <w:sz w:val="16"/>
                <w:szCs w:val="16"/>
                <w:lang w:eastAsia="hr-HR"/>
              </w:rPr>
            </w:pPr>
            <w:r w:rsidRPr="003F409F">
              <w:rPr>
                <w:rFonts w:eastAsia="Times New Roman"/>
                <w:kern w:val="0"/>
                <w:sz w:val="16"/>
                <w:szCs w:val="16"/>
                <w:lang w:eastAsia="hr-HR"/>
              </w:rPr>
              <w:t>Površina tretiranja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8104A95" w14:textId="77777777" w:rsidR="0021692F" w:rsidRPr="003F409F" w:rsidRDefault="0021692F" w:rsidP="0021692F">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uputa proizvođača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409DF43" w14:textId="77777777" w:rsidR="0021692F" w:rsidRPr="003F409F" w:rsidRDefault="0021692F" w:rsidP="0021692F">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uputa proizvođača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9C702D4" w14:textId="77777777" w:rsidR="0021692F" w:rsidRPr="003F409F" w:rsidRDefault="0021692F" w:rsidP="0021692F">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0,5 – 1 lit. /1 ha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2C451AA" w14:textId="77777777" w:rsidR="0021692F" w:rsidRPr="003F409F" w:rsidRDefault="0021692F" w:rsidP="0021692F">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0,5 – 1 lit. /1 ha</w:t>
            </w:r>
          </w:p>
        </w:tc>
      </w:tr>
      <w:tr w:rsidR="00021F59" w:rsidRPr="003F409F" w14:paraId="261633C1" w14:textId="77777777" w:rsidTr="0021692F">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F954A52" w14:textId="77777777" w:rsidR="0021692F" w:rsidRPr="003F409F" w:rsidRDefault="0021692F" w:rsidP="0021692F">
            <w:pPr>
              <w:widowControl/>
              <w:suppressAutoHyphens w:val="0"/>
              <w:rPr>
                <w:rFonts w:eastAsia="Times New Roman"/>
                <w:kern w:val="0"/>
                <w:sz w:val="16"/>
                <w:szCs w:val="16"/>
                <w:lang w:eastAsia="hr-HR"/>
              </w:rPr>
            </w:pPr>
            <w:r w:rsidRPr="003F409F">
              <w:rPr>
                <w:rFonts w:eastAsia="Times New Roman"/>
                <w:kern w:val="0"/>
                <w:sz w:val="16"/>
                <w:szCs w:val="16"/>
                <w:lang w:eastAsia="hr-HR"/>
              </w:rPr>
              <w:t>Brzina vjetra – dopuštena gornja granica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D50FC6A" w14:textId="77777777" w:rsidR="0021692F" w:rsidRPr="003F409F" w:rsidRDefault="0021692F" w:rsidP="0021692F">
            <w:pPr>
              <w:widowControl/>
              <w:suppressAutoHyphens w:val="0"/>
              <w:jc w:val="center"/>
              <w:rPr>
                <w:rFonts w:eastAsia="Times New Roman"/>
                <w:kern w:val="0"/>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6F03312" w14:textId="77777777" w:rsidR="0021692F" w:rsidRPr="003F409F" w:rsidRDefault="0021692F" w:rsidP="0021692F">
            <w:pPr>
              <w:widowControl/>
              <w:suppressAutoHyphens w:val="0"/>
              <w:jc w:val="center"/>
              <w:rPr>
                <w:rFonts w:eastAsia="Times New Roman"/>
                <w:kern w:val="0"/>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7E3F4BC" w14:textId="77777777" w:rsidR="0021692F" w:rsidRPr="003F409F" w:rsidRDefault="0021692F" w:rsidP="0021692F">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cca. 4 km/h</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F3096CF" w14:textId="77777777" w:rsidR="0021692F" w:rsidRPr="003F409F" w:rsidRDefault="0021692F" w:rsidP="0021692F">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4 km/h</w:t>
            </w:r>
          </w:p>
        </w:tc>
      </w:tr>
      <w:tr w:rsidR="00021F59" w:rsidRPr="003F409F" w14:paraId="77952169" w14:textId="77777777" w:rsidTr="0021692F">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CCC4190" w14:textId="77777777" w:rsidR="0021692F" w:rsidRPr="003F409F" w:rsidRDefault="0021692F" w:rsidP="0021692F">
            <w:pPr>
              <w:widowControl/>
              <w:suppressAutoHyphens w:val="0"/>
              <w:rPr>
                <w:rFonts w:eastAsia="Times New Roman"/>
                <w:kern w:val="0"/>
                <w:sz w:val="16"/>
                <w:szCs w:val="16"/>
                <w:lang w:eastAsia="hr-HR"/>
              </w:rPr>
            </w:pPr>
            <w:r w:rsidRPr="003F409F">
              <w:rPr>
                <w:rFonts w:eastAsia="Times New Roman"/>
                <w:kern w:val="0"/>
                <w:sz w:val="16"/>
                <w:szCs w:val="16"/>
                <w:lang w:eastAsia="hr-HR"/>
              </w:rPr>
              <w:t>Brzina kretanja vozila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2FC11F9" w14:textId="77777777" w:rsidR="0021692F" w:rsidRPr="003F409F" w:rsidRDefault="0021692F" w:rsidP="0021692F">
            <w:pPr>
              <w:widowControl/>
              <w:suppressAutoHyphens w:val="0"/>
              <w:jc w:val="center"/>
              <w:rPr>
                <w:rFonts w:eastAsia="Times New Roman"/>
                <w:kern w:val="0"/>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B4A3D13" w14:textId="77777777" w:rsidR="0021692F" w:rsidRPr="003F409F" w:rsidRDefault="0021692F" w:rsidP="0021692F">
            <w:pPr>
              <w:widowControl/>
              <w:suppressAutoHyphens w:val="0"/>
              <w:jc w:val="center"/>
              <w:rPr>
                <w:rFonts w:eastAsia="Times New Roman"/>
                <w:kern w:val="0"/>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A15BD8D" w14:textId="77777777" w:rsidR="0021692F" w:rsidRPr="003F409F" w:rsidRDefault="0021692F" w:rsidP="0021692F">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10 – 20 km/h, tj. ovisno o preporuci proizvođača uređaja za ULV</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F1584D0" w14:textId="77777777" w:rsidR="0021692F" w:rsidRPr="003F409F" w:rsidRDefault="0021692F" w:rsidP="0021692F">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10 – 20 km/h, tj. ovisno o preporuci proizvođača uređaja za ULV</w:t>
            </w:r>
          </w:p>
        </w:tc>
      </w:tr>
      <w:tr w:rsidR="00021F59" w:rsidRPr="003F409F" w14:paraId="16D60036" w14:textId="77777777" w:rsidTr="0021692F">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F2FB11B" w14:textId="77777777" w:rsidR="0021692F" w:rsidRPr="003F409F" w:rsidRDefault="0021692F" w:rsidP="0021692F">
            <w:pPr>
              <w:widowControl/>
              <w:suppressAutoHyphens w:val="0"/>
              <w:rPr>
                <w:rFonts w:eastAsia="Times New Roman"/>
                <w:kern w:val="0"/>
                <w:sz w:val="16"/>
                <w:szCs w:val="16"/>
                <w:lang w:eastAsia="hr-HR"/>
              </w:rPr>
            </w:pPr>
            <w:r w:rsidRPr="003F409F">
              <w:rPr>
                <w:rFonts w:eastAsia="Times New Roman"/>
                <w:kern w:val="0"/>
                <w:sz w:val="16"/>
                <w:szCs w:val="16"/>
                <w:lang w:eastAsia="hr-HR"/>
              </w:rPr>
              <w:t>Pokrivenost u prohodu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3AA2B4E" w14:textId="77777777" w:rsidR="0021692F" w:rsidRPr="003F409F" w:rsidRDefault="0021692F" w:rsidP="0021692F">
            <w:pPr>
              <w:widowControl/>
              <w:suppressAutoHyphens w:val="0"/>
              <w:jc w:val="center"/>
              <w:rPr>
                <w:rFonts w:eastAsia="Times New Roman"/>
                <w:kern w:val="0"/>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24C28A7" w14:textId="77777777" w:rsidR="0021692F" w:rsidRPr="003F409F" w:rsidRDefault="0021692F" w:rsidP="0021692F">
            <w:pPr>
              <w:widowControl/>
              <w:suppressAutoHyphens w:val="0"/>
              <w:jc w:val="center"/>
              <w:rPr>
                <w:rFonts w:eastAsia="Times New Roman"/>
                <w:kern w:val="0"/>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EC055EC" w14:textId="77777777" w:rsidR="0021692F" w:rsidRPr="003F409F" w:rsidRDefault="0021692F" w:rsidP="0021692F">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cca 50 m sa svake strane ulice kojom vozilo prolazi (ukupno 100 m širok pojas), tj. sukladno preporuci proizvođača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3AD34F9" w14:textId="77777777" w:rsidR="0021692F" w:rsidRPr="003F409F" w:rsidRDefault="0021692F" w:rsidP="0021692F">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cca 50 m sa svake strane ulice kojom vozilo prolazi (ukupno 100 m širok pojas), tj. sukladno preporuci proizvođača</w:t>
            </w:r>
          </w:p>
        </w:tc>
      </w:tr>
      <w:tr w:rsidR="00021F59" w:rsidRPr="003F409F" w14:paraId="6C99F07F" w14:textId="77777777" w:rsidTr="0021692F">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AD2E399" w14:textId="77777777" w:rsidR="0021692F" w:rsidRPr="003F409F" w:rsidRDefault="0021692F" w:rsidP="0021692F">
            <w:pPr>
              <w:widowControl/>
              <w:suppressAutoHyphens w:val="0"/>
              <w:rPr>
                <w:rFonts w:eastAsia="Times New Roman"/>
                <w:kern w:val="0"/>
                <w:sz w:val="16"/>
                <w:szCs w:val="16"/>
                <w:lang w:eastAsia="hr-HR"/>
              </w:rPr>
            </w:pPr>
            <w:r w:rsidRPr="003F409F">
              <w:rPr>
                <w:rFonts w:eastAsia="Times New Roman"/>
                <w:kern w:val="0"/>
                <w:sz w:val="16"/>
                <w:szCs w:val="16"/>
                <w:lang w:eastAsia="hr-HR"/>
              </w:rPr>
              <w:t>Radni sati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7721F19" w14:textId="77777777" w:rsidR="0021692F" w:rsidRPr="003F409F" w:rsidRDefault="0021692F" w:rsidP="0021692F">
            <w:pPr>
              <w:widowControl/>
              <w:suppressAutoHyphens w:val="0"/>
              <w:jc w:val="center"/>
              <w:rPr>
                <w:rFonts w:eastAsia="Times New Roman"/>
                <w:kern w:val="0"/>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01FFCF6" w14:textId="77777777" w:rsidR="0021692F" w:rsidRPr="003F409F" w:rsidRDefault="0021692F" w:rsidP="0021692F">
            <w:pPr>
              <w:widowControl/>
              <w:suppressAutoHyphens w:val="0"/>
              <w:jc w:val="center"/>
              <w:rPr>
                <w:rFonts w:eastAsia="Times New Roman"/>
                <w:kern w:val="0"/>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6386560" w14:textId="77777777" w:rsidR="0021692F" w:rsidRPr="003F409F" w:rsidRDefault="0021692F" w:rsidP="0021692F">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 xml:space="preserve">1 h (ili </w:t>
            </w:r>
            <w:proofErr w:type="spellStart"/>
            <w:r w:rsidRPr="003F409F">
              <w:rPr>
                <w:rFonts w:eastAsia="Times New Roman"/>
                <w:kern w:val="0"/>
                <w:sz w:val="16"/>
                <w:szCs w:val="16"/>
                <w:lang w:eastAsia="hr-HR"/>
              </w:rPr>
              <w:t>max</w:t>
            </w:r>
            <w:proofErr w:type="spellEnd"/>
            <w:r w:rsidRPr="003F409F">
              <w:rPr>
                <w:rFonts w:eastAsia="Times New Roman"/>
                <w:kern w:val="0"/>
                <w:sz w:val="16"/>
                <w:szCs w:val="16"/>
                <w:lang w:eastAsia="hr-HR"/>
              </w:rPr>
              <w:t xml:space="preserve"> 2) u zoru i 1 h (ili </w:t>
            </w:r>
            <w:proofErr w:type="spellStart"/>
            <w:r w:rsidRPr="003F409F">
              <w:rPr>
                <w:rFonts w:eastAsia="Times New Roman"/>
                <w:kern w:val="0"/>
                <w:sz w:val="16"/>
                <w:szCs w:val="16"/>
                <w:lang w:eastAsia="hr-HR"/>
              </w:rPr>
              <w:t>max</w:t>
            </w:r>
            <w:proofErr w:type="spellEnd"/>
            <w:r w:rsidRPr="003F409F">
              <w:rPr>
                <w:rFonts w:eastAsia="Times New Roman"/>
                <w:kern w:val="0"/>
                <w:sz w:val="16"/>
                <w:szCs w:val="16"/>
                <w:lang w:eastAsia="hr-HR"/>
              </w:rPr>
              <w:t xml:space="preserve"> 2 h) u sumrak</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C95DF08" w14:textId="77777777" w:rsidR="0021692F" w:rsidRPr="003F409F" w:rsidRDefault="0021692F" w:rsidP="0021692F">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 xml:space="preserve">1 h (ili </w:t>
            </w:r>
            <w:proofErr w:type="spellStart"/>
            <w:r w:rsidRPr="003F409F">
              <w:rPr>
                <w:rFonts w:eastAsia="Times New Roman"/>
                <w:kern w:val="0"/>
                <w:sz w:val="16"/>
                <w:szCs w:val="16"/>
                <w:lang w:eastAsia="hr-HR"/>
              </w:rPr>
              <w:t>max</w:t>
            </w:r>
            <w:proofErr w:type="spellEnd"/>
            <w:r w:rsidRPr="003F409F">
              <w:rPr>
                <w:rFonts w:eastAsia="Times New Roman"/>
                <w:kern w:val="0"/>
                <w:sz w:val="16"/>
                <w:szCs w:val="16"/>
                <w:lang w:eastAsia="hr-HR"/>
              </w:rPr>
              <w:t xml:space="preserve"> 2) u zoru i 1 h (ili </w:t>
            </w:r>
            <w:proofErr w:type="spellStart"/>
            <w:r w:rsidRPr="003F409F">
              <w:rPr>
                <w:rFonts w:eastAsia="Times New Roman"/>
                <w:kern w:val="0"/>
                <w:sz w:val="16"/>
                <w:szCs w:val="16"/>
                <w:lang w:eastAsia="hr-HR"/>
              </w:rPr>
              <w:t>max</w:t>
            </w:r>
            <w:proofErr w:type="spellEnd"/>
            <w:r w:rsidRPr="003F409F">
              <w:rPr>
                <w:rFonts w:eastAsia="Times New Roman"/>
                <w:kern w:val="0"/>
                <w:sz w:val="16"/>
                <w:szCs w:val="16"/>
                <w:lang w:eastAsia="hr-HR"/>
              </w:rPr>
              <w:t xml:space="preserve"> 2 h) u sumrak</w:t>
            </w:r>
          </w:p>
        </w:tc>
      </w:tr>
      <w:tr w:rsidR="00021F59" w:rsidRPr="003F409F" w14:paraId="5FB898DB" w14:textId="77777777" w:rsidTr="0021692F">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8AC39FC" w14:textId="77777777" w:rsidR="0021692F" w:rsidRPr="003F409F" w:rsidRDefault="0021692F" w:rsidP="0021692F">
            <w:pPr>
              <w:widowControl/>
              <w:suppressAutoHyphens w:val="0"/>
              <w:rPr>
                <w:rFonts w:eastAsia="Times New Roman"/>
                <w:kern w:val="0"/>
                <w:sz w:val="16"/>
                <w:szCs w:val="16"/>
                <w:lang w:eastAsia="hr-HR"/>
              </w:rPr>
            </w:pPr>
            <w:r w:rsidRPr="003F409F">
              <w:rPr>
                <w:rFonts w:eastAsia="Times New Roman"/>
                <w:kern w:val="0"/>
                <w:sz w:val="16"/>
                <w:szCs w:val="16"/>
                <w:lang w:eastAsia="hr-HR"/>
              </w:rPr>
              <w:t>Kapacitet rezervoara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2397082" w14:textId="77777777" w:rsidR="0021692F" w:rsidRPr="003F409F" w:rsidRDefault="0021692F" w:rsidP="0021692F">
            <w:pPr>
              <w:widowControl/>
              <w:suppressAutoHyphens w:val="0"/>
              <w:jc w:val="center"/>
              <w:rPr>
                <w:rFonts w:eastAsia="Times New Roman"/>
                <w:kern w:val="0"/>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09DFDA5" w14:textId="77777777" w:rsidR="0021692F" w:rsidRPr="003F409F" w:rsidRDefault="0021692F" w:rsidP="0021692F">
            <w:pPr>
              <w:widowControl/>
              <w:suppressAutoHyphens w:val="0"/>
              <w:jc w:val="center"/>
              <w:rPr>
                <w:rFonts w:eastAsia="Times New Roman"/>
                <w:kern w:val="0"/>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8189BA7" w14:textId="77777777" w:rsidR="0021692F" w:rsidRPr="003F409F" w:rsidRDefault="0021692F" w:rsidP="0021692F">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min. 50 lit.</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318210C" w14:textId="77777777" w:rsidR="0021692F" w:rsidRPr="003F409F" w:rsidRDefault="0021692F" w:rsidP="0021692F">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min. 50 lit.</w:t>
            </w:r>
          </w:p>
        </w:tc>
      </w:tr>
      <w:tr w:rsidR="00021F59" w:rsidRPr="003F409F" w14:paraId="1DC3D2EA" w14:textId="77777777" w:rsidTr="0021692F">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7CCFF0C" w14:textId="77777777" w:rsidR="0021692F" w:rsidRPr="003F409F" w:rsidRDefault="0021692F" w:rsidP="0021692F">
            <w:pPr>
              <w:widowControl/>
              <w:suppressAutoHyphens w:val="0"/>
              <w:rPr>
                <w:rFonts w:eastAsia="Times New Roman"/>
                <w:kern w:val="0"/>
                <w:sz w:val="16"/>
                <w:szCs w:val="16"/>
                <w:lang w:eastAsia="hr-HR"/>
              </w:rPr>
            </w:pPr>
            <w:r w:rsidRPr="003F409F">
              <w:rPr>
                <w:rFonts w:eastAsia="Times New Roman"/>
                <w:kern w:val="0"/>
                <w:sz w:val="16"/>
                <w:szCs w:val="16"/>
                <w:lang w:eastAsia="hr-HR"/>
              </w:rPr>
              <w:t>Obrađena površina s 1 vozilom – ekipa od 2 izvoditelja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E614202" w14:textId="77777777" w:rsidR="0021692F" w:rsidRPr="003F409F" w:rsidRDefault="0021692F" w:rsidP="0021692F">
            <w:pPr>
              <w:widowControl/>
              <w:suppressAutoHyphens w:val="0"/>
              <w:jc w:val="center"/>
              <w:rPr>
                <w:rFonts w:eastAsia="Times New Roman"/>
                <w:kern w:val="0"/>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42E079E" w14:textId="77777777" w:rsidR="0021692F" w:rsidRPr="003F409F" w:rsidRDefault="0021692F" w:rsidP="0021692F">
            <w:pPr>
              <w:widowControl/>
              <w:suppressAutoHyphens w:val="0"/>
              <w:jc w:val="center"/>
              <w:rPr>
                <w:rFonts w:eastAsia="Times New Roman"/>
                <w:kern w:val="0"/>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4E6F76A" w14:textId="77777777" w:rsidR="0021692F" w:rsidRPr="003F409F" w:rsidRDefault="0021692F" w:rsidP="0021692F">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50 – 200 ha površine/1 h</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BAE6E21" w14:textId="77777777" w:rsidR="0021692F" w:rsidRPr="003F409F" w:rsidRDefault="0021692F" w:rsidP="0021692F">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50 – 200 ha površine/1 h</w:t>
            </w:r>
          </w:p>
        </w:tc>
      </w:tr>
      <w:tr w:rsidR="00021F59" w:rsidRPr="003F409F" w14:paraId="320B3C7A" w14:textId="77777777" w:rsidTr="0021692F">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C7F1646" w14:textId="77777777" w:rsidR="0021692F" w:rsidRPr="003F409F" w:rsidRDefault="0021692F" w:rsidP="0021692F">
            <w:pPr>
              <w:widowControl/>
              <w:suppressAutoHyphens w:val="0"/>
              <w:rPr>
                <w:rFonts w:eastAsia="Times New Roman"/>
                <w:kern w:val="0"/>
                <w:sz w:val="16"/>
                <w:szCs w:val="16"/>
                <w:lang w:eastAsia="hr-HR"/>
              </w:rPr>
            </w:pPr>
            <w:r w:rsidRPr="003F409F">
              <w:rPr>
                <w:rFonts w:eastAsia="Times New Roman"/>
                <w:kern w:val="0"/>
                <w:sz w:val="16"/>
                <w:szCs w:val="16"/>
                <w:lang w:eastAsia="hr-HR"/>
              </w:rPr>
              <w:t>Umanjenje efektivne širine prolaza radi gustoće vegetacije te dr. prepreka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2866F45" w14:textId="77777777" w:rsidR="0021692F" w:rsidRPr="003F409F" w:rsidRDefault="0021692F" w:rsidP="0021692F">
            <w:pPr>
              <w:widowControl/>
              <w:suppressAutoHyphens w:val="0"/>
              <w:jc w:val="center"/>
              <w:rPr>
                <w:rFonts w:eastAsia="Times New Roman"/>
                <w:kern w:val="0"/>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A677D02" w14:textId="77777777" w:rsidR="0021692F" w:rsidRPr="003F409F" w:rsidRDefault="0021692F" w:rsidP="0021692F">
            <w:pPr>
              <w:widowControl/>
              <w:suppressAutoHyphens w:val="0"/>
              <w:jc w:val="center"/>
              <w:rPr>
                <w:rFonts w:eastAsia="Times New Roman"/>
                <w:kern w:val="0"/>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F33B8DA" w14:textId="77777777" w:rsidR="0021692F" w:rsidRPr="003F409F" w:rsidRDefault="0021692F" w:rsidP="0021692F">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do 50%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E475817" w14:textId="77777777" w:rsidR="0021692F" w:rsidRPr="003F409F" w:rsidRDefault="0021692F" w:rsidP="0021692F">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w:t>
            </w:r>
          </w:p>
        </w:tc>
      </w:tr>
      <w:tr w:rsidR="0021692F" w:rsidRPr="003F409F" w14:paraId="6BD50B83" w14:textId="77777777" w:rsidTr="0021692F">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41BF127" w14:textId="77777777" w:rsidR="0021692F" w:rsidRPr="003F409F" w:rsidRDefault="0021692F" w:rsidP="0021692F">
            <w:pPr>
              <w:widowControl/>
              <w:suppressAutoHyphens w:val="0"/>
              <w:rPr>
                <w:rFonts w:eastAsia="Times New Roman"/>
                <w:kern w:val="0"/>
                <w:sz w:val="16"/>
                <w:szCs w:val="16"/>
                <w:lang w:eastAsia="hr-HR"/>
              </w:rPr>
            </w:pPr>
            <w:r w:rsidRPr="003F409F">
              <w:rPr>
                <w:rFonts w:eastAsia="Times New Roman"/>
                <w:kern w:val="0"/>
                <w:sz w:val="16"/>
                <w:szCs w:val="16"/>
                <w:lang w:eastAsia="hr-HR"/>
              </w:rPr>
              <w:t>Dinamika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EFF6764" w14:textId="77777777" w:rsidR="0021692F" w:rsidRPr="003F409F" w:rsidRDefault="0021692F" w:rsidP="0021692F">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svaka 3-4 tjedna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72E5BD7" w14:textId="77777777" w:rsidR="0021692F" w:rsidRPr="003F409F" w:rsidRDefault="0021692F" w:rsidP="0021692F">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svaka 3-4 tjedna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8863254" w14:textId="77777777" w:rsidR="0021692F" w:rsidRPr="003F409F" w:rsidRDefault="0021692F" w:rsidP="0021692F">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1 tretman ne smije trajati dulje od 3 do 4 uzastopna radna dana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F459795" w14:textId="77777777" w:rsidR="0021692F" w:rsidRPr="003F409F" w:rsidRDefault="0021692F" w:rsidP="0021692F">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1 tretman ne smije trajati dulje od 3 do 4 uzastopna radna dana</w:t>
            </w:r>
          </w:p>
        </w:tc>
      </w:tr>
    </w:tbl>
    <w:p w14:paraId="67279F5E" w14:textId="77777777" w:rsidR="00817BBE" w:rsidRPr="00021F59" w:rsidRDefault="00817BBE" w:rsidP="00817BBE">
      <w:pPr>
        <w:pStyle w:val="Tijeloteksta"/>
        <w:widowControl/>
        <w:spacing w:after="0" w:line="276" w:lineRule="auto"/>
        <w:jc w:val="both"/>
        <w:rPr>
          <w:rFonts w:asciiTheme="minorHAnsi" w:hAnsiTheme="minorHAnsi" w:cs="Arial"/>
          <w:sz w:val="22"/>
          <w:szCs w:val="22"/>
        </w:rPr>
      </w:pPr>
    </w:p>
    <w:p w14:paraId="7619BFDF" w14:textId="77777777" w:rsidR="00817BBE" w:rsidRPr="003F409F" w:rsidRDefault="00817BBE" w:rsidP="00817BBE">
      <w:pPr>
        <w:pStyle w:val="Tijeloteksta"/>
        <w:widowControl/>
        <w:spacing w:after="0"/>
        <w:jc w:val="both"/>
      </w:pPr>
      <w:r w:rsidRPr="003F409F">
        <w:t>* U slučaju avio tretmana sukladno Pravilniku o načinu provedbe obvezatne dezinfekcije, dezinsekcije i deratizacije (»Narodne novine« br. 35/07, 76/12) te ovisno o uputama proizvođača insekticida/</w:t>
      </w:r>
      <w:proofErr w:type="spellStart"/>
      <w:r w:rsidRPr="003F409F">
        <w:t>larvicida</w:t>
      </w:r>
      <w:proofErr w:type="spellEnd"/>
      <w:r w:rsidRPr="003F409F">
        <w:t>.</w:t>
      </w:r>
    </w:p>
    <w:p w14:paraId="54E2CF56" w14:textId="77777777" w:rsidR="0021692F" w:rsidRPr="003F409F" w:rsidRDefault="00817BBE" w:rsidP="00817BBE">
      <w:pPr>
        <w:pStyle w:val="Tijeloteksta"/>
        <w:widowControl/>
        <w:jc w:val="both"/>
      </w:pPr>
      <w:r w:rsidRPr="003F409F">
        <w:t>** Zabranjuje se uporaba nafte ili lož ulja kao otapala!</w:t>
      </w:r>
    </w:p>
    <w:p w14:paraId="1C3903DD" w14:textId="77777777" w:rsidR="00817BBE" w:rsidRPr="003F409F" w:rsidRDefault="003F6379" w:rsidP="00690479">
      <w:pPr>
        <w:pStyle w:val="Tijeloteksta"/>
        <w:widowControl/>
        <w:spacing w:line="276" w:lineRule="auto"/>
        <w:jc w:val="both"/>
      </w:pPr>
      <w:r w:rsidRPr="003F409F">
        <w:t> </w:t>
      </w:r>
    </w:p>
    <w:p w14:paraId="52560528" w14:textId="77777777" w:rsidR="005475A3" w:rsidRPr="003F409F" w:rsidRDefault="005475A3" w:rsidP="00690479">
      <w:pPr>
        <w:pStyle w:val="Naslov3"/>
        <w:rPr>
          <w:rFonts w:ascii="Times New Roman" w:hAnsi="Times New Roman" w:cs="Times New Roman"/>
          <w:sz w:val="24"/>
          <w:szCs w:val="24"/>
        </w:rPr>
      </w:pPr>
      <w:bookmarkStart w:id="39" w:name="_Toc528241456"/>
      <w:r w:rsidRPr="003F409F">
        <w:rPr>
          <w:rFonts w:ascii="Times New Roman" w:hAnsi="Times New Roman" w:cs="Times New Roman"/>
          <w:sz w:val="24"/>
          <w:szCs w:val="24"/>
        </w:rPr>
        <w:t>Dinamika poslova</w:t>
      </w:r>
      <w:bookmarkEnd w:id="39"/>
    </w:p>
    <w:p w14:paraId="4910C17F" w14:textId="1C7E8C9A" w:rsidR="0021692F" w:rsidRPr="003F409F" w:rsidRDefault="000755A5" w:rsidP="00817BBE">
      <w:pPr>
        <w:widowControl/>
        <w:suppressAutoHyphens w:val="0"/>
        <w:spacing w:after="200" w:line="276" w:lineRule="auto"/>
        <w:jc w:val="both"/>
      </w:pPr>
      <w:r w:rsidRPr="003F409F">
        <w:t xml:space="preserve">Praćenjem </w:t>
      </w:r>
      <w:r w:rsidR="005475A3" w:rsidRPr="003F409F">
        <w:t xml:space="preserve">legla ličinki komaraca dobili smo područja najveće </w:t>
      </w:r>
      <w:proofErr w:type="spellStart"/>
      <w:r w:rsidR="005475A3" w:rsidRPr="003F409F">
        <w:t>infesta</w:t>
      </w:r>
      <w:r w:rsidR="00A351B1" w:rsidRPr="003F409F">
        <w:t>cije</w:t>
      </w:r>
      <w:proofErr w:type="spellEnd"/>
      <w:r w:rsidR="00A351B1" w:rsidRPr="003F409F">
        <w:t xml:space="preserve"> ličinkama. </w:t>
      </w:r>
      <w:r w:rsidR="002A3AA6" w:rsidRPr="003F409F">
        <w:t>Jedino praćenjem situacije na terenu možemo pravovremeno utvrditi potrebu za tretiranjem što ovisi o bro</w:t>
      </w:r>
      <w:r w:rsidR="00817BBE" w:rsidRPr="003F409F">
        <w:t>ju i razvojnom stadiju ličinki.</w:t>
      </w:r>
    </w:p>
    <w:p w14:paraId="22DC098B" w14:textId="77777777" w:rsidR="0047567F" w:rsidRPr="003F409F" w:rsidRDefault="0047567F" w:rsidP="00690479">
      <w:pPr>
        <w:pStyle w:val="Naslov3"/>
        <w:rPr>
          <w:rFonts w:ascii="Times New Roman" w:hAnsi="Times New Roman" w:cs="Times New Roman"/>
          <w:sz w:val="24"/>
          <w:szCs w:val="24"/>
        </w:rPr>
      </w:pPr>
      <w:bookmarkStart w:id="40" w:name="_Toc528241457"/>
      <w:r w:rsidRPr="003F409F">
        <w:rPr>
          <w:rFonts w:ascii="Times New Roman" w:hAnsi="Times New Roman" w:cs="Times New Roman"/>
          <w:sz w:val="24"/>
          <w:szCs w:val="24"/>
        </w:rPr>
        <w:t>Stručni nadzor</w:t>
      </w:r>
      <w:bookmarkEnd w:id="40"/>
    </w:p>
    <w:p w14:paraId="6E66DC41" w14:textId="502134E4" w:rsidR="000C45BA" w:rsidRPr="003F409F" w:rsidRDefault="0047567F" w:rsidP="006C652A">
      <w:pPr>
        <w:widowControl/>
        <w:suppressAutoHyphens w:val="0"/>
        <w:spacing w:after="200" w:line="276" w:lineRule="auto"/>
        <w:jc w:val="both"/>
      </w:pPr>
      <w:r w:rsidRPr="003F409F">
        <w:t>Stručni nadzor nad provedbom mjera</w:t>
      </w:r>
      <w:r w:rsidR="000C45BA" w:rsidRPr="003F409F">
        <w:t xml:space="preserve"> obvezatne dezinsekcije provodi </w:t>
      </w:r>
      <w:r w:rsidR="005E728F" w:rsidRPr="003F409F">
        <w:t>Nastavni z</w:t>
      </w:r>
      <w:r w:rsidR="000C45BA" w:rsidRPr="003F409F">
        <w:t>avod za javno zdravstvo Brodsko-posavske županije</w:t>
      </w:r>
      <w:r w:rsidR="000755A5" w:rsidRPr="003F409F">
        <w:t xml:space="preserve"> </w:t>
      </w:r>
      <w:r w:rsidR="000C45BA" w:rsidRPr="003F409F">
        <w:t>koji kontinuirano tijekom godine prikuplja podatke o prisustvu komar</w:t>
      </w:r>
      <w:r w:rsidR="00F66452" w:rsidRPr="003F409F">
        <w:t xml:space="preserve">aca na području </w:t>
      </w:r>
      <w:r w:rsidR="00274244" w:rsidRPr="003F409F">
        <w:t>g</w:t>
      </w:r>
      <w:r w:rsidR="006A20FD" w:rsidRPr="003F409F">
        <w:t>rad</w:t>
      </w:r>
      <w:r w:rsidR="00274244" w:rsidRPr="003F409F">
        <w:t>ova i općina na području Brodsko-posavske županije</w:t>
      </w:r>
      <w:r w:rsidR="00BE794B" w:rsidRPr="003F409F">
        <w:t>.</w:t>
      </w:r>
      <w:r w:rsidR="000C45BA" w:rsidRPr="003F409F">
        <w:t xml:space="preserve"> </w:t>
      </w:r>
    </w:p>
    <w:p w14:paraId="7B1CA3BE" w14:textId="77777777" w:rsidR="000C45BA" w:rsidRPr="003F409F" w:rsidRDefault="000C45BA" w:rsidP="00690479">
      <w:pPr>
        <w:pStyle w:val="Naslov3"/>
        <w:rPr>
          <w:rFonts w:ascii="Times New Roman" w:hAnsi="Times New Roman" w:cs="Times New Roman"/>
          <w:sz w:val="24"/>
          <w:szCs w:val="24"/>
        </w:rPr>
      </w:pPr>
      <w:bookmarkStart w:id="41" w:name="_Toc528241458"/>
      <w:r w:rsidRPr="003F409F">
        <w:rPr>
          <w:rFonts w:ascii="Times New Roman" w:hAnsi="Times New Roman" w:cs="Times New Roman"/>
          <w:sz w:val="24"/>
          <w:szCs w:val="24"/>
        </w:rPr>
        <w:t>Nositelj Programa</w:t>
      </w:r>
      <w:bookmarkEnd w:id="41"/>
    </w:p>
    <w:p w14:paraId="14C2B33A" w14:textId="09A09DBD" w:rsidR="000C45BA" w:rsidRPr="003F409F" w:rsidRDefault="00F66452" w:rsidP="006C652A">
      <w:pPr>
        <w:widowControl/>
        <w:suppressAutoHyphens w:val="0"/>
        <w:spacing w:after="200" w:line="276" w:lineRule="auto"/>
        <w:jc w:val="both"/>
      </w:pPr>
      <w:r w:rsidRPr="003F409F">
        <w:t xml:space="preserve">Nositelj Programa </w:t>
      </w:r>
      <w:r w:rsidR="00274244" w:rsidRPr="003F409F">
        <w:t>su gradovi i općine s područja Brodsko-posavske županije.</w:t>
      </w:r>
    </w:p>
    <w:p w14:paraId="0C626DA6" w14:textId="77777777" w:rsidR="000C45BA" w:rsidRPr="003F409F" w:rsidRDefault="000C45BA" w:rsidP="00690479">
      <w:pPr>
        <w:pStyle w:val="Naslov3"/>
        <w:rPr>
          <w:rFonts w:ascii="Times New Roman" w:hAnsi="Times New Roman" w:cs="Times New Roman"/>
          <w:sz w:val="24"/>
          <w:szCs w:val="24"/>
        </w:rPr>
      </w:pPr>
      <w:bookmarkStart w:id="42" w:name="_Toc528241459"/>
      <w:r w:rsidRPr="003F409F">
        <w:rPr>
          <w:rFonts w:ascii="Times New Roman" w:hAnsi="Times New Roman" w:cs="Times New Roman"/>
          <w:sz w:val="24"/>
          <w:szCs w:val="24"/>
        </w:rPr>
        <w:t>Način financiranja</w:t>
      </w:r>
      <w:bookmarkEnd w:id="42"/>
    </w:p>
    <w:p w14:paraId="371527E9" w14:textId="38EBA411" w:rsidR="000C45BA" w:rsidRPr="003F409F" w:rsidRDefault="000C45BA" w:rsidP="006C652A">
      <w:pPr>
        <w:widowControl/>
        <w:suppressAutoHyphens w:val="0"/>
        <w:spacing w:after="200" w:line="276" w:lineRule="auto"/>
        <w:jc w:val="both"/>
      </w:pPr>
      <w:r w:rsidRPr="003F409F">
        <w:t>Stručni nadzor nad provedbom preventivne i obvezne preventivne dezinsekcije kao posebne mjere financira</w:t>
      </w:r>
      <w:r w:rsidR="00F66452" w:rsidRPr="003F409F">
        <w:t xml:space="preserve"> se iz sredstava </w:t>
      </w:r>
      <w:r w:rsidR="009D5714" w:rsidRPr="003F409F">
        <w:t>g</w:t>
      </w:r>
      <w:r w:rsidR="006A20FD" w:rsidRPr="003F409F">
        <w:t>rad</w:t>
      </w:r>
      <w:r w:rsidR="009D5714" w:rsidRPr="003F409F">
        <w:t xml:space="preserve">ova i općina s područja Brodsko-posavske </w:t>
      </w:r>
      <w:r w:rsidR="0007504A" w:rsidRPr="003F409F">
        <w:t>županije</w:t>
      </w:r>
      <w:r w:rsidRPr="003F409F">
        <w:t>, kao i mjere obuhvaćene ovim Programom.</w:t>
      </w:r>
    </w:p>
    <w:p w14:paraId="41A8EEBC" w14:textId="77777777" w:rsidR="003F6379" w:rsidRPr="003F409F" w:rsidRDefault="003F6379" w:rsidP="00690479">
      <w:pPr>
        <w:pStyle w:val="Naslov3"/>
        <w:numPr>
          <w:ilvl w:val="0"/>
          <w:numId w:val="48"/>
        </w:numPr>
        <w:rPr>
          <w:rFonts w:ascii="Times New Roman" w:hAnsi="Times New Roman" w:cs="Times New Roman"/>
          <w:sz w:val="24"/>
          <w:szCs w:val="24"/>
        </w:rPr>
      </w:pPr>
      <w:bookmarkStart w:id="43" w:name="_Toc528241460"/>
      <w:r w:rsidRPr="003F409F">
        <w:rPr>
          <w:rFonts w:ascii="Times New Roman" w:hAnsi="Times New Roman" w:cs="Times New Roman"/>
          <w:sz w:val="24"/>
          <w:szCs w:val="24"/>
        </w:rPr>
        <w:t>ŠTETNI GLODAVCI</w:t>
      </w:r>
      <w:bookmarkEnd w:id="43"/>
      <w:r w:rsidRPr="003F409F">
        <w:rPr>
          <w:rFonts w:ascii="Times New Roman" w:hAnsi="Times New Roman" w:cs="Times New Roman"/>
          <w:sz w:val="24"/>
          <w:szCs w:val="24"/>
        </w:rPr>
        <w:t> </w:t>
      </w:r>
    </w:p>
    <w:p w14:paraId="08DB7B04" w14:textId="77777777" w:rsidR="003F6379" w:rsidRPr="003F409F" w:rsidRDefault="003F6379" w:rsidP="00F66452">
      <w:pPr>
        <w:pStyle w:val="Tijeloteksta"/>
        <w:widowControl/>
        <w:spacing w:line="276" w:lineRule="auto"/>
        <w:jc w:val="both"/>
      </w:pPr>
      <w:r w:rsidRPr="003F409F">
        <w:t>    </w:t>
      </w:r>
      <w:r w:rsidR="00CA1590" w:rsidRPr="003F409F">
        <w:tab/>
      </w:r>
      <w:r w:rsidRPr="003F409F">
        <w:t>Deratizacija je skup različitih mjera koji se poduzimaju s ciljem smanjenja populacije štetnih glodavaca ispod praga štetnosti, zaustavljanja razmnožavanja ili potpunog uništenja nazočne populacije štetnih glodavaca koji su prirodni rezervoari i prijenosnici uzročnika zaraznih bolesti ili skladišni štetnici. Deratizacija podrazumijeva i sve mjere koje se poduzimaju radi sprječavanja ulaženja, zadržavanja i razmnožavanja štetnih glodavaca na površinama, u prostoru ili objektima.  </w:t>
      </w:r>
    </w:p>
    <w:p w14:paraId="670AFE53" w14:textId="77777777" w:rsidR="003F6379" w:rsidRPr="003F409F" w:rsidRDefault="003F6379" w:rsidP="00F66452">
      <w:pPr>
        <w:pStyle w:val="Tijeloteksta"/>
        <w:widowControl/>
        <w:spacing w:line="276" w:lineRule="auto"/>
      </w:pPr>
      <w:r w:rsidRPr="003F409F">
        <w:t>1. Štetni glodavci od javno zdravstvene važnosti su:</w:t>
      </w:r>
    </w:p>
    <w:p w14:paraId="2BCBA6FF" w14:textId="77777777" w:rsidR="003F6379" w:rsidRPr="003F409F" w:rsidRDefault="003F6379" w:rsidP="00F66452">
      <w:pPr>
        <w:pStyle w:val="Tijeloteksta"/>
        <w:widowControl/>
        <w:spacing w:line="276" w:lineRule="auto"/>
      </w:pPr>
      <w:r w:rsidRPr="003F409F">
        <w:t>– crni štakor (</w:t>
      </w:r>
      <w:proofErr w:type="spellStart"/>
      <w:r w:rsidRPr="003F409F">
        <w:rPr>
          <w:i/>
        </w:rPr>
        <w:t>Rattus</w:t>
      </w:r>
      <w:proofErr w:type="spellEnd"/>
      <w:r w:rsidRPr="003F409F">
        <w:rPr>
          <w:i/>
        </w:rPr>
        <w:t xml:space="preserve"> </w:t>
      </w:r>
      <w:proofErr w:type="spellStart"/>
      <w:r w:rsidRPr="003F409F">
        <w:rPr>
          <w:i/>
        </w:rPr>
        <w:t>rattus</w:t>
      </w:r>
      <w:proofErr w:type="spellEnd"/>
      <w:r w:rsidRPr="003F409F">
        <w:t xml:space="preserve">) </w:t>
      </w:r>
      <w:proofErr w:type="spellStart"/>
      <w:r w:rsidRPr="003F409F">
        <w:t>Linne</w:t>
      </w:r>
      <w:proofErr w:type="spellEnd"/>
    </w:p>
    <w:p w14:paraId="3ED24D3E" w14:textId="77777777" w:rsidR="003F6379" w:rsidRPr="003F409F" w:rsidRDefault="003F6379" w:rsidP="00F66452">
      <w:pPr>
        <w:pStyle w:val="Tijeloteksta"/>
        <w:widowControl/>
        <w:spacing w:line="276" w:lineRule="auto"/>
      </w:pPr>
      <w:r w:rsidRPr="003F409F">
        <w:t xml:space="preserve">– štakor </w:t>
      </w:r>
      <w:proofErr w:type="spellStart"/>
      <w:r w:rsidRPr="003F409F">
        <w:t>plodojed</w:t>
      </w:r>
      <w:proofErr w:type="spellEnd"/>
      <w:r w:rsidRPr="003F409F">
        <w:t xml:space="preserve"> (</w:t>
      </w:r>
      <w:proofErr w:type="spellStart"/>
      <w:r w:rsidRPr="003F409F">
        <w:rPr>
          <w:i/>
        </w:rPr>
        <w:t>Rattus</w:t>
      </w:r>
      <w:proofErr w:type="spellEnd"/>
      <w:r w:rsidRPr="003F409F">
        <w:rPr>
          <w:i/>
        </w:rPr>
        <w:t xml:space="preserve"> </w:t>
      </w:r>
      <w:proofErr w:type="spellStart"/>
      <w:r w:rsidRPr="003F409F">
        <w:rPr>
          <w:i/>
        </w:rPr>
        <w:t>rattus</w:t>
      </w:r>
      <w:proofErr w:type="spellEnd"/>
      <w:r w:rsidRPr="003F409F">
        <w:rPr>
          <w:i/>
        </w:rPr>
        <w:t xml:space="preserve"> var. </w:t>
      </w:r>
      <w:proofErr w:type="spellStart"/>
      <w:r w:rsidRPr="003F409F">
        <w:rPr>
          <w:i/>
        </w:rPr>
        <w:t>frungivorus</w:t>
      </w:r>
      <w:proofErr w:type="spellEnd"/>
      <w:r w:rsidRPr="003F409F">
        <w:t xml:space="preserve">) </w:t>
      </w:r>
      <w:proofErr w:type="spellStart"/>
      <w:r w:rsidRPr="003F409F">
        <w:t>Linne</w:t>
      </w:r>
      <w:proofErr w:type="spellEnd"/>
    </w:p>
    <w:p w14:paraId="24EA1DBD" w14:textId="77777777" w:rsidR="003F6379" w:rsidRPr="003F409F" w:rsidRDefault="003F6379" w:rsidP="00F66452">
      <w:pPr>
        <w:pStyle w:val="Tijeloteksta"/>
        <w:widowControl/>
        <w:spacing w:line="276" w:lineRule="auto"/>
      </w:pPr>
      <w:r w:rsidRPr="003F409F">
        <w:t>– aleksandrijski štakor (</w:t>
      </w:r>
      <w:proofErr w:type="spellStart"/>
      <w:r w:rsidRPr="003F409F">
        <w:rPr>
          <w:i/>
        </w:rPr>
        <w:t>Rattus</w:t>
      </w:r>
      <w:proofErr w:type="spellEnd"/>
      <w:r w:rsidRPr="003F409F">
        <w:rPr>
          <w:i/>
        </w:rPr>
        <w:t xml:space="preserve"> </w:t>
      </w:r>
      <w:proofErr w:type="spellStart"/>
      <w:r w:rsidRPr="003F409F">
        <w:rPr>
          <w:i/>
        </w:rPr>
        <w:t>rattus</w:t>
      </w:r>
      <w:proofErr w:type="spellEnd"/>
      <w:r w:rsidRPr="003F409F">
        <w:rPr>
          <w:i/>
        </w:rPr>
        <w:t xml:space="preserve"> var. </w:t>
      </w:r>
      <w:proofErr w:type="spellStart"/>
      <w:r w:rsidRPr="003F409F">
        <w:rPr>
          <w:i/>
        </w:rPr>
        <w:t>alexandrinus</w:t>
      </w:r>
      <w:proofErr w:type="spellEnd"/>
      <w:r w:rsidRPr="003F409F">
        <w:t xml:space="preserve">) </w:t>
      </w:r>
      <w:proofErr w:type="spellStart"/>
      <w:r w:rsidRPr="003F409F">
        <w:t>Geoffr</w:t>
      </w:r>
      <w:proofErr w:type="spellEnd"/>
      <w:r w:rsidRPr="003F409F">
        <w:t>.</w:t>
      </w:r>
    </w:p>
    <w:p w14:paraId="4483A9CF" w14:textId="77777777" w:rsidR="003F6379" w:rsidRPr="003F409F" w:rsidRDefault="003F6379" w:rsidP="00F66452">
      <w:pPr>
        <w:pStyle w:val="Tijeloteksta"/>
        <w:widowControl/>
        <w:spacing w:line="276" w:lineRule="auto"/>
      </w:pPr>
      <w:r w:rsidRPr="003F409F">
        <w:t>– sivi, smeđi ili kanalski ili štakor selac (</w:t>
      </w:r>
      <w:proofErr w:type="spellStart"/>
      <w:r w:rsidRPr="003F409F">
        <w:rPr>
          <w:i/>
        </w:rPr>
        <w:t>Rattus</w:t>
      </w:r>
      <w:proofErr w:type="spellEnd"/>
      <w:r w:rsidRPr="003F409F">
        <w:rPr>
          <w:i/>
        </w:rPr>
        <w:t xml:space="preserve"> </w:t>
      </w:r>
      <w:proofErr w:type="spellStart"/>
      <w:r w:rsidRPr="003F409F">
        <w:rPr>
          <w:i/>
        </w:rPr>
        <w:t>norvegicus</w:t>
      </w:r>
      <w:proofErr w:type="spellEnd"/>
      <w:r w:rsidRPr="003F409F">
        <w:t xml:space="preserve">) </w:t>
      </w:r>
      <w:proofErr w:type="spellStart"/>
      <w:r w:rsidRPr="003F409F">
        <w:t>Berkenhout</w:t>
      </w:r>
      <w:proofErr w:type="spellEnd"/>
    </w:p>
    <w:p w14:paraId="0A16555A" w14:textId="77777777" w:rsidR="003F6379" w:rsidRPr="003F409F" w:rsidRDefault="003F6379" w:rsidP="00F66452">
      <w:pPr>
        <w:pStyle w:val="Tijeloteksta"/>
        <w:widowControl/>
        <w:spacing w:line="276" w:lineRule="auto"/>
      </w:pPr>
      <w:r w:rsidRPr="003F409F">
        <w:t>– kućni miš (</w:t>
      </w:r>
      <w:proofErr w:type="spellStart"/>
      <w:r w:rsidRPr="003F409F">
        <w:rPr>
          <w:i/>
        </w:rPr>
        <w:t>Mus</w:t>
      </w:r>
      <w:proofErr w:type="spellEnd"/>
      <w:r w:rsidRPr="003F409F">
        <w:rPr>
          <w:i/>
        </w:rPr>
        <w:t xml:space="preserve"> </w:t>
      </w:r>
      <w:proofErr w:type="spellStart"/>
      <w:r w:rsidRPr="003F409F">
        <w:rPr>
          <w:i/>
        </w:rPr>
        <w:t>musculus</w:t>
      </w:r>
      <w:proofErr w:type="spellEnd"/>
      <w:r w:rsidRPr="003F409F">
        <w:rPr>
          <w:i/>
        </w:rPr>
        <w:t xml:space="preserve"> </w:t>
      </w:r>
      <w:proofErr w:type="spellStart"/>
      <w:r w:rsidRPr="003F409F">
        <w:rPr>
          <w:i/>
        </w:rPr>
        <w:t>musculus</w:t>
      </w:r>
      <w:proofErr w:type="spellEnd"/>
      <w:r w:rsidRPr="003F409F">
        <w:t xml:space="preserve">) </w:t>
      </w:r>
      <w:proofErr w:type="spellStart"/>
      <w:r w:rsidRPr="003F409F">
        <w:t>Linne</w:t>
      </w:r>
      <w:proofErr w:type="spellEnd"/>
    </w:p>
    <w:p w14:paraId="15D5076F" w14:textId="77777777" w:rsidR="003F6379" w:rsidRPr="003F409F" w:rsidRDefault="003F6379" w:rsidP="00F66452">
      <w:pPr>
        <w:pStyle w:val="Tijeloteksta"/>
        <w:widowControl/>
        <w:spacing w:line="276" w:lineRule="auto"/>
      </w:pPr>
      <w:r w:rsidRPr="003F409F">
        <w:t>– kućni miš (</w:t>
      </w:r>
      <w:proofErr w:type="spellStart"/>
      <w:r w:rsidRPr="003F409F">
        <w:rPr>
          <w:i/>
        </w:rPr>
        <w:t>Mus</w:t>
      </w:r>
      <w:proofErr w:type="spellEnd"/>
      <w:r w:rsidRPr="003F409F">
        <w:rPr>
          <w:i/>
        </w:rPr>
        <w:t xml:space="preserve"> </w:t>
      </w:r>
      <w:proofErr w:type="spellStart"/>
      <w:r w:rsidRPr="003F409F">
        <w:rPr>
          <w:i/>
        </w:rPr>
        <w:t>musculus</w:t>
      </w:r>
      <w:proofErr w:type="spellEnd"/>
      <w:r w:rsidRPr="003F409F">
        <w:rPr>
          <w:i/>
        </w:rPr>
        <w:t xml:space="preserve"> </w:t>
      </w:r>
      <w:proofErr w:type="spellStart"/>
      <w:r w:rsidRPr="003F409F">
        <w:rPr>
          <w:i/>
        </w:rPr>
        <w:t>domesticus</w:t>
      </w:r>
      <w:proofErr w:type="spellEnd"/>
      <w:r w:rsidRPr="003F409F">
        <w:t xml:space="preserve">) </w:t>
      </w:r>
      <w:proofErr w:type="spellStart"/>
      <w:r w:rsidRPr="003F409F">
        <w:t>Linne</w:t>
      </w:r>
      <w:proofErr w:type="spellEnd"/>
    </w:p>
    <w:p w14:paraId="288AE778" w14:textId="77777777" w:rsidR="003F6379" w:rsidRPr="003F409F" w:rsidRDefault="003F6379" w:rsidP="00F66452">
      <w:pPr>
        <w:pStyle w:val="Tijeloteksta"/>
        <w:widowControl/>
        <w:spacing w:line="276" w:lineRule="auto"/>
        <w:jc w:val="both"/>
      </w:pPr>
      <w:r w:rsidRPr="003F409F">
        <w:t>– drugi štetni glodavci (npr. poljski miš, voluharica) za koje postoji sumnja da prenose zarazne bolesti u objektima. </w:t>
      </w:r>
    </w:p>
    <w:p w14:paraId="73DEBEA2" w14:textId="77777777" w:rsidR="003F6379" w:rsidRPr="003F409F" w:rsidRDefault="003F6379" w:rsidP="00F66452">
      <w:pPr>
        <w:pStyle w:val="Tijeloteksta"/>
        <w:widowControl/>
        <w:spacing w:line="276" w:lineRule="auto"/>
        <w:jc w:val="both"/>
      </w:pPr>
      <w:r w:rsidRPr="003F409F">
        <w:t>    </w:t>
      </w:r>
      <w:r w:rsidR="00CA1590" w:rsidRPr="003F409F">
        <w:tab/>
      </w:r>
      <w:r w:rsidRPr="003F409F">
        <w:t xml:space="preserve">Epidemiološki značaj: Osim što su glodavci uzročnici velikih ekonomskih šteta koji uništavaju imovinu i zalihe hrane oni su rezervoar ili prijenosnik čitavog niza bolesti čovjeka kao što su: kuga, virusne </w:t>
      </w:r>
      <w:proofErr w:type="spellStart"/>
      <w:r w:rsidRPr="003F409F">
        <w:t>hemoragijske</w:t>
      </w:r>
      <w:proofErr w:type="spellEnd"/>
      <w:r w:rsidRPr="003F409F">
        <w:t xml:space="preserve"> groznice, </w:t>
      </w:r>
      <w:proofErr w:type="spellStart"/>
      <w:r w:rsidRPr="003F409F">
        <w:t>hemoragijska</w:t>
      </w:r>
      <w:proofErr w:type="spellEnd"/>
      <w:r w:rsidRPr="003F409F">
        <w:t xml:space="preserve"> groznica s bubrežnim sindromom, </w:t>
      </w:r>
      <w:proofErr w:type="spellStart"/>
      <w:r w:rsidRPr="003F409F">
        <w:t>leptospiroza</w:t>
      </w:r>
      <w:proofErr w:type="spellEnd"/>
      <w:r w:rsidRPr="003F409F">
        <w:t xml:space="preserve">, tularemija, murini tifus, </w:t>
      </w:r>
      <w:proofErr w:type="spellStart"/>
      <w:r w:rsidRPr="003F409F">
        <w:t>toksoplazmoza</w:t>
      </w:r>
      <w:proofErr w:type="spellEnd"/>
      <w:r w:rsidRPr="003F409F">
        <w:t xml:space="preserve">, </w:t>
      </w:r>
      <w:proofErr w:type="spellStart"/>
      <w:r w:rsidRPr="003F409F">
        <w:t>tripanosomijaza</w:t>
      </w:r>
      <w:proofErr w:type="spellEnd"/>
      <w:r w:rsidRPr="003F409F">
        <w:t xml:space="preserve">, </w:t>
      </w:r>
      <w:proofErr w:type="spellStart"/>
      <w:r w:rsidRPr="003F409F">
        <w:t>lišmanijaza</w:t>
      </w:r>
      <w:proofErr w:type="spellEnd"/>
      <w:r w:rsidRPr="003F409F">
        <w:t xml:space="preserve">, </w:t>
      </w:r>
      <w:proofErr w:type="spellStart"/>
      <w:r w:rsidRPr="003F409F">
        <w:t>salmoneloza</w:t>
      </w:r>
      <w:proofErr w:type="spellEnd"/>
      <w:r w:rsidRPr="003F409F">
        <w:t>, trihineloza, bol</w:t>
      </w:r>
      <w:r w:rsidR="00BE794B" w:rsidRPr="003F409F">
        <w:t xml:space="preserve">est štakorskog ugriza – </w:t>
      </w:r>
      <w:proofErr w:type="spellStart"/>
      <w:r w:rsidR="00BE794B" w:rsidRPr="003F409F">
        <w:t>Sodoku</w:t>
      </w:r>
      <w:proofErr w:type="spellEnd"/>
      <w:r w:rsidR="00BE794B" w:rsidRPr="003F409F">
        <w:t xml:space="preserve"> </w:t>
      </w:r>
      <w:r w:rsidRPr="003F409F">
        <w:t>itd.</w:t>
      </w:r>
    </w:p>
    <w:p w14:paraId="4344371A" w14:textId="77777777" w:rsidR="00F66452" w:rsidRPr="003F409F" w:rsidRDefault="003F6379" w:rsidP="00F66452">
      <w:pPr>
        <w:pStyle w:val="Tijeloteksta"/>
        <w:widowControl/>
        <w:spacing w:after="0" w:line="276" w:lineRule="auto"/>
        <w:jc w:val="both"/>
      </w:pPr>
      <w:r w:rsidRPr="003F409F">
        <w:t>    </w:t>
      </w:r>
      <w:r w:rsidR="00CA1590" w:rsidRPr="003F409F">
        <w:tab/>
      </w:r>
      <w:r w:rsidRPr="003F409F">
        <w:t>Cilj suzbijanja štetnih glodavaca je uklanjanje rizika</w:t>
      </w:r>
      <w:r w:rsidR="00F66452" w:rsidRPr="003F409F">
        <w:t xml:space="preserve"> od pojave i prijenosa zaraznih </w:t>
      </w:r>
      <w:r w:rsidRPr="003F409F">
        <w:t>bolesti, uklanjanja ekonomskih i gospodarskih šteta koje nast</w:t>
      </w:r>
      <w:r w:rsidR="00F66452" w:rsidRPr="003F409F">
        <w:t xml:space="preserve">aju uništavanjem i onečišćenjem </w:t>
      </w:r>
      <w:r w:rsidRPr="003F409F">
        <w:t>hrane te sprečavanja kontaminacije površina, prostora i o</w:t>
      </w:r>
      <w:r w:rsidR="00FF75D6" w:rsidRPr="003F409F">
        <w:t>bjekata iz članka 10. stavka 1.</w:t>
      </w:r>
      <w:r w:rsidR="00F66452" w:rsidRPr="003F409F">
        <w:t xml:space="preserve"> </w:t>
      </w:r>
    </w:p>
    <w:p w14:paraId="2B02A9CD" w14:textId="77777777" w:rsidR="00817BBE" w:rsidRPr="003F409F" w:rsidRDefault="003F6379" w:rsidP="00817BBE">
      <w:pPr>
        <w:pStyle w:val="Tijeloteksta"/>
        <w:widowControl/>
        <w:spacing w:after="0" w:line="276" w:lineRule="auto"/>
      </w:pPr>
      <w:r w:rsidRPr="003F409F">
        <w:t>Zakona o zaštiti pu</w:t>
      </w:r>
      <w:r w:rsidR="00690479" w:rsidRPr="003F409F">
        <w:t>čanstva od zaraznih bolesti. </w:t>
      </w:r>
    </w:p>
    <w:p w14:paraId="2038F0A5" w14:textId="77777777" w:rsidR="003F6379" w:rsidRPr="003F409F" w:rsidRDefault="003F6379" w:rsidP="00690479">
      <w:pPr>
        <w:pStyle w:val="Naslov3"/>
        <w:rPr>
          <w:rFonts w:ascii="Times New Roman" w:hAnsi="Times New Roman" w:cs="Times New Roman"/>
          <w:sz w:val="24"/>
          <w:szCs w:val="24"/>
        </w:rPr>
      </w:pPr>
      <w:bookmarkStart w:id="44" w:name="_Toc528241461"/>
      <w:r w:rsidRPr="003F409F">
        <w:rPr>
          <w:rFonts w:ascii="Times New Roman" w:hAnsi="Times New Roman" w:cs="Times New Roman"/>
          <w:sz w:val="24"/>
          <w:szCs w:val="24"/>
        </w:rPr>
        <w:t>Vrsta mjere radi ostvarivanja cilja</w:t>
      </w:r>
      <w:bookmarkEnd w:id="44"/>
      <w:r w:rsidRPr="003F409F">
        <w:rPr>
          <w:rFonts w:ascii="Times New Roman" w:hAnsi="Times New Roman" w:cs="Times New Roman"/>
          <w:sz w:val="24"/>
          <w:szCs w:val="24"/>
        </w:rPr>
        <w:t> </w:t>
      </w:r>
    </w:p>
    <w:p w14:paraId="4374B53F" w14:textId="77777777" w:rsidR="003F6379" w:rsidRPr="003F409F" w:rsidRDefault="003F6379" w:rsidP="00F66452">
      <w:pPr>
        <w:pStyle w:val="Tijeloteksta"/>
        <w:widowControl/>
        <w:spacing w:line="276" w:lineRule="auto"/>
        <w:jc w:val="both"/>
      </w:pPr>
      <w:r w:rsidRPr="003F409F">
        <w:t>    </w:t>
      </w:r>
      <w:r w:rsidR="00CA1590" w:rsidRPr="003F409F">
        <w:tab/>
      </w:r>
      <w:r w:rsidRPr="003F409F">
        <w:t>Preventivna deratizacija kao posebna mjera na površinama, u prostorima i objektima iz članka 10. stavka 1. Zakona o zaštiti pučanstva od zaraznih bolesti.</w:t>
      </w:r>
    </w:p>
    <w:p w14:paraId="6F59FA6A" w14:textId="77777777" w:rsidR="003F6379" w:rsidRPr="003F409F" w:rsidRDefault="003F6379" w:rsidP="00F66452">
      <w:pPr>
        <w:pStyle w:val="Tijeloteksta"/>
        <w:widowControl/>
        <w:spacing w:line="276" w:lineRule="auto"/>
      </w:pPr>
      <w:r w:rsidRPr="003F409F">
        <w:t>U programu mjera i Provedbenom planu sustavne deratizacije grada treba predvidjeti:</w:t>
      </w:r>
    </w:p>
    <w:p w14:paraId="69E8AE1D" w14:textId="77777777" w:rsidR="003F6379" w:rsidRPr="003F409F" w:rsidRDefault="003F6379" w:rsidP="00F66452">
      <w:pPr>
        <w:pStyle w:val="Tijeloteksta"/>
        <w:widowControl/>
        <w:spacing w:line="276" w:lineRule="auto"/>
      </w:pPr>
      <w:r w:rsidRPr="003F409F">
        <w:t>– pregled objekta</w:t>
      </w:r>
    </w:p>
    <w:p w14:paraId="1E6C873F" w14:textId="77777777" w:rsidR="003F6379" w:rsidRPr="003F409F" w:rsidRDefault="003F6379" w:rsidP="007E1EBC">
      <w:pPr>
        <w:pStyle w:val="Tijeloteksta"/>
        <w:widowControl/>
        <w:spacing w:line="276" w:lineRule="auto"/>
      </w:pPr>
      <w:r w:rsidRPr="003F409F">
        <w:t xml:space="preserve">– </w:t>
      </w:r>
      <w:proofErr w:type="spellStart"/>
      <w:r w:rsidRPr="003F409F">
        <w:t>sanitaciju</w:t>
      </w:r>
      <w:proofErr w:type="spellEnd"/>
      <w:r w:rsidRPr="003F409F">
        <w:t xml:space="preserve"> objekta</w:t>
      </w:r>
    </w:p>
    <w:p w14:paraId="448D4744" w14:textId="77777777" w:rsidR="003F6379" w:rsidRPr="003F409F" w:rsidRDefault="003F6379" w:rsidP="007E1EBC">
      <w:pPr>
        <w:pStyle w:val="Tijeloteksta"/>
        <w:widowControl/>
        <w:spacing w:line="276" w:lineRule="auto"/>
      </w:pPr>
      <w:r w:rsidRPr="003F409F">
        <w:t>– sprečavanje ulaska glodavaca</w:t>
      </w:r>
    </w:p>
    <w:p w14:paraId="7AF3CB33" w14:textId="77777777" w:rsidR="003F6379" w:rsidRPr="003F409F" w:rsidRDefault="003F6379" w:rsidP="007E1EBC">
      <w:pPr>
        <w:pStyle w:val="Tijeloteksta"/>
        <w:widowControl/>
        <w:spacing w:line="276" w:lineRule="auto"/>
      </w:pPr>
      <w:r w:rsidRPr="003F409F">
        <w:t>– redukciju populacije glodavaca</w:t>
      </w:r>
    </w:p>
    <w:p w14:paraId="75C75903" w14:textId="77777777" w:rsidR="003F6379" w:rsidRPr="003F409F" w:rsidRDefault="003F6379" w:rsidP="007E1EBC">
      <w:pPr>
        <w:pStyle w:val="Tijeloteksta"/>
        <w:widowControl/>
        <w:spacing w:line="276" w:lineRule="auto"/>
      </w:pPr>
      <w:r w:rsidRPr="003F409F">
        <w:t>– nadzor i kontrolu uspješnosti </w:t>
      </w:r>
    </w:p>
    <w:p w14:paraId="7BAEC119" w14:textId="77777777" w:rsidR="003F6379" w:rsidRPr="003F409F" w:rsidRDefault="003F6379" w:rsidP="007E1EBC">
      <w:pPr>
        <w:pStyle w:val="Tijeloteksta"/>
        <w:widowControl/>
        <w:spacing w:line="276" w:lineRule="auto"/>
        <w:jc w:val="both"/>
      </w:pPr>
      <w:r w:rsidRPr="003F409F">
        <w:t>a)  prvu fazu nadzora provode vlasnici, tj. korisnici objekta koji prate i dojavljuju sve bitne promjene vezane uz štetne glodavce i postavljene kutije s mamcima ovlaštenom izvoditelju</w:t>
      </w:r>
    </w:p>
    <w:p w14:paraId="7A32C368" w14:textId="77777777" w:rsidR="003F6379" w:rsidRPr="003F409F" w:rsidRDefault="003F6379" w:rsidP="007E1EBC">
      <w:pPr>
        <w:pStyle w:val="Tijeloteksta"/>
        <w:widowControl/>
        <w:spacing w:line="276" w:lineRule="auto"/>
        <w:jc w:val="both"/>
      </w:pPr>
      <w:r w:rsidRPr="003F409F">
        <w:t>b) drugu fazu nadzora provodi ovlašteni izvoditelj redovnim pregledom objekta i okoliša tijekom obavljanja akcije sustavne deratizacije (najmanje 2 puta godišnje).</w:t>
      </w:r>
    </w:p>
    <w:p w14:paraId="087F5935" w14:textId="77777777" w:rsidR="003F6379" w:rsidRPr="003F409F" w:rsidRDefault="003F6379" w:rsidP="007E1EBC">
      <w:pPr>
        <w:pStyle w:val="Tijeloteksta"/>
        <w:widowControl/>
        <w:spacing w:line="276" w:lineRule="auto"/>
        <w:jc w:val="both"/>
      </w:pPr>
      <w:r w:rsidRPr="003F409F">
        <w:t>    </w:t>
      </w:r>
      <w:r w:rsidR="00CA1590" w:rsidRPr="003F409F">
        <w:tab/>
      </w:r>
      <w:r w:rsidRPr="003F409F">
        <w:t>Programom mjera i Provedbenim planom moraju biti definirani okvirni standardi (normativi) postavljanja zatrovanih mamaca u:</w:t>
      </w:r>
    </w:p>
    <w:p w14:paraId="188DF370" w14:textId="77777777" w:rsidR="003F6379" w:rsidRPr="003F409F" w:rsidRDefault="003F6379" w:rsidP="007E1EBC">
      <w:pPr>
        <w:pStyle w:val="Tijeloteksta"/>
        <w:widowControl/>
        <w:spacing w:line="276" w:lineRule="auto"/>
        <w:jc w:val="both"/>
      </w:pPr>
      <w:r w:rsidRPr="003F409F">
        <w:t>– stambenim objektima i okućnicama</w:t>
      </w:r>
    </w:p>
    <w:p w14:paraId="18C0D779" w14:textId="77777777" w:rsidR="003F6379" w:rsidRPr="003F409F" w:rsidRDefault="003F6379" w:rsidP="007E1EBC">
      <w:pPr>
        <w:pStyle w:val="Tijeloteksta"/>
        <w:widowControl/>
        <w:spacing w:line="276" w:lineRule="auto"/>
        <w:jc w:val="both"/>
      </w:pPr>
      <w:r w:rsidRPr="003F409F">
        <w:t>– gospodarskim objektima i pripadajućem prostoru</w:t>
      </w:r>
    </w:p>
    <w:p w14:paraId="3916F0E2" w14:textId="77777777" w:rsidR="003F6379" w:rsidRPr="003F409F" w:rsidRDefault="003F6379" w:rsidP="007E1EBC">
      <w:pPr>
        <w:pStyle w:val="Tijeloteksta"/>
        <w:widowControl/>
        <w:spacing w:line="276" w:lineRule="auto"/>
        <w:jc w:val="both"/>
      </w:pPr>
      <w:r w:rsidRPr="003F409F">
        <w:t>– objektima za proizvodnju, preradu, skladištenje ili prodaju hrane i ugostiteljskim objektima</w:t>
      </w:r>
    </w:p>
    <w:p w14:paraId="4023E338" w14:textId="77777777" w:rsidR="003F6379" w:rsidRPr="003F409F" w:rsidRDefault="003F6379" w:rsidP="007E1EBC">
      <w:pPr>
        <w:pStyle w:val="Tijeloteksta"/>
        <w:widowControl/>
        <w:spacing w:line="276" w:lineRule="auto"/>
        <w:jc w:val="both"/>
      </w:pPr>
      <w:r w:rsidRPr="003F409F">
        <w:t>– objektima javne namjene (npr. bolnice, škole, vrtići i ostalo)</w:t>
      </w:r>
    </w:p>
    <w:p w14:paraId="3BD0C25F" w14:textId="77777777" w:rsidR="003F6379" w:rsidRPr="003F409F" w:rsidRDefault="003F6379" w:rsidP="007E1EBC">
      <w:pPr>
        <w:pStyle w:val="Tijeloteksta"/>
        <w:widowControl/>
        <w:spacing w:line="276" w:lineRule="auto"/>
        <w:jc w:val="both"/>
      </w:pPr>
      <w:r w:rsidRPr="003F409F">
        <w:t>– otvorene javne površine (trgovi, parkovi, otvoreni vodotoci itd.)</w:t>
      </w:r>
    </w:p>
    <w:p w14:paraId="52BD86FC" w14:textId="77777777" w:rsidR="003F6379" w:rsidRPr="003F409F" w:rsidRDefault="003F6379" w:rsidP="007E1EBC">
      <w:pPr>
        <w:pStyle w:val="Tijeloteksta"/>
        <w:widowControl/>
        <w:tabs>
          <w:tab w:val="right" w:pos="9071"/>
        </w:tabs>
        <w:spacing w:line="276" w:lineRule="auto"/>
        <w:jc w:val="both"/>
      </w:pPr>
      <w:r w:rsidRPr="003F409F">
        <w:t>– kanalizacija</w:t>
      </w:r>
      <w:r w:rsidR="00A21796" w:rsidRPr="003F409F">
        <w:tab/>
      </w:r>
    </w:p>
    <w:p w14:paraId="4BF04E88" w14:textId="77777777" w:rsidR="003F6379" w:rsidRPr="003F409F" w:rsidRDefault="003F6379" w:rsidP="007E1EBC">
      <w:pPr>
        <w:pStyle w:val="Tijeloteksta"/>
        <w:widowControl/>
        <w:spacing w:line="276" w:lineRule="auto"/>
        <w:jc w:val="both"/>
      </w:pPr>
      <w:r w:rsidRPr="003F409F">
        <w:t>– deponiji krutog i organskog otpada bez obzira jesu li organizirani ili divlji.</w:t>
      </w:r>
    </w:p>
    <w:p w14:paraId="5D01A134" w14:textId="77777777" w:rsidR="00FC54EF" w:rsidRPr="003F409F" w:rsidRDefault="003F6379" w:rsidP="007E1EBC">
      <w:pPr>
        <w:pStyle w:val="Tijeloteksta"/>
        <w:widowControl/>
        <w:spacing w:line="276" w:lineRule="auto"/>
        <w:jc w:val="both"/>
      </w:pPr>
      <w:r w:rsidRPr="003F409F">
        <w:t>    </w:t>
      </w:r>
      <w:r w:rsidR="00CA1590" w:rsidRPr="003F409F">
        <w:tab/>
      </w:r>
      <w:r w:rsidR="00313E32" w:rsidRPr="003F409F">
        <w:t xml:space="preserve">Deratizaciju </w:t>
      </w:r>
      <w:r w:rsidR="001377B2" w:rsidRPr="003F409F">
        <w:t xml:space="preserve">provodimo </w:t>
      </w:r>
      <w:r w:rsidR="00A728B7" w:rsidRPr="003F409F">
        <w:t xml:space="preserve">sredstvima </w:t>
      </w:r>
      <w:r w:rsidR="00313E32" w:rsidRPr="003F409F">
        <w:t>koja su dozvoljena, propisno registrirana i dopuštena za primjenu u Republici Hrvatskoj rješenjem Ministarstva zdrav</w:t>
      </w:r>
      <w:r w:rsidR="005E728F" w:rsidRPr="003F409F">
        <w:t>stva</w:t>
      </w:r>
      <w:r w:rsidR="00A728B7" w:rsidRPr="003F409F">
        <w:t>.</w:t>
      </w:r>
      <w:r w:rsidR="00313E32" w:rsidRPr="003F409F">
        <w:t xml:space="preserve"> </w:t>
      </w:r>
      <w:r w:rsidRPr="003F409F">
        <w:t xml:space="preserve">Količina izloženih zatrovanih mamaca ovisi o utvrđenom stupnju </w:t>
      </w:r>
      <w:proofErr w:type="spellStart"/>
      <w:r w:rsidRPr="003F409F">
        <w:t>infestacije</w:t>
      </w:r>
      <w:proofErr w:type="spellEnd"/>
      <w:r w:rsidRPr="003F409F">
        <w:t xml:space="preserve"> površine, prostora ili objekta u trenutku </w:t>
      </w:r>
      <w:r w:rsidR="00312F68" w:rsidRPr="003F409F">
        <w:t>provođenja mjere. Zatrovani mam</w:t>
      </w:r>
      <w:r w:rsidRPr="003F409F">
        <w:t>ci moraju biti izloženi sukladno standardima propisanim Pravilnikom o načinu provedbe obvezatne dezinfekcije, dezinsekcije i deratizacije. Sustavna deratizacija grada ili općine provodi se planiranjem blokova koji započinju od središta prema periferiji ili obrnuto sistemom koncentričnih krugova. </w:t>
      </w:r>
    </w:p>
    <w:p w14:paraId="22923404" w14:textId="77777777" w:rsidR="00690479" w:rsidRPr="003F409F" w:rsidRDefault="00690479" w:rsidP="00690479">
      <w:pPr>
        <w:pStyle w:val="Naslov3"/>
        <w:rPr>
          <w:rFonts w:ascii="Times New Roman" w:hAnsi="Times New Roman" w:cs="Times New Roman"/>
          <w:sz w:val="24"/>
          <w:szCs w:val="24"/>
        </w:rPr>
      </w:pPr>
      <w:bookmarkStart w:id="45" w:name="_Toc528241462"/>
      <w:r w:rsidRPr="003F409F">
        <w:rPr>
          <w:rFonts w:ascii="Times New Roman" w:hAnsi="Times New Roman" w:cs="Times New Roman"/>
          <w:sz w:val="24"/>
          <w:szCs w:val="24"/>
        </w:rPr>
        <w:t xml:space="preserve">Normativi za uporabu </w:t>
      </w:r>
      <w:proofErr w:type="spellStart"/>
      <w:r w:rsidRPr="003F409F">
        <w:rPr>
          <w:rFonts w:ascii="Times New Roman" w:hAnsi="Times New Roman" w:cs="Times New Roman"/>
          <w:sz w:val="24"/>
          <w:szCs w:val="24"/>
        </w:rPr>
        <w:t>rodenticida</w:t>
      </w:r>
      <w:bookmarkEnd w:id="45"/>
      <w:proofErr w:type="spellEnd"/>
    </w:p>
    <w:p w14:paraId="5DE2350C" w14:textId="77777777" w:rsidR="0021692F" w:rsidRPr="003F409F" w:rsidRDefault="0021692F" w:rsidP="00817BBE">
      <w:pPr>
        <w:pStyle w:val="Tijeloteksta"/>
        <w:widowControl/>
        <w:spacing w:line="276" w:lineRule="auto"/>
        <w:jc w:val="both"/>
      </w:pPr>
      <w:r w:rsidRPr="003F409F">
        <w:t>Zatrovani mamci na bazi 0,005% aktivne tvari se koriste sukladno sljedećim općim normativima, a koji moraju biti usklađeni s odobrenjem nadležnog tijela uprave i deklaracijom proizvoda:</w:t>
      </w:r>
    </w:p>
    <w:tbl>
      <w:tblPr>
        <w:tblW w:w="5255" w:type="pct"/>
        <w:tblCellMar>
          <w:left w:w="0" w:type="dxa"/>
          <w:right w:w="0" w:type="dxa"/>
        </w:tblCellMar>
        <w:tblLook w:val="04A0" w:firstRow="1" w:lastRow="0" w:firstColumn="1" w:lastColumn="0" w:noHBand="0" w:noVBand="1"/>
      </w:tblPr>
      <w:tblGrid>
        <w:gridCol w:w="413"/>
        <w:gridCol w:w="816"/>
        <w:gridCol w:w="1166"/>
        <w:gridCol w:w="1850"/>
        <w:gridCol w:w="2813"/>
        <w:gridCol w:w="2610"/>
      </w:tblGrid>
      <w:tr w:rsidR="00021F59" w:rsidRPr="003F409F" w14:paraId="216E6932" w14:textId="77777777" w:rsidTr="00817BBE">
        <w:tc>
          <w:tcPr>
            <w:tcW w:w="1238" w:type="pct"/>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A1A0505" w14:textId="77777777" w:rsidR="0021692F" w:rsidRPr="003F409F" w:rsidRDefault="0021692F" w:rsidP="0021692F">
            <w:pPr>
              <w:widowControl/>
              <w:suppressAutoHyphens w:val="0"/>
              <w:jc w:val="center"/>
              <w:rPr>
                <w:rFonts w:eastAsia="Times New Roman"/>
                <w:kern w:val="0"/>
                <w:sz w:val="16"/>
                <w:szCs w:val="16"/>
                <w:lang w:eastAsia="hr-HR"/>
              </w:rPr>
            </w:pPr>
            <w:r w:rsidRPr="003F409F">
              <w:rPr>
                <w:rFonts w:eastAsia="Times New Roman"/>
                <w:b/>
                <w:bCs/>
                <w:kern w:val="0"/>
                <w:sz w:val="16"/>
                <w:szCs w:val="16"/>
                <w:bdr w:val="none" w:sz="0" w:space="0" w:color="auto" w:frame="1"/>
                <w:lang w:eastAsia="hr-HR"/>
              </w:rPr>
              <w:t>Vrsta objekta</w:t>
            </w:r>
          </w:p>
        </w:tc>
        <w:tc>
          <w:tcPr>
            <w:tcW w:w="95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33F6DBA" w14:textId="77777777" w:rsidR="0021692F" w:rsidRPr="003F409F" w:rsidRDefault="0021692F" w:rsidP="0021692F">
            <w:pPr>
              <w:widowControl/>
              <w:suppressAutoHyphens w:val="0"/>
              <w:jc w:val="center"/>
              <w:rPr>
                <w:rFonts w:eastAsia="Times New Roman"/>
                <w:kern w:val="0"/>
                <w:sz w:val="16"/>
                <w:szCs w:val="16"/>
                <w:lang w:eastAsia="hr-HR"/>
              </w:rPr>
            </w:pPr>
            <w:r w:rsidRPr="003F409F">
              <w:rPr>
                <w:rFonts w:eastAsia="Times New Roman"/>
                <w:b/>
                <w:bCs/>
                <w:kern w:val="0"/>
                <w:sz w:val="16"/>
                <w:szCs w:val="16"/>
                <w:bdr w:val="none" w:sz="0" w:space="0" w:color="auto" w:frame="1"/>
                <w:lang w:eastAsia="hr-HR"/>
              </w:rPr>
              <w:t xml:space="preserve">Količina krutog </w:t>
            </w:r>
            <w:proofErr w:type="spellStart"/>
            <w:r w:rsidRPr="003F409F">
              <w:rPr>
                <w:rFonts w:eastAsia="Times New Roman"/>
                <w:b/>
                <w:bCs/>
                <w:kern w:val="0"/>
                <w:sz w:val="16"/>
                <w:szCs w:val="16"/>
                <w:bdr w:val="none" w:sz="0" w:space="0" w:color="auto" w:frame="1"/>
                <w:lang w:eastAsia="hr-HR"/>
              </w:rPr>
              <w:t>parafiniziranog</w:t>
            </w:r>
            <w:proofErr w:type="spellEnd"/>
            <w:r w:rsidRPr="003F409F">
              <w:rPr>
                <w:rFonts w:eastAsia="Times New Roman"/>
                <w:b/>
                <w:bCs/>
                <w:kern w:val="0"/>
                <w:sz w:val="16"/>
                <w:szCs w:val="16"/>
                <w:bdr w:val="none" w:sz="0" w:space="0" w:color="auto" w:frame="1"/>
                <w:lang w:eastAsia="hr-HR"/>
              </w:rPr>
              <w:t xml:space="preserve"> ili želatinoznog (mekog) mamca</w:t>
            </w:r>
          </w:p>
        </w:tc>
        <w:tc>
          <w:tcPr>
            <w:tcW w:w="14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3615B67" w14:textId="77777777" w:rsidR="0021692F" w:rsidRPr="003F409F" w:rsidRDefault="0021692F" w:rsidP="0021692F">
            <w:pPr>
              <w:widowControl/>
              <w:suppressAutoHyphens w:val="0"/>
              <w:jc w:val="center"/>
              <w:rPr>
                <w:rFonts w:eastAsia="Times New Roman"/>
                <w:kern w:val="0"/>
                <w:sz w:val="16"/>
                <w:szCs w:val="16"/>
                <w:lang w:eastAsia="hr-HR"/>
              </w:rPr>
            </w:pPr>
            <w:r w:rsidRPr="003F409F">
              <w:rPr>
                <w:rFonts w:eastAsia="Times New Roman"/>
                <w:b/>
                <w:bCs/>
                <w:kern w:val="0"/>
                <w:sz w:val="16"/>
                <w:szCs w:val="16"/>
                <w:bdr w:val="none" w:sz="0" w:space="0" w:color="auto" w:frame="1"/>
                <w:lang w:eastAsia="hr-HR"/>
              </w:rPr>
              <w:t>Površina tretiranja</w:t>
            </w:r>
          </w:p>
        </w:tc>
        <w:tc>
          <w:tcPr>
            <w:tcW w:w="135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8FC484D" w14:textId="77777777" w:rsidR="0021692F" w:rsidRPr="003F409F" w:rsidRDefault="0021692F" w:rsidP="0021692F">
            <w:pPr>
              <w:widowControl/>
              <w:suppressAutoHyphens w:val="0"/>
              <w:jc w:val="center"/>
              <w:rPr>
                <w:rFonts w:eastAsia="Times New Roman"/>
                <w:kern w:val="0"/>
                <w:sz w:val="16"/>
                <w:szCs w:val="16"/>
                <w:lang w:eastAsia="hr-HR"/>
              </w:rPr>
            </w:pPr>
            <w:r w:rsidRPr="003F409F">
              <w:rPr>
                <w:rFonts w:eastAsia="Times New Roman"/>
                <w:b/>
                <w:bCs/>
                <w:kern w:val="0"/>
                <w:sz w:val="16"/>
                <w:szCs w:val="16"/>
                <w:bdr w:val="none" w:sz="0" w:space="0" w:color="auto" w:frame="1"/>
                <w:lang w:eastAsia="hr-HR"/>
              </w:rPr>
              <w:t>Obvezna uporaba deratizacijske kutije koju nije moguće slučajno otvoriti</w:t>
            </w:r>
          </w:p>
        </w:tc>
      </w:tr>
      <w:tr w:rsidR="00021F59" w:rsidRPr="003F409F" w14:paraId="04D4E834" w14:textId="77777777" w:rsidTr="00817BBE">
        <w:tc>
          <w:tcPr>
            <w:tcW w:w="21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3C677FC" w14:textId="77777777" w:rsidR="0021692F" w:rsidRPr="003F409F" w:rsidRDefault="0021692F" w:rsidP="0021692F">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1.</w:t>
            </w:r>
          </w:p>
        </w:tc>
        <w:tc>
          <w:tcPr>
            <w:tcW w:w="1025" w:type="pct"/>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FF5C9B4" w14:textId="77777777" w:rsidR="0021692F" w:rsidRPr="003F409F" w:rsidRDefault="0021692F" w:rsidP="0021692F">
            <w:pPr>
              <w:widowControl/>
              <w:suppressAutoHyphens w:val="0"/>
              <w:rPr>
                <w:rFonts w:eastAsia="Times New Roman"/>
                <w:kern w:val="0"/>
                <w:sz w:val="16"/>
                <w:szCs w:val="16"/>
                <w:lang w:eastAsia="hr-HR"/>
              </w:rPr>
            </w:pPr>
            <w:r w:rsidRPr="003F409F">
              <w:rPr>
                <w:rFonts w:eastAsia="Times New Roman"/>
                <w:kern w:val="0"/>
                <w:sz w:val="16"/>
                <w:szCs w:val="16"/>
                <w:lang w:eastAsia="hr-HR"/>
              </w:rPr>
              <w:t>Stambeni objekti i okućnice</w:t>
            </w:r>
          </w:p>
        </w:tc>
        <w:tc>
          <w:tcPr>
            <w:tcW w:w="95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347B8FC" w14:textId="77777777" w:rsidR="0021692F" w:rsidRPr="003F409F" w:rsidRDefault="0021692F" w:rsidP="0021692F">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1 mamac (20 – 50 gr)</w:t>
            </w:r>
          </w:p>
        </w:tc>
        <w:tc>
          <w:tcPr>
            <w:tcW w:w="14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1907709" w14:textId="77777777" w:rsidR="0021692F" w:rsidRPr="003F409F" w:rsidRDefault="0021692F" w:rsidP="0021692F">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30 m</w:t>
            </w:r>
            <w:r w:rsidRPr="003F409F">
              <w:rPr>
                <w:rFonts w:eastAsia="Times New Roman"/>
                <w:kern w:val="0"/>
                <w:sz w:val="16"/>
                <w:szCs w:val="16"/>
                <w:vertAlign w:val="superscript"/>
                <w:lang w:eastAsia="hr-HR"/>
              </w:rPr>
              <w:t>2</w:t>
            </w:r>
          </w:p>
        </w:tc>
        <w:tc>
          <w:tcPr>
            <w:tcW w:w="135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E3365CB" w14:textId="77777777" w:rsidR="0021692F" w:rsidRPr="003F409F" w:rsidRDefault="0021692F" w:rsidP="0021692F">
            <w:pPr>
              <w:widowControl/>
              <w:suppressAutoHyphens w:val="0"/>
              <w:rPr>
                <w:rFonts w:eastAsia="Times New Roman"/>
                <w:kern w:val="0"/>
                <w:sz w:val="16"/>
                <w:szCs w:val="16"/>
                <w:lang w:eastAsia="hr-HR"/>
              </w:rPr>
            </w:pPr>
            <w:r w:rsidRPr="003F409F">
              <w:rPr>
                <w:rFonts w:eastAsia="Times New Roman"/>
                <w:kern w:val="0"/>
                <w:sz w:val="16"/>
                <w:szCs w:val="16"/>
                <w:lang w:eastAsia="hr-HR"/>
              </w:rPr>
              <w:t>DA; u okućnicama mamci skriveni u aktivne rupe</w:t>
            </w:r>
          </w:p>
        </w:tc>
      </w:tr>
      <w:tr w:rsidR="00021F59" w:rsidRPr="003F409F" w14:paraId="04A32F85" w14:textId="77777777" w:rsidTr="00817BBE">
        <w:tc>
          <w:tcPr>
            <w:tcW w:w="21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6DCC2FE" w14:textId="77777777" w:rsidR="0021692F" w:rsidRPr="003F409F" w:rsidRDefault="0021692F" w:rsidP="0021692F">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2.</w:t>
            </w:r>
          </w:p>
        </w:tc>
        <w:tc>
          <w:tcPr>
            <w:tcW w:w="1025" w:type="pct"/>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E317BA5" w14:textId="77777777" w:rsidR="0021692F" w:rsidRPr="003F409F" w:rsidRDefault="0021692F" w:rsidP="0021692F">
            <w:pPr>
              <w:widowControl/>
              <w:suppressAutoHyphens w:val="0"/>
              <w:rPr>
                <w:rFonts w:eastAsia="Times New Roman"/>
                <w:kern w:val="0"/>
                <w:sz w:val="16"/>
                <w:szCs w:val="16"/>
                <w:lang w:eastAsia="hr-HR"/>
              </w:rPr>
            </w:pPr>
            <w:r w:rsidRPr="003F409F">
              <w:rPr>
                <w:rFonts w:eastAsia="Times New Roman"/>
                <w:kern w:val="0"/>
                <w:sz w:val="16"/>
                <w:szCs w:val="16"/>
                <w:lang w:eastAsia="hr-HR"/>
              </w:rPr>
              <w:t>Gospodarski objekti i pripadajući prostori</w:t>
            </w:r>
          </w:p>
        </w:tc>
        <w:tc>
          <w:tcPr>
            <w:tcW w:w="95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B6115AD" w14:textId="77777777" w:rsidR="0021692F" w:rsidRPr="003F409F" w:rsidRDefault="0021692F" w:rsidP="0021692F">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1 mamac (20 – 50 gr)</w:t>
            </w:r>
          </w:p>
        </w:tc>
        <w:tc>
          <w:tcPr>
            <w:tcW w:w="14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689522E" w14:textId="77777777" w:rsidR="0021692F" w:rsidRPr="003F409F" w:rsidRDefault="0021692F" w:rsidP="0021692F">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20 m</w:t>
            </w:r>
            <w:r w:rsidRPr="003F409F">
              <w:rPr>
                <w:rFonts w:eastAsia="Times New Roman"/>
                <w:kern w:val="0"/>
                <w:sz w:val="16"/>
                <w:szCs w:val="16"/>
                <w:vertAlign w:val="superscript"/>
                <w:lang w:eastAsia="hr-HR"/>
              </w:rPr>
              <w:t>2</w:t>
            </w:r>
          </w:p>
        </w:tc>
        <w:tc>
          <w:tcPr>
            <w:tcW w:w="135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D22A1BB" w14:textId="77777777" w:rsidR="0021692F" w:rsidRPr="003F409F" w:rsidRDefault="0021692F" w:rsidP="0021692F">
            <w:pPr>
              <w:widowControl/>
              <w:suppressAutoHyphens w:val="0"/>
              <w:rPr>
                <w:rFonts w:eastAsia="Times New Roman"/>
                <w:kern w:val="0"/>
                <w:sz w:val="16"/>
                <w:szCs w:val="16"/>
                <w:lang w:eastAsia="hr-HR"/>
              </w:rPr>
            </w:pPr>
            <w:r w:rsidRPr="003F409F">
              <w:rPr>
                <w:rFonts w:eastAsia="Times New Roman"/>
                <w:kern w:val="0"/>
                <w:sz w:val="16"/>
                <w:szCs w:val="16"/>
                <w:lang w:eastAsia="hr-HR"/>
              </w:rPr>
              <w:t>DA</w:t>
            </w:r>
          </w:p>
        </w:tc>
      </w:tr>
      <w:tr w:rsidR="00021F59" w:rsidRPr="003F409F" w14:paraId="71109A49" w14:textId="77777777" w:rsidTr="00817BBE">
        <w:tc>
          <w:tcPr>
            <w:tcW w:w="21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362B7B8" w14:textId="77777777" w:rsidR="0021692F" w:rsidRPr="003F409F" w:rsidRDefault="0021692F" w:rsidP="0021692F">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3.</w:t>
            </w:r>
          </w:p>
        </w:tc>
        <w:tc>
          <w:tcPr>
            <w:tcW w:w="1025" w:type="pct"/>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D2EBC5F" w14:textId="77777777" w:rsidR="0021692F" w:rsidRPr="003F409F" w:rsidRDefault="0021692F" w:rsidP="0021692F">
            <w:pPr>
              <w:widowControl/>
              <w:suppressAutoHyphens w:val="0"/>
              <w:rPr>
                <w:rFonts w:eastAsia="Times New Roman"/>
                <w:kern w:val="0"/>
                <w:sz w:val="16"/>
                <w:szCs w:val="16"/>
                <w:lang w:eastAsia="hr-HR"/>
              </w:rPr>
            </w:pPr>
            <w:r w:rsidRPr="003F409F">
              <w:rPr>
                <w:rFonts w:eastAsia="Times New Roman"/>
                <w:kern w:val="0"/>
                <w:sz w:val="16"/>
                <w:szCs w:val="16"/>
                <w:lang w:eastAsia="hr-HR"/>
              </w:rPr>
              <w:t>Površine oko gospodarskih objekata (vanjska strana objekta)</w:t>
            </w:r>
          </w:p>
        </w:tc>
        <w:tc>
          <w:tcPr>
            <w:tcW w:w="95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4FD8100" w14:textId="77777777" w:rsidR="0021692F" w:rsidRPr="003F409F" w:rsidRDefault="0021692F" w:rsidP="0021692F">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1 mamac (20 – 50 gr)</w:t>
            </w:r>
          </w:p>
        </w:tc>
        <w:tc>
          <w:tcPr>
            <w:tcW w:w="14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C4A937A" w14:textId="77777777" w:rsidR="0021692F" w:rsidRPr="003F409F" w:rsidRDefault="0021692F" w:rsidP="0021692F">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na svakih 10 – 15 m</w:t>
            </w:r>
          </w:p>
        </w:tc>
        <w:tc>
          <w:tcPr>
            <w:tcW w:w="135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40864D2" w14:textId="77777777" w:rsidR="0021692F" w:rsidRPr="003F409F" w:rsidRDefault="0021692F" w:rsidP="0021692F">
            <w:pPr>
              <w:widowControl/>
              <w:suppressAutoHyphens w:val="0"/>
              <w:rPr>
                <w:rFonts w:eastAsia="Times New Roman"/>
                <w:kern w:val="0"/>
                <w:sz w:val="16"/>
                <w:szCs w:val="16"/>
                <w:lang w:eastAsia="hr-HR"/>
              </w:rPr>
            </w:pPr>
            <w:r w:rsidRPr="003F409F">
              <w:rPr>
                <w:rFonts w:eastAsia="Times New Roman"/>
                <w:kern w:val="0"/>
                <w:sz w:val="16"/>
                <w:szCs w:val="16"/>
                <w:lang w:eastAsia="hr-HR"/>
              </w:rPr>
              <w:t>DA; na pripadajućem okolišu mamci skriveni u aktivne rupe</w:t>
            </w:r>
          </w:p>
        </w:tc>
      </w:tr>
      <w:tr w:rsidR="00021F59" w:rsidRPr="003F409F" w14:paraId="3E542CCB" w14:textId="77777777" w:rsidTr="00817BBE">
        <w:tc>
          <w:tcPr>
            <w:tcW w:w="21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4FBE618" w14:textId="77777777" w:rsidR="0021692F" w:rsidRPr="003F409F" w:rsidRDefault="0021692F" w:rsidP="0021692F">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4.</w:t>
            </w:r>
          </w:p>
        </w:tc>
        <w:tc>
          <w:tcPr>
            <w:tcW w:w="1025" w:type="pct"/>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EB6FF0F" w14:textId="77777777" w:rsidR="0021692F" w:rsidRPr="003F409F" w:rsidRDefault="0021692F" w:rsidP="0021692F">
            <w:pPr>
              <w:widowControl/>
              <w:suppressAutoHyphens w:val="0"/>
              <w:rPr>
                <w:rFonts w:eastAsia="Times New Roman"/>
                <w:kern w:val="0"/>
                <w:sz w:val="16"/>
                <w:szCs w:val="16"/>
                <w:lang w:eastAsia="hr-HR"/>
              </w:rPr>
            </w:pPr>
            <w:r w:rsidRPr="003F409F">
              <w:rPr>
                <w:rFonts w:eastAsia="Times New Roman"/>
                <w:kern w:val="0"/>
                <w:sz w:val="16"/>
                <w:szCs w:val="16"/>
                <w:lang w:eastAsia="hr-HR"/>
              </w:rPr>
              <w:t>Subjekti (objekti) u poslovanju s hranom</w:t>
            </w:r>
          </w:p>
        </w:tc>
        <w:tc>
          <w:tcPr>
            <w:tcW w:w="95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D63C234" w14:textId="77777777" w:rsidR="0021692F" w:rsidRPr="003F409F" w:rsidRDefault="0021692F" w:rsidP="0021692F">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1 mamac (20 – 50 gr )</w:t>
            </w:r>
          </w:p>
        </w:tc>
        <w:tc>
          <w:tcPr>
            <w:tcW w:w="14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71E4A7C" w14:textId="77777777" w:rsidR="0021692F" w:rsidRPr="003F409F" w:rsidRDefault="0021692F" w:rsidP="0021692F">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10 m</w:t>
            </w:r>
            <w:r w:rsidRPr="003F409F">
              <w:rPr>
                <w:rFonts w:eastAsia="Times New Roman"/>
                <w:kern w:val="0"/>
                <w:sz w:val="16"/>
                <w:szCs w:val="16"/>
                <w:vertAlign w:val="superscript"/>
                <w:lang w:eastAsia="hr-HR"/>
              </w:rPr>
              <w:t>2</w:t>
            </w:r>
          </w:p>
        </w:tc>
        <w:tc>
          <w:tcPr>
            <w:tcW w:w="135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01C7227" w14:textId="77777777" w:rsidR="0021692F" w:rsidRPr="003F409F" w:rsidRDefault="0021692F" w:rsidP="0021692F">
            <w:pPr>
              <w:widowControl/>
              <w:suppressAutoHyphens w:val="0"/>
              <w:rPr>
                <w:rFonts w:eastAsia="Times New Roman"/>
                <w:kern w:val="0"/>
                <w:sz w:val="16"/>
                <w:szCs w:val="16"/>
                <w:lang w:eastAsia="hr-HR"/>
              </w:rPr>
            </w:pPr>
            <w:r w:rsidRPr="003F409F">
              <w:rPr>
                <w:rFonts w:eastAsia="Times New Roman"/>
                <w:kern w:val="0"/>
                <w:sz w:val="16"/>
                <w:szCs w:val="16"/>
                <w:lang w:eastAsia="hr-HR"/>
              </w:rPr>
              <w:t>DA</w:t>
            </w:r>
          </w:p>
        </w:tc>
      </w:tr>
      <w:tr w:rsidR="00021F59" w:rsidRPr="003F409F" w14:paraId="6FFD8709" w14:textId="77777777" w:rsidTr="00817BBE">
        <w:tc>
          <w:tcPr>
            <w:tcW w:w="21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E472D6E" w14:textId="77777777" w:rsidR="0021692F" w:rsidRPr="003F409F" w:rsidRDefault="0021692F" w:rsidP="0021692F">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5.</w:t>
            </w:r>
          </w:p>
        </w:tc>
        <w:tc>
          <w:tcPr>
            <w:tcW w:w="1025" w:type="pct"/>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BA6ABF4" w14:textId="77777777" w:rsidR="0021692F" w:rsidRPr="003F409F" w:rsidRDefault="0021692F" w:rsidP="0021692F">
            <w:pPr>
              <w:widowControl/>
              <w:suppressAutoHyphens w:val="0"/>
              <w:rPr>
                <w:rFonts w:eastAsia="Times New Roman"/>
                <w:kern w:val="0"/>
                <w:sz w:val="16"/>
                <w:szCs w:val="16"/>
                <w:lang w:eastAsia="hr-HR"/>
              </w:rPr>
            </w:pPr>
            <w:r w:rsidRPr="003F409F">
              <w:rPr>
                <w:rFonts w:eastAsia="Times New Roman"/>
                <w:kern w:val="0"/>
                <w:sz w:val="16"/>
                <w:szCs w:val="16"/>
                <w:lang w:eastAsia="hr-HR"/>
              </w:rPr>
              <w:t>Površine oko subjekata (objekti) u poslovanju s hranom</w:t>
            </w:r>
          </w:p>
        </w:tc>
        <w:tc>
          <w:tcPr>
            <w:tcW w:w="95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41F850F" w14:textId="77777777" w:rsidR="0021692F" w:rsidRPr="003F409F" w:rsidRDefault="0021692F" w:rsidP="0021692F">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1 mamac (20 – 50 gr )</w:t>
            </w:r>
          </w:p>
        </w:tc>
        <w:tc>
          <w:tcPr>
            <w:tcW w:w="14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8406CFC" w14:textId="77777777" w:rsidR="0021692F" w:rsidRPr="003F409F" w:rsidRDefault="0021692F" w:rsidP="0021692F">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na svakih 10 – 15m</w:t>
            </w:r>
          </w:p>
        </w:tc>
        <w:tc>
          <w:tcPr>
            <w:tcW w:w="135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AA1E5E6" w14:textId="77777777" w:rsidR="0021692F" w:rsidRPr="003F409F" w:rsidRDefault="0021692F" w:rsidP="0021692F">
            <w:pPr>
              <w:widowControl/>
              <w:suppressAutoHyphens w:val="0"/>
              <w:rPr>
                <w:rFonts w:eastAsia="Times New Roman"/>
                <w:kern w:val="0"/>
                <w:sz w:val="16"/>
                <w:szCs w:val="16"/>
                <w:lang w:eastAsia="hr-HR"/>
              </w:rPr>
            </w:pPr>
            <w:r w:rsidRPr="003F409F">
              <w:rPr>
                <w:rFonts w:eastAsia="Times New Roman"/>
                <w:kern w:val="0"/>
                <w:sz w:val="16"/>
                <w:szCs w:val="16"/>
                <w:lang w:eastAsia="hr-HR"/>
              </w:rPr>
              <w:t>DA; na pripadajućem okolišu mamci skriveni u aktivne rupe</w:t>
            </w:r>
          </w:p>
        </w:tc>
      </w:tr>
      <w:tr w:rsidR="00021F59" w:rsidRPr="003F409F" w14:paraId="2252ADE4" w14:textId="77777777" w:rsidTr="00817BBE">
        <w:tc>
          <w:tcPr>
            <w:tcW w:w="21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C326658" w14:textId="77777777" w:rsidR="0021692F" w:rsidRPr="003F409F" w:rsidRDefault="0021692F" w:rsidP="0021692F">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6.</w:t>
            </w:r>
          </w:p>
        </w:tc>
        <w:tc>
          <w:tcPr>
            <w:tcW w:w="1025" w:type="pct"/>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48D2465" w14:textId="77777777" w:rsidR="0021692F" w:rsidRPr="003F409F" w:rsidRDefault="0021692F" w:rsidP="0021692F">
            <w:pPr>
              <w:widowControl/>
              <w:suppressAutoHyphens w:val="0"/>
              <w:rPr>
                <w:rFonts w:eastAsia="Times New Roman"/>
                <w:kern w:val="0"/>
                <w:sz w:val="16"/>
                <w:szCs w:val="16"/>
                <w:lang w:eastAsia="hr-HR"/>
              </w:rPr>
            </w:pPr>
            <w:r w:rsidRPr="003F409F">
              <w:rPr>
                <w:rFonts w:eastAsia="Times New Roman"/>
                <w:kern w:val="0"/>
                <w:sz w:val="16"/>
                <w:szCs w:val="16"/>
                <w:lang w:eastAsia="hr-HR"/>
              </w:rPr>
              <w:t>Svi drugi objekti javne namjene</w:t>
            </w:r>
          </w:p>
        </w:tc>
        <w:tc>
          <w:tcPr>
            <w:tcW w:w="95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5BA1C39" w14:textId="77777777" w:rsidR="0021692F" w:rsidRPr="003F409F" w:rsidRDefault="0021692F" w:rsidP="0021692F">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1 mamac (20 – 50 gr )</w:t>
            </w:r>
          </w:p>
        </w:tc>
        <w:tc>
          <w:tcPr>
            <w:tcW w:w="14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FD96EE8" w14:textId="77777777" w:rsidR="0021692F" w:rsidRPr="003F409F" w:rsidRDefault="0021692F" w:rsidP="0021692F">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20 m</w:t>
            </w:r>
            <w:r w:rsidRPr="003F409F">
              <w:rPr>
                <w:rFonts w:eastAsia="Times New Roman"/>
                <w:kern w:val="0"/>
                <w:sz w:val="16"/>
                <w:szCs w:val="16"/>
                <w:vertAlign w:val="superscript"/>
                <w:lang w:eastAsia="hr-HR"/>
              </w:rPr>
              <w:t>2</w:t>
            </w:r>
          </w:p>
        </w:tc>
        <w:tc>
          <w:tcPr>
            <w:tcW w:w="135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3807699" w14:textId="77777777" w:rsidR="0021692F" w:rsidRPr="003F409F" w:rsidRDefault="0021692F" w:rsidP="0021692F">
            <w:pPr>
              <w:widowControl/>
              <w:suppressAutoHyphens w:val="0"/>
              <w:rPr>
                <w:rFonts w:eastAsia="Times New Roman"/>
                <w:kern w:val="0"/>
                <w:sz w:val="16"/>
                <w:szCs w:val="16"/>
                <w:lang w:eastAsia="hr-HR"/>
              </w:rPr>
            </w:pPr>
            <w:r w:rsidRPr="003F409F">
              <w:rPr>
                <w:rFonts w:eastAsia="Times New Roman"/>
                <w:kern w:val="0"/>
                <w:sz w:val="16"/>
                <w:szCs w:val="16"/>
                <w:lang w:eastAsia="hr-HR"/>
              </w:rPr>
              <w:t>DA</w:t>
            </w:r>
          </w:p>
        </w:tc>
      </w:tr>
      <w:tr w:rsidR="00021F59" w:rsidRPr="003F409F" w14:paraId="034C6D55" w14:textId="77777777" w:rsidTr="00817BBE">
        <w:tc>
          <w:tcPr>
            <w:tcW w:w="21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8E5C34B" w14:textId="77777777" w:rsidR="0021692F" w:rsidRPr="003F409F" w:rsidRDefault="0021692F" w:rsidP="0021692F">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7.</w:t>
            </w:r>
          </w:p>
        </w:tc>
        <w:tc>
          <w:tcPr>
            <w:tcW w:w="1025" w:type="pct"/>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181E852" w14:textId="77777777" w:rsidR="0021692F" w:rsidRPr="003F409F" w:rsidRDefault="0021692F" w:rsidP="0021692F">
            <w:pPr>
              <w:widowControl/>
              <w:suppressAutoHyphens w:val="0"/>
              <w:rPr>
                <w:rFonts w:eastAsia="Times New Roman"/>
                <w:kern w:val="0"/>
                <w:sz w:val="16"/>
                <w:szCs w:val="16"/>
                <w:lang w:eastAsia="hr-HR"/>
              </w:rPr>
            </w:pPr>
            <w:r w:rsidRPr="003F409F">
              <w:rPr>
                <w:rFonts w:eastAsia="Times New Roman"/>
                <w:kern w:val="0"/>
                <w:sz w:val="16"/>
                <w:szCs w:val="16"/>
                <w:lang w:eastAsia="hr-HR"/>
              </w:rPr>
              <w:t>Površine oko svih drugih objekata javne namjene</w:t>
            </w:r>
          </w:p>
        </w:tc>
        <w:tc>
          <w:tcPr>
            <w:tcW w:w="95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FBA3D9F" w14:textId="77777777" w:rsidR="0021692F" w:rsidRPr="003F409F" w:rsidRDefault="0021692F" w:rsidP="0021692F">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1 mamac (20 – 50 gr )</w:t>
            </w:r>
          </w:p>
        </w:tc>
        <w:tc>
          <w:tcPr>
            <w:tcW w:w="14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6DAE091" w14:textId="77777777" w:rsidR="0021692F" w:rsidRPr="003F409F" w:rsidRDefault="0021692F" w:rsidP="0021692F">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na svakih 15 – 20 m</w:t>
            </w:r>
          </w:p>
        </w:tc>
        <w:tc>
          <w:tcPr>
            <w:tcW w:w="135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5E5FDF5" w14:textId="77777777" w:rsidR="0021692F" w:rsidRPr="003F409F" w:rsidRDefault="0021692F" w:rsidP="0021692F">
            <w:pPr>
              <w:widowControl/>
              <w:suppressAutoHyphens w:val="0"/>
              <w:rPr>
                <w:rFonts w:eastAsia="Times New Roman"/>
                <w:kern w:val="0"/>
                <w:sz w:val="16"/>
                <w:szCs w:val="16"/>
                <w:lang w:eastAsia="hr-HR"/>
              </w:rPr>
            </w:pPr>
            <w:r w:rsidRPr="003F409F">
              <w:rPr>
                <w:rFonts w:eastAsia="Times New Roman"/>
                <w:kern w:val="0"/>
                <w:sz w:val="16"/>
                <w:szCs w:val="16"/>
                <w:lang w:eastAsia="hr-HR"/>
              </w:rPr>
              <w:t>DA; na pripadajućem okolišu mamci skriveni u aktivne rupe</w:t>
            </w:r>
          </w:p>
        </w:tc>
      </w:tr>
      <w:tr w:rsidR="00021F59" w:rsidRPr="003F409F" w14:paraId="38784C40" w14:textId="77777777" w:rsidTr="00817BBE">
        <w:tc>
          <w:tcPr>
            <w:tcW w:w="21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60B1ABD" w14:textId="77777777" w:rsidR="0021692F" w:rsidRPr="003F409F" w:rsidRDefault="0021692F" w:rsidP="0021692F">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8.</w:t>
            </w:r>
          </w:p>
        </w:tc>
        <w:tc>
          <w:tcPr>
            <w:tcW w:w="1025" w:type="pct"/>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30D9BBB" w14:textId="77777777" w:rsidR="0021692F" w:rsidRPr="003F409F" w:rsidRDefault="0021692F" w:rsidP="0021692F">
            <w:pPr>
              <w:widowControl/>
              <w:suppressAutoHyphens w:val="0"/>
              <w:rPr>
                <w:rFonts w:eastAsia="Times New Roman"/>
                <w:kern w:val="0"/>
                <w:sz w:val="16"/>
                <w:szCs w:val="16"/>
                <w:lang w:eastAsia="hr-HR"/>
              </w:rPr>
            </w:pPr>
            <w:r w:rsidRPr="003F409F">
              <w:rPr>
                <w:rFonts w:eastAsia="Times New Roman"/>
                <w:kern w:val="0"/>
                <w:sz w:val="16"/>
                <w:szCs w:val="16"/>
                <w:lang w:eastAsia="hr-HR"/>
              </w:rPr>
              <w:t>Obale vodotokova, potoka, rijeka, jezera, kanala, brana i mora</w:t>
            </w:r>
          </w:p>
        </w:tc>
        <w:tc>
          <w:tcPr>
            <w:tcW w:w="95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C1C21F7" w14:textId="77777777" w:rsidR="0021692F" w:rsidRPr="003F409F" w:rsidRDefault="0021692F" w:rsidP="0021692F">
            <w:pPr>
              <w:widowControl/>
              <w:suppressAutoHyphens w:val="0"/>
              <w:jc w:val="center"/>
              <w:textAlignment w:val="baseline"/>
              <w:rPr>
                <w:rFonts w:eastAsia="Times New Roman"/>
                <w:kern w:val="0"/>
                <w:sz w:val="16"/>
                <w:szCs w:val="16"/>
                <w:lang w:eastAsia="hr-HR"/>
              </w:rPr>
            </w:pPr>
            <w:r w:rsidRPr="003F409F">
              <w:rPr>
                <w:rFonts w:eastAsia="Times New Roman"/>
                <w:kern w:val="0"/>
                <w:sz w:val="16"/>
                <w:szCs w:val="16"/>
                <w:lang w:eastAsia="hr-HR"/>
              </w:rPr>
              <w:t>min. 1 parafinski mamac</w:t>
            </w:r>
          </w:p>
          <w:p w14:paraId="2E4FA9B8" w14:textId="77777777" w:rsidR="0021692F" w:rsidRPr="003F409F" w:rsidRDefault="0021692F" w:rsidP="0021692F">
            <w:pPr>
              <w:widowControl/>
              <w:suppressAutoHyphens w:val="0"/>
              <w:jc w:val="center"/>
              <w:textAlignment w:val="baseline"/>
              <w:rPr>
                <w:rFonts w:eastAsia="Times New Roman"/>
                <w:kern w:val="0"/>
                <w:sz w:val="16"/>
                <w:szCs w:val="16"/>
                <w:lang w:eastAsia="hr-HR"/>
              </w:rPr>
            </w:pPr>
            <w:r w:rsidRPr="003F409F">
              <w:rPr>
                <w:rFonts w:eastAsia="Times New Roman"/>
                <w:kern w:val="0"/>
                <w:sz w:val="16"/>
                <w:szCs w:val="16"/>
                <w:lang w:eastAsia="hr-HR"/>
              </w:rPr>
              <w:t>(20 – 50 gr )</w:t>
            </w:r>
          </w:p>
        </w:tc>
        <w:tc>
          <w:tcPr>
            <w:tcW w:w="14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12EB908" w14:textId="77777777" w:rsidR="0021692F" w:rsidRPr="003F409F" w:rsidRDefault="0021692F" w:rsidP="0021692F">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na svakih 20 – 30 metara obje strane obale</w:t>
            </w:r>
          </w:p>
        </w:tc>
        <w:tc>
          <w:tcPr>
            <w:tcW w:w="135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87D42CC" w14:textId="77777777" w:rsidR="0021692F" w:rsidRPr="003F409F" w:rsidRDefault="0021692F" w:rsidP="0021692F">
            <w:pPr>
              <w:widowControl/>
              <w:suppressAutoHyphens w:val="0"/>
              <w:rPr>
                <w:rFonts w:eastAsia="Times New Roman"/>
                <w:kern w:val="0"/>
                <w:sz w:val="16"/>
                <w:szCs w:val="16"/>
                <w:lang w:eastAsia="hr-HR"/>
              </w:rPr>
            </w:pPr>
            <w:r w:rsidRPr="003F409F">
              <w:rPr>
                <w:rFonts w:eastAsia="Times New Roman"/>
                <w:kern w:val="0"/>
                <w:sz w:val="16"/>
                <w:szCs w:val="16"/>
                <w:lang w:eastAsia="hr-HR"/>
              </w:rPr>
              <w:t>mamci skriveni u pukotine obalnog ruba, aktivne rupe ili pričvršćeni na žicu uz kanalizacijske izljeve ili rub obale</w:t>
            </w:r>
          </w:p>
        </w:tc>
      </w:tr>
      <w:tr w:rsidR="00021F59" w:rsidRPr="003F409F" w14:paraId="3B74A6CA" w14:textId="77777777" w:rsidTr="00817BBE">
        <w:tc>
          <w:tcPr>
            <w:tcW w:w="21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A11F94E" w14:textId="77777777" w:rsidR="0021692F" w:rsidRPr="003F409F" w:rsidRDefault="0021692F" w:rsidP="0021692F">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9.</w:t>
            </w:r>
          </w:p>
        </w:tc>
        <w:tc>
          <w:tcPr>
            <w:tcW w:w="1025" w:type="pct"/>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E961F2C" w14:textId="77777777" w:rsidR="0021692F" w:rsidRPr="003F409F" w:rsidRDefault="0021692F" w:rsidP="0021692F">
            <w:pPr>
              <w:widowControl/>
              <w:suppressAutoHyphens w:val="0"/>
              <w:rPr>
                <w:rFonts w:eastAsia="Times New Roman"/>
                <w:kern w:val="0"/>
                <w:sz w:val="16"/>
                <w:szCs w:val="16"/>
                <w:lang w:eastAsia="hr-HR"/>
              </w:rPr>
            </w:pPr>
            <w:r w:rsidRPr="003F409F">
              <w:rPr>
                <w:rFonts w:eastAsia="Times New Roman"/>
                <w:kern w:val="0"/>
                <w:sz w:val="16"/>
                <w:szCs w:val="16"/>
                <w:lang w:eastAsia="hr-HR"/>
              </w:rPr>
              <w:t>Parkovi i zelene površine</w:t>
            </w:r>
          </w:p>
        </w:tc>
        <w:tc>
          <w:tcPr>
            <w:tcW w:w="95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0369BF4" w14:textId="77777777" w:rsidR="0021692F" w:rsidRPr="003F409F" w:rsidRDefault="0021692F" w:rsidP="0021692F">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1 parafinski mamac (20 – 50 gr)</w:t>
            </w:r>
          </w:p>
        </w:tc>
        <w:tc>
          <w:tcPr>
            <w:tcW w:w="14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A097F43" w14:textId="77777777" w:rsidR="0021692F" w:rsidRPr="003F409F" w:rsidRDefault="0021692F" w:rsidP="0021692F">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50 – 100 m</w:t>
            </w:r>
            <w:r w:rsidRPr="003F409F">
              <w:rPr>
                <w:rFonts w:eastAsia="Times New Roman"/>
                <w:kern w:val="0"/>
                <w:sz w:val="16"/>
                <w:szCs w:val="16"/>
                <w:vertAlign w:val="superscript"/>
                <w:lang w:eastAsia="hr-HR"/>
              </w:rPr>
              <w:t>2</w:t>
            </w:r>
          </w:p>
        </w:tc>
        <w:tc>
          <w:tcPr>
            <w:tcW w:w="135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963F9D7" w14:textId="77777777" w:rsidR="0021692F" w:rsidRPr="003F409F" w:rsidRDefault="0021692F" w:rsidP="0021692F">
            <w:pPr>
              <w:widowControl/>
              <w:suppressAutoHyphens w:val="0"/>
              <w:rPr>
                <w:rFonts w:eastAsia="Times New Roman"/>
                <w:kern w:val="0"/>
                <w:sz w:val="16"/>
                <w:szCs w:val="16"/>
                <w:lang w:eastAsia="hr-HR"/>
              </w:rPr>
            </w:pPr>
            <w:r w:rsidRPr="003F409F">
              <w:rPr>
                <w:rFonts w:eastAsia="Times New Roman"/>
                <w:kern w:val="0"/>
                <w:sz w:val="16"/>
                <w:szCs w:val="16"/>
                <w:lang w:eastAsia="hr-HR"/>
              </w:rPr>
              <w:t xml:space="preserve">mamci izloženi u aktivne rupe i/ili sigurnosne deratizacijske kutije na način da su nedostupni za sve </w:t>
            </w:r>
            <w:proofErr w:type="spellStart"/>
            <w:r w:rsidRPr="003F409F">
              <w:rPr>
                <w:rFonts w:eastAsia="Times New Roman"/>
                <w:kern w:val="0"/>
                <w:sz w:val="16"/>
                <w:szCs w:val="16"/>
                <w:lang w:eastAsia="hr-HR"/>
              </w:rPr>
              <w:t>neciljane</w:t>
            </w:r>
            <w:proofErr w:type="spellEnd"/>
            <w:r w:rsidRPr="003F409F">
              <w:rPr>
                <w:rFonts w:eastAsia="Times New Roman"/>
                <w:kern w:val="0"/>
                <w:sz w:val="16"/>
                <w:szCs w:val="16"/>
                <w:lang w:eastAsia="hr-HR"/>
              </w:rPr>
              <w:t xml:space="preserve"> vrste, domaće i ostale životinje (npr. ptice, divljač), ljude, a posebno djecu</w:t>
            </w:r>
          </w:p>
        </w:tc>
      </w:tr>
      <w:tr w:rsidR="00021F59" w:rsidRPr="003F409F" w14:paraId="7105D785" w14:textId="77777777" w:rsidTr="00817BBE">
        <w:tc>
          <w:tcPr>
            <w:tcW w:w="213" w:type="pct"/>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52F6CA0" w14:textId="77777777" w:rsidR="0021692F" w:rsidRPr="003F409F" w:rsidRDefault="0021692F" w:rsidP="0021692F">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10.</w:t>
            </w:r>
          </w:p>
        </w:tc>
        <w:tc>
          <w:tcPr>
            <w:tcW w:w="1025" w:type="pct"/>
            <w:gridSpan w:val="2"/>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766F66B" w14:textId="77777777" w:rsidR="0021692F" w:rsidRPr="003F409F" w:rsidRDefault="0021692F" w:rsidP="0021692F">
            <w:pPr>
              <w:widowControl/>
              <w:suppressAutoHyphens w:val="0"/>
              <w:rPr>
                <w:rFonts w:eastAsia="Times New Roman"/>
                <w:kern w:val="0"/>
                <w:sz w:val="16"/>
                <w:szCs w:val="16"/>
                <w:lang w:eastAsia="hr-HR"/>
              </w:rPr>
            </w:pPr>
            <w:r w:rsidRPr="003F409F">
              <w:rPr>
                <w:rFonts w:eastAsia="Times New Roman"/>
                <w:kern w:val="0"/>
                <w:sz w:val="16"/>
                <w:szCs w:val="16"/>
                <w:lang w:eastAsia="hr-HR"/>
              </w:rPr>
              <w:t>Kanalizacija</w:t>
            </w:r>
          </w:p>
        </w:tc>
        <w:tc>
          <w:tcPr>
            <w:tcW w:w="95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4081481" w14:textId="77777777" w:rsidR="0021692F" w:rsidRPr="003F409F" w:rsidRDefault="0021692F" w:rsidP="0021692F">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1 parafinski mamac</w:t>
            </w:r>
            <w:r w:rsidRPr="003F409F">
              <w:rPr>
                <w:rFonts w:eastAsia="Times New Roman"/>
                <w:kern w:val="0"/>
                <w:sz w:val="16"/>
                <w:szCs w:val="16"/>
                <w:lang w:eastAsia="hr-HR"/>
              </w:rPr>
              <w:br/>
              <w:t>(100 – 200 gr)</w:t>
            </w:r>
          </w:p>
        </w:tc>
        <w:tc>
          <w:tcPr>
            <w:tcW w:w="14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5076418" w14:textId="77777777" w:rsidR="0021692F" w:rsidRPr="003F409F" w:rsidRDefault="0021692F" w:rsidP="0021692F">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na svakih 100 m</w:t>
            </w:r>
          </w:p>
        </w:tc>
        <w:tc>
          <w:tcPr>
            <w:tcW w:w="1350" w:type="pct"/>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797AE48" w14:textId="77777777" w:rsidR="0021692F" w:rsidRPr="003F409F" w:rsidRDefault="0021692F" w:rsidP="0021692F">
            <w:pPr>
              <w:widowControl/>
              <w:suppressAutoHyphens w:val="0"/>
              <w:rPr>
                <w:rFonts w:eastAsia="Times New Roman"/>
                <w:kern w:val="0"/>
                <w:sz w:val="16"/>
                <w:szCs w:val="16"/>
                <w:lang w:eastAsia="hr-HR"/>
              </w:rPr>
            </w:pPr>
            <w:r w:rsidRPr="003F409F">
              <w:rPr>
                <w:rFonts w:eastAsia="Times New Roman"/>
                <w:kern w:val="0"/>
                <w:sz w:val="16"/>
                <w:szCs w:val="16"/>
                <w:lang w:eastAsia="hr-HR"/>
              </w:rPr>
              <w:t xml:space="preserve">mamac pričvršćen žicom za željezne penjalice uz obilježavanje revizionog otvora bojom koja mora biti različita od boje korištene u </w:t>
            </w:r>
            <w:proofErr w:type="spellStart"/>
            <w:r w:rsidRPr="003F409F">
              <w:rPr>
                <w:rFonts w:eastAsia="Times New Roman"/>
                <w:kern w:val="0"/>
                <w:sz w:val="16"/>
                <w:szCs w:val="16"/>
                <w:lang w:eastAsia="hr-HR"/>
              </w:rPr>
              <w:t>predhodnoj</w:t>
            </w:r>
            <w:proofErr w:type="spellEnd"/>
            <w:r w:rsidRPr="003F409F">
              <w:rPr>
                <w:rFonts w:eastAsia="Times New Roman"/>
                <w:kern w:val="0"/>
                <w:sz w:val="16"/>
                <w:szCs w:val="16"/>
                <w:lang w:eastAsia="hr-HR"/>
              </w:rPr>
              <w:t xml:space="preserve"> akciji</w:t>
            </w:r>
          </w:p>
        </w:tc>
      </w:tr>
      <w:tr w:rsidR="00021F59" w:rsidRPr="003F409F" w14:paraId="14F39493" w14:textId="77777777" w:rsidTr="00817BBE">
        <w:tc>
          <w:tcPr>
            <w:tcW w:w="213" w:type="pct"/>
            <w:vMerge/>
            <w:tcBorders>
              <w:top w:val="single" w:sz="6" w:space="0" w:color="auto"/>
              <w:left w:val="single" w:sz="6" w:space="0" w:color="auto"/>
              <w:bottom w:val="single" w:sz="6" w:space="0" w:color="auto"/>
              <w:right w:val="single" w:sz="6" w:space="0" w:color="auto"/>
            </w:tcBorders>
            <w:vAlign w:val="center"/>
            <w:hideMark/>
          </w:tcPr>
          <w:p w14:paraId="082A0194" w14:textId="77777777" w:rsidR="0021692F" w:rsidRPr="003F409F" w:rsidRDefault="0021692F" w:rsidP="0021692F">
            <w:pPr>
              <w:widowControl/>
              <w:suppressAutoHyphens w:val="0"/>
              <w:rPr>
                <w:rFonts w:eastAsia="Times New Roman"/>
                <w:kern w:val="0"/>
                <w:sz w:val="16"/>
                <w:szCs w:val="16"/>
                <w:lang w:eastAsia="hr-HR"/>
              </w:rPr>
            </w:pPr>
          </w:p>
        </w:tc>
        <w:tc>
          <w:tcPr>
            <w:tcW w:w="1025" w:type="pct"/>
            <w:gridSpan w:val="2"/>
            <w:vMerge/>
            <w:tcBorders>
              <w:top w:val="single" w:sz="6" w:space="0" w:color="auto"/>
              <w:left w:val="single" w:sz="6" w:space="0" w:color="auto"/>
              <w:bottom w:val="single" w:sz="6" w:space="0" w:color="auto"/>
              <w:right w:val="single" w:sz="6" w:space="0" w:color="auto"/>
            </w:tcBorders>
            <w:vAlign w:val="center"/>
            <w:hideMark/>
          </w:tcPr>
          <w:p w14:paraId="4E8B52C5" w14:textId="77777777" w:rsidR="0021692F" w:rsidRPr="003F409F" w:rsidRDefault="0021692F" w:rsidP="0021692F">
            <w:pPr>
              <w:widowControl/>
              <w:suppressAutoHyphens w:val="0"/>
              <w:rPr>
                <w:rFonts w:eastAsia="Times New Roman"/>
                <w:kern w:val="0"/>
                <w:sz w:val="16"/>
                <w:szCs w:val="16"/>
                <w:lang w:eastAsia="hr-HR"/>
              </w:rPr>
            </w:pPr>
          </w:p>
        </w:tc>
        <w:tc>
          <w:tcPr>
            <w:tcW w:w="95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1F33EC2" w14:textId="77777777" w:rsidR="0021692F" w:rsidRPr="003F409F" w:rsidRDefault="0021692F" w:rsidP="0021692F">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1 parafinski mamac (100 gr)</w:t>
            </w:r>
          </w:p>
        </w:tc>
        <w:tc>
          <w:tcPr>
            <w:tcW w:w="14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BBB8798" w14:textId="77777777" w:rsidR="0021692F" w:rsidRPr="003F409F" w:rsidRDefault="0021692F" w:rsidP="0021692F">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u svako 2. ili 3. reviziono okno</w:t>
            </w:r>
          </w:p>
        </w:tc>
        <w:tc>
          <w:tcPr>
            <w:tcW w:w="1350" w:type="pct"/>
            <w:vMerge/>
            <w:tcBorders>
              <w:top w:val="single" w:sz="6" w:space="0" w:color="auto"/>
              <w:left w:val="single" w:sz="6" w:space="0" w:color="auto"/>
              <w:bottom w:val="single" w:sz="6" w:space="0" w:color="auto"/>
              <w:right w:val="single" w:sz="6" w:space="0" w:color="auto"/>
            </w:tcBorders>
            <w:vAlign w:val="bottom"/>
            <w:hideMark/>
          </w:tcPr>
          <w:p w14:paraId="644DBA5E" w14:textId="77777777" w:rsidR="0021692F" w:rsidRPr="003F409F" w:rsidRDefault="0021692F" w:rsidP="0021692F">
            <w:pPr>
              <w:widowControl/>
              <w:suppressAutoHyphens w:val="0"/>
              <w:rPr>
                <w:rFonts w:eastAsia="Times New Roman"/>
                <w:kern w:val="0"/>
                <w:sz w:val="16"/>
                <w:szCs w:val="16"/>
                <w:lang w:eastAsia="hr-HR"/>
              </w:rPr>
            </w:pPr>
          </w:p>
        </w:tc>
      </w:tr>
      <w:tr w:rsidR="00021F59" w:rsidRPr="003F409F" w14:paraId="71C37041" w14:textId="77777777" w:rsidTr="00817BBE">
        <w:tc>
          <w:tcPr>
            <w:tcW w:w="213" w:type="pct"/>
            <w:vMerge/>
            <w:tcBorders>
              <w:top w:val="single" w:sz="6" w:space="0" w:color="auto"/>
              <w:left w:val="single" w:sz="6" w:space="0" w:color="auto"/>
              <w:bottom w:val="single" w:sz="6" w:space="0" w:color="auto"/>
              <w:right w:val="single" w:sz="6" w:space="0" w:color="auto"/>
            </w:tcBorders>
            <w:vAlign w:val="center"/>
            <w:hideMark/>
          </w:tcPr>
          <w:p w14:paraId="5F977882" w14:textId="77777777" w:rsidR="0021692F" w:rsidRPr="003F409F" w:rsidRDefault="0021692F" w:rsidP="0021692F">
            <w:pPr>
              <w:widowControl/>
              <w:suppressAutoHyphens w:val="0"/>
              <w:rPr>
                <w:rFonts w:eastAsia="Times New Roman"/>
                <w:kern w:val="0"/>
                <w:sz w:val="16"/>
                <w:szCs w:val="16"/>
                <w:lang w:eastAsia="hr-HR"/>
              </w:rPr>
            </w:pPr>
          </w:p>
        </w:tc>
        <w:tc>
          <w:tcPr>
            <w:tcW w:w="1025" w:type="pct"/>
            <w:gridSpan w:val="2"/>
            <w:vMerge/>
            <w:tcBorders>
              <w:top w:val="single" w:sz="6" w:space="0" w:color="auto"/>
              <w:left w:val="single" w:sz="6" w:space="0" w:color="auto"/>
              <w:bottom w:val="single" w:sz="6" w:space="0" w:color="auto"/>
              <w:right w:val="single" w:sz="6" w:space="0" w:color="auto"/>
            </w:tcBorders>
            <w:vAlign w:val="center"/>
            <w:hideMark/>
          </w:tcPr>
          <w:p w14:paraId="50F6FA67" w14:textId="77777777" w:rsidR="0021692F" w:rsidRPr="003F409F" w:rsidRDefault="0021692F" w:rsidP="0021692F">
            <w:pPr>
              <w:widowControl/>
              <w:suppressAutoHyphens w:val="0"/>
              <w:rPr>
                <w:rFonts w:eastAsia="Times New Roman"/>
                <w:kern w:val="0"/>
                <w:sz w:val="16"/>
                <w:szCs w:val="16"/>
                <w:lang w:eastAsia="hr-HR"/>
              </w:rPr>
            </w:pPr>
          </w:p>
        </w:tc>
        <w:tc>
          <w:tcPr>
            <w:tcW w:w="95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DF11FD4" w14:textId="77777777" w:rsidR="0021692F" w:rsidRPr="003F409F" w:rsidRDefault="0021692F" w:rsidP="0021692F">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5 – 10 parafinskih mamaca</w:t>
            </w:r>
            <w:r w:rsidRPr="003F409F">
              <w:rPr>
                <w:rFonts w:eastAsia="Times New Roman"/>
                <w:kern w:val="0"/>
                <w:sz w:val="16"/>
                <w:szCs w:val="16"/>
                <w:lang w:eastAsia="hr-HR"/>
              </w:rPr>
              <w:br/>
              <w:t>(1000 gr)</w:t>
            </w:r>
          </w:p>
        </w:tc>
        <w:tc>
          <w:tcPr>
            <w:tcW w:w="14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65EDCC3" w14:textId="77777777" w:rsidR="0021692F" w:rsidRPr="003F409F" w:rsidRDefault="0021692F" w:rsidP="0021692F">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na 500 m kanalizacije raspoređeno na 10 mjesta</w:t>
            </w:r>
          </w:p>
        </w:tc>
        <w:tc>
          <w:tcPr>
            <w:tcW w:w="135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047E906" w14:textId="77777777" w:rsidR="0021692F" w:rsidRPr="003F409F" w:rsidRDefault="0021692F" w:rsidP="0021692F">
            <w:pPr>
              <w:widowControl/>
              <w:suppressAutoHyphens w:val="0"/>
              <w:rPr>
                <w:rFonts w:eastAsia="Times New Roman"/>
                <w:kern w:val="0"/>
                <w:sz w:val="16"/>
                <w:szCs w:val="16"/>
                <w:lang w:eastAsia="hr-HR"/>
              </w:rPr>
            </w:pPr>
            <w:r w:rsidRPr="003F409F">
              <w:rPr>
                <w:rFonts w:eastAsia="Times New Roman"/>
                <w:kern w:val="0"/>
                <w:sz w:val="16"/>
                <w:szCs w:val="16"/>
                <w:lang w:eastAsia="hr-HR"/>
              </w:rPr>
              <w:t>mamac pričvršćen na žicu</w:t>
            </w:r>
          </w:p>
        </w:tc>
      </w:tr>
      <w:tr w:rsidR="00021F59" w:rsidRPr="003F409F" w14:paraId="11504700" w14:textId="77777777" w:rsidTr="00817BBE">
        <w:tc>
          <w:tcPr>
            <w:tcW w:w="213" w:type="pct"/>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1B66F16" w14:textId="77777777" w:rsidR="0021692F" w:rsidRPr="003F409F" w:rsidRDefault="0021692F" w:rsidP="0021692F">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11.</w:t>
            </w:r>
          </w:p>
        </w:tc>
        <w:tc>
          <w:tcPr>
            <w:tcW w:w="1025" w:type="pct"/>
            <w:gridSpan w:val="2"/>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ED09A65" w14:textId="77777777" w:rsidR="0021692F" w:rsidRPr="003F409F" w:rsidRDefault="0021692F" w:rsidP="0021692F">
            <w:pPr>
              <w:widowControl/>
              <w:suppressAutoHyphens w:val="0"/>
              <w:rPr>
                <w:rFonts w:eastAsia="Times New Roman"/>
                <w:kern w:val="0"/>
                <w:sz w:val="16"/>
                <w:szCs w:val="16"/>
                <w:lang w:eastAsia="hr-HR"/>
              </w:rPr>
            </w:pPr>
            <w:r w:rsidRPr="003F409F">
              <w:rPr>
                <w:rFonts w:eastAsia="Times New Roman"/>
                <w:kern w:val="0"/>
                <w:sz w:val="16"/>
                <w:szCs w:val="16"/>
                <w:lang w:eastAsia="hr-HR"/>
              </w:rPr>
              <w:t>Deponije krutog i organskog otpada (organizirani ili divlji)</w:t>
            </w:r>
          </w:p>
        </w:tc>
        <w:tc>
          <w:tcPr>
            <w:tcW w:w="95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3C01B31" w14:textId="77777777" w:rsidR="0021692F" w:rsidRPr="003F409F" w:rsidRDefault="0021692F" w:rsidP="0021692F">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1 mamac (20 – 50 gr)</w:t>
            </w:r>
          </w:p>
        </w:tc>
        <w:tc>
          <w:tcPr>
            <w:tcW w:w="14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BDFDC14" w14:textId="77777777" w:rsidR="0021692F" w:rsidRPr="003F409F" w:rsidRDefault="0021692F" w:rsidP="0021692F">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20 m</w:t>
            </w:r>
            <w:r w:rsidRPr="003F409F">
              <w:rPr>
                <w:rFonts w:eastAsia="Times New Roman"/>
                <w:kern w:val="0"/>
                <w:sz w:val="16"/>
                <w:szCs w:val="16"/>
                <w:vertAlign w:val="superscript"/>
                <w:lang w:eastAsia="hr-HR"/>
              </w:rPr>
              <w:t>2</w:t>
            </w:r>
          </w:p>
        </w:tc>
        <w:tc>
          <w:tcPr>
            <w:tcW w:w="1350" w:type="pct"/>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60AA45C" w14:textId="77777777" w:rsidR="0021692F" w:rsidRPr="003F409F" w:rsidRDefault="0021692F" w:rsidP="0021692F">
            <w:pPr>
              <w:widowControl/>
              <w:suppressAutoHyphens w:val="0"/>
              <w:rPr>
                <w:rFonts w:eastAsia="Times New Roman"/>
                <w:kern w:val="0"/>
                <w:sz w:val="16"/>
                <w:szCs w:val="16"/>
                <w:lang w:eastAsia="hr-HR"/>
              </w:rPr>
            </w:pPr>
            <w:r w:rsidRPr="003F409F">
              <w:rPr>
                <w:rFonts w:eastAsia="Times New Roman"/>
                <w:kern w:val="0"/>
                <w:sz w:val="16"/>
                <w:szCs w:val="16"/>
                <w:lang w:eastAsia="hr-HR"/>
              </w:rPr>
              <w:t xml:space="preserve">mamci izloženi u aktivne rupe i/ili sigurnosne deratizacijske kutije na način da su nedostupni za sve </w:t>
            </w:r>
            <w:proofErr w:type="spellStart"/>
            <w:r w:rsidRPr="003F409F">
              <w:rPr>
                <w:rFonts w:eastAsia="Times New Roman"/>
                <w:kern w:val="0"/>
                <w:sz w:val="16"/>
                <w:szCs w:val="16"/>
                <w:lang w:eastAsia="hr-HR"/>
              </w:rPr>
              <w:t>neciljane</w:t>
            </w:r>
            <w:proofErr w:type="spellEnd"/>
            <w:r w:rsidRPr="003F409F">
              <w:rPr>
                <w:rFonts w:eastAsia="Times New Roman"/>
                <w:kern w:val="0"/>
                <w:sz w:val="16"/>
                <w:szCs w:val="16"/>
                <w:lang w:eastAsia="hr-HR"/>
              </w:rPr>
              <w:t xml:space="preserve"> vrste, domaće i ostale životinje (npr. ptice, divljač), ljude, a posebno djecu</w:t>
            </w:r>
          </w:p>
        </w:tc>
      </w:tr>
      <w:tr w:rsidR="00021F59" w:rsidRPr="003F409F" w14:paraId="62C9C121" w14:textId="77777777" w:rsidTr="00817BBE">
        <w:tc>
          <w:tcPr>
            <w:tcW w:w="213" w:type="pct"/>
            <w:vMerge/>
            <w:tcBorders>
              <w:top w:val="single" w:sz="6" w:space="0" w:color="auto"/>
              <w:left w:val="single" w:sz="6" w:space="0" w:color="auto"/>
              <w:bottom w:val="single" w:sz="6" w:space="0" w:color="auto"/>
              <w:right w:val="single" w:sz="6" w:space="0" w:color="auto"/>
            </w:tcBorders>
            <w:vAlign w:val="center"/>
            <w:hideMark/>
          </w:tcPr>
          <w:p w14:paraId="4FC07BED" w14:textId="77777777" w:rsidR="0021692F" w:rsidRPr="003F409F" w:rsidRDefault="0021692F" w:rsidP="0021692F">
            <w:pPr>
              <w:widowControl/>
              <w:suppressAutoHyphens w:val="0"/>
              <w:rPr>
                <w:rFonts w:eastAsia="Times New Roman"/>
                <w:kern w:val="0"/>
                <w:sz w:val="16"/>
                <w:szCs w:val="16"/>
                <w:lang w:eastAsia="hr-HR"/>
              </w:rPr>
            </w:pPr>
          </w:p>
        </w:tc>
        <w:tc>
          <w:tcPr>
            <w:tcW w:w="1025" w:type="pct"/>
            <w:gridSpan w:val="2"/>
            <w:vMerge/>
            <w:tcBorders>
              <w:top w:val="single" w:sz="6" w:space="0" w:color="auto"/>
              <w:left w:val="single" w:sz="6" w:space="0" w:color="auto"/>
              <w:bottom w:val="single" w:sz="6" w:space="0" w:color="auto"/>
              <w:right w:val="single" w:sz="6" w:space="0" w:color="auto"/>
            </w:tcBorders>
            <w:vAlign w:val="center"/>
            <w:hideMark/>
          </w:tcPr>
          <w:p w14:paraId="265F2464" w14:textId="77777777" w:rsidR="0021692F" w:rsidRPr="003F409F" w:rsidRDefault="0021692F" w:rsidP="0021692F">
            <w:pPr>
              <w:widowControl/>
              <w:suppressAutoHyphens w:val="0"/>
              <w:rPr>
                <w:rFonts w:eastAsia="Times New Roman"/>
                <w:kern w:val="0"/>
                <w:sz w:val="16"/>
                <w:szCs w:val="16"/>
                <w:lang w:eastAsia="hr-HR"/>
              </w:rPr>
            </w:pPr>
          </w:p>
        </w:tc>
        <w:tc>
          <w:tcPr>
            <w:tcW w:w="95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B03DC62" w14:textId="77777777" w:rsidR="0021692F" w:rsidRPr="003F409F" w:rsidRDefault="0021692F" w:rsidP="0021692F">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1 mamac (20 – 50 gr )</w:t>
            </w:r>
          </w:p>
        </w:tc>
        <w:tc>
          <w:tcPr>
            <w:tcW w:w="14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E2A5D17" w14:textId="77777777" w:rsidR="0021692F" w:rsidRPr="003F409F" w:rsidRDefault="0021692F" w:rsidP="0021692F">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na svakih 10 – 15 m u prstenu</w:t>
            </w:r>
          </w:p>
        </w:tc>
        <w:tc>
          <w:tcPr>
            <w:tcW w:w="1350" w:type="pct"/>
            <w:vMerge/>
            <w:tcBorders>
              <w:top w:val="single" w:sz="6" w:space="0" w:color="auto"/>
              <w:left w:val="single" w:sz="6" w:space="0" w:color="auto"/>
              <w:bottom w:val="single" w:sz="6" w:space="0" w:color="auto"/>
              <w:right w:val="single" w:sz="6" w:space="0" w:color="auto"/>
            </w:tcBorders>
            <w:vAlign w:val="bottom"/>
            <w:hideMark/>
          </w:tcPr>
          <w:p w14:paraId="4A420BC1" w14:textId="77777777" w:rsidR="0021692F" w:rsidRPr="003F409F" w:rsidRDefault="0021692F" w:rsidP="0021692F">
            <w:pPr>
              <w:widowControl/>
              <w:suppressAutoHyphens w:val="0"/>
              <w:rPr>
                <w:rFonts w:eastAsia="Times New Roman"/>
                <w:kern w:val="0"/>
                <w:sz w:val="16"/>
                <w:szCs w:val="16"/>
                <w:lang w:eastAsia="hr-HR"/>
              </w:rPr>
            </w:pPr>
          </w:p>
        </w:tc>
      </w:tr>
      <w:tr w:rsidR="00021F59" w:rsidRPr="003F409F" w14:paraId="1BC71DD3" w14:textId="77777777" w:rsidTr="00690479">
        <w:trPr>
          <w:trHeight w:val="600"/>
        </w:trPr>
        <w:tc>
          <w:tcPr>
            <w:tcW w:w="635" w:type="pct"/>
            <w:gridSpan w:val="2"/>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102FCE8" w14:textId="77777777" w:rsidR="0021692F" w:rsidRPr="003F409F" w:rsidRDefault="0021692F" w:rsidP="00690479">
            <w:pPr>
              <w:widowControl/>
              <w:suppressAutoHyphens w:val="0"/>
              <w:jc w:val="center"/>
              <w:rPr>
                <w:rFonts w:eastAsia="Times New Roman"/>
                <w:kern w:val="0"/>
                <w:sz w:val="16"/>
                <w:szCs w:val="16"/>
                <w:lang w:eastAsia="hr-HR"/>
              </w:rPr>
            </w:pPr>
            <w:r w:rsidRPr="003F409F">
              <w:rPr>
                <w:rFonts w:eastAsia="Times New Roman"/>
                <w:b/>
                <w:bCs/>
                <w:kern w:val="0"/>
                <w:sz w:val="16"/>
                <w:szCs w:val="16"/>
                <w:bdr w:val="none" w:sz="0" w:space="0" w:color="auto" w:frame="1"/>
                <w:lang w:eastAsia="hr-HR"/>
              </w:rPr>
              <w:t>Dinamika</w:t>
            </w:r>
          </w:p>
        </w:tc>
        <w:tc>
          <w:tcPr>
            <w:tcW w:w="60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AAD3C08" w14:textId="77777777" w:rsidR="0021692F" w:rsidRPr="003F409F" w:rsidRDefault="0021692F" w:rsidP="00690479">
            <w:pPr>
              <w:widowControl/>
              <w:suppressAutoHyphens w:val="0"/>
              <w:rPr>
                <w:rFonts w:eastAsia="Times New Roman"/>
                <w:kern w:val="0"/>
                <w:sz w:val="16"/>
                <w:szCs w:val="16"/>
                <w:lang w:eastAsia="hr-HR"/>
              </w:rPr>
            </w:pPr>
            <w:r w:rsidRPr="003F409F">
              <w:rPr>
                <w:rFonts w:eastAsia="Times New Roman"/>
                <w:kern w:val="0"/>
                <w:sz w:val="16"/>
                <w:szCs w:val="16"/>
                <w:lang w:eastAsia="hr-HR"/>
              </w:rPr>
              <w:t>1, 3, 5, 7, 8, 9, 10</w:t>
            </w:r>
          </w:p>
        </w:tc>
        <w:tc>
          <w:tcPr>
            <w:tcW w:w="3762" w:type="pct"/>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2E4BA2E" w14:textId="77777777" w:rsidR="0021692F" w:rsidRPr="003F409F" w:rsidRDefault="0021692F" w:rsidP="00690479">
            <w:pPr>
              <w:widowControl/>
              <w:suppressAutoHyphens w:val="0"/>
              <w:rPr>
                <w:rFonts w:eastAsia="Times New Roman"/>
                <w:kern w:val="0"/>
                <w:sz w:val="16"/>
                <w:szCs w:val="16"/>
                <w:lang w:eastAsia="hr-HR"/>
              </w:rPr>
            </w:pPr>
            <w:r w:rsidRPr="003F409F">
              <w:rPr>
                <w:rFonts w:eastAsia="Times New Roman"/>
                <w:kern w:val="0"/>
                <w:sz w:val="16"/>
                <w:szCs w:val="16"/>
                <w:lang w:eastAsia="hr-HR"/>
              </w:rPr>
              <w:t>obvezno 2 puta godišnje u dinamici: proljetna akcija deratizacije provodi se tijekom ožujka, travnja i svibnja, a jesenska akcija deratizacije provodi se tijekom rujna, listopada i studenog uz razmak između dvije akcije 6 (</w:t>
            </w:r>
            <w:proofErr w:type="spellStart"/>
            <w:r w:rsidRPr="003F409F">
              <w:rPr>
                <w:rFonts w:eastAsia="Times New Roman"/>
                <w:kern w:val="0"/>
                <w:sz w:val="16"/>
                <w:szCs w:val="16"/>
                <w:lang w:eastAsia="hr-HR"/>
              </w:rPr>
              <w:t>max</w:t>
            </w:r>
            <w:proofErr w:type="spellEnd"/>
            <w:r w:rsidRPr="003F409F">
              <w:rPr>
                <w:rFonts w:eastAsia="Times New Roman"/>
                <w:kern w:val="0"/>
                <w:sz w:val="16"/>
                <w:szCs w:val="16"/>
                <w:lang w:eastAsia="hr-HR"/>
              </w:rPr>
              <w:t>. 8) mjeseci</w:t>
            </w:r>
          </w:p>
        </w:tc>
      </w:tr>
      <w:tr w:rsidR="00021F59" w:rsidRPr="003F409F" w14:paraId="46AD3C6F" w14:textId="77777777" w:rsidTr="00817BBE">
        <w:tc>
          <w:tcPr>
            <w:tcW w:w="635" w:type="pct"/>
            <w:gridSpan w:val="2"/>
            <w:vMerge/>
            <w:tcBorders>
              <w:top w:val="single" w:sz="6" w:space="0" w:color="auto"/>
              <w:left w:val="single" w:sz="6" w:space="0" w:color="auto"/>
              <w:bottom w:val="single" w:sz="6" w:space="0" w:color="auto"/>
              <w:right w:val="single" w:sz="6" w:space="0" w:color="auto"/>
            </w:tcBorders>
            <w:vAlign w:val="center"/>
            <w:hideMark/>
          </w:tcPr>
          <w:p w14:paraId="40CFFA73" w14:textId="77777777" w:rsidR="0021692F" w:rsidRPr="003F409F" w:rsidRDefault="0021692F" w:rsidP="00690479">
            <w:pPr>
              <w:widowControl/>
              <w:suppressAutoHyphens w:val="0"/>
              <w:rPr>
                <w:rFonts w:eastAsia="Times New Roman"/>
                <w:kern w:val="0"/>
                <w:sz w:val="16"/>
                <w:szCs w:val="16"/>
                <w:lang w:eastAsia="hr-HR"/>
              </w:rPr>
            </w:pPr>
          </w:p>
        </w:tc>
        <w:tc>
          <w:tcPr>
            <w:tcW w:w="60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5C7F39C" w14:textId="77777777" w:rsidR="0021692F" w:rsidRPr="003F409F" w:rsidRDefault="0021692F" w:rsidP="00690479">
            <w:pPr>
              <w:widowControl/>
              <w:suppressAutoHyphens w:val="0"/>
              <w:rPr>
                <w:rFonts w:eastAsia="Times New Roman"/>
                <w:kern w:val="0"/>
                <w:sz w:val="16"/>
                <w:szCs w:val="16"/>
                <w:lang w:eastAsia="hr-HR"/>
              </w:rPr>
            </w:pPr>
            <w:r w:rsidRPr="003F409F">
              <w:rPr>
                <w:rFonts w:eastAsia="Times New Roman"/>
                <w:kern w:val="0"/>
                <w:sz w:val="16"/>
                <w:szCs w:val="16"/>
                <w:lang w:eastAsia="hr-HR"/>
              </w:rPr>
              <w:t>10</w:t>
            </w:r>
          </w:p>
        </w:tc>
        <w:tc>
          <w:tcPr>
            <w:tcW w:w="3762" w:type="pct"/>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2D95560" w14:textId="77777777" w:rsidR="0021692F" w:rsidRPr="003F409F" w:rsidRDefault="0021692F" w:rsidP="00690479">
            <w:pPr>
              <w:widowControl/>
              <w:suppressAutoHyphens w:val="0"/>
              <w:rPr>
                <w:rFonts w:eastAsia="Times New Roman"/>
                <w:kern w:val="0"/>
                <w:sz w:val="16"/>
                <w:szCs w:val="16"/>
                <w:lang w:eastAsia="hr-HR"/>
              </w:rPr>
            </w:pPr>
            <w:r w:rsidRPr="003F409F">
              <w:rPr>
                <w:rFonts w:eastAsia="Times New Roman"/>
                <w:kern w:val="0"/>
                <w:sz w:val="16"/>
                <w:szCs w:val="16"/>
                <w:lang w:eastAsia="hr-HR"/>
              </w:rPr>
              <w:t>... odnosno do prestanka konzumacije zatrovanih mamaca i ovisno o epidemiološkim indikacijama</w:t>
            </w:r>
          </w:p>
        </w:tc>
      </w:tr>
      <w:tr w:rsidR="00021F59" w:rsidRPr="003F409F" w14:paraId="5299FF55" w14:textId="77777777" w:rsidTr="00817BBE">
        <w:tc>
          <w:tcPr>
            <w:tcW w:w="635" w:type="pct"/>
            <w:gridSpan w:val="2"/>
            <w:vMerge/>
            <w:tcBorders>
              <w:top w:val="single" w:sz="6" w:space="0" w:color="auto"/>
              <w:left w:val="single" w:sz="6" w:space="0" w:color="auto"/>
              <w:bottom w:val="single" w:sz="6" w:space="0" w:color="auto"/>
              <w:right w:val="single" w:sz="6" w:space="0" w:color="auto"/>
            </w:tcBorders>
            <w:vAlign w:val="center"/>
            <w:hideMark/>
          </w:tcPr>
          <w:p w14:paraId="7EF45220" w14:textId="77777777" w:rsidR="0021692F" w:rsidRPr="003F409F" w:rsidRDefault="0021692F" w:rsidP="00690479">
            <w:pPr>
              <w:widowControl/>
              <w:suppressAutoHyphens w:val="0"/>
              <w:rPr>
                <w:rFonts w:eastAsia="Times New Roman"/>
                <w:kern w:val="0"/>
                <w:sz w:val="16"/>
                <w:szCs w:val="16"/>
                <w:lang w:eastAsia="hr-HR"/>
              </w:rPr>
            </w:pPr>
          </w:p>
        </w:tc>
        <w:tc>
          <w:tcPr>
            <w:tcW w:w="60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DFF93BA" w14:textId="77777777" w:rsidR="0021692F" w:rsidRPr="003F409F" w:rsidRDefault="0021692F" w:rsidP="00690479">
            <w:pPr>
              <w:widowControl/>
              <w:suppressAutoHyphens w:val="0"/>
              <w:rPr>
                <w:rFonts w:eastAsia="Times New Roman"/>
                <w:kern w:val="0"/>
                <w:sz w:val="16"/>
                <w:szCs w:val="16"/>
                <w:lang w:eastAsia="hr-HR"/>
              </w:rPr>
            </w:pPr>
            <w:r w:rsidRPr="003F409F">
              <w:rPr>
                <w:rFonts w:eastAsia="Times New Roman"/>
                <w:kern w:val="0"/>
                <w:sz w:val="16"/>
                <w:szCs w:val="16"/>
                <w:lang w:eastAsia="hr-HR"/>
              </w:rPr>
              <w:t>2, 6</w:t>
            </w:r>
          </w:p>
        </w:tc>
        <w:tc>
          <w:tcPr>
            <w:tcW w:w="3762" w:type="pct"/>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0D33B62" w14:textId="77777777" w:rsidR="0021692F" w:rsidRPr="003F409F" w:rsidRDefault="0021692F" w:rsidP="00690479">
            <w:pPr>
              <w:widowControl/>
              <w:suppressAutoHyphens w:val="0"/>
              <w:rPr>
                <w:rFonts w:eastAsia="Times New Roman"/>
                <w:kern w:val="0"/>
                <w:sz w:val="16"/>
                <w:szCs w:val="16"/>
                <w:lang w:eastAsia="hr-HR"/>
              </w:rPr>
            </w:pPr>
            <w:r w:rsidRPr="003F409F">
              <w:rPr>
                <w:rFonts w:eastAsia="Times New Roman"/>
                <w:kern w:val="0"/>
                <w:sz w:val="16"/>
                <w:szCs w:val="16"/>
                <w:lang w:eastAsia="hr-HR"/>
              </w:rPr>
              <w:t xml:space="preserve">do prestanka konzumacije zatrovanih mamaca, a najmanje 2 puta godišnje; u slučaju registrirane </w:t>
            </w:r>
            <w:proofErr w:type="spellStart"/>
            <w:r w:rsidRPr="003F409F">
              <w:rPr>
                <w:rFonts w:eastAsia="Times New Roman"/>
                <w:kern w:val="0"/>
                <w:sz w:val="16"/>
                <w:szCs w:val="16"/>
                <w:lang w:eastAsia="hr-HR"/>
              </w:rPr>
              <w:t>infestacije</w:t>
            </w:r>
            <w:proofErr w:type="spellEnd"/>
            <w:r w:rsidRPr="003F409F">
              <w:rPr>
                <w:rFonts w:eastAsia="Times New Roman"/>
                <w:kern w:val="0"/>
                <w:sz w:val="16"/>
                <w:szCs w:val="16"/>
                <w:lang w:eastAsia="hr-HR"/>
              </w:rPr>
              <w:t xml:space="preserve"> obvezna kontrola deratizacije 15 – 20 dana nakon izlaganja mamaca</w:t>
            </w:r>
          </w:p>
        </w:tc>
      </w:tr>
      <w:tr w:rsidR="0021692F" w:rsidRPr="003F409F" w14:paraId="436DDFC5" w14:textId="77777777" w:rsidTr="00817BBE">
        <w:tc>
          <w:tcPr>
            <w:tcW w:w="635" w:type="pct"/>
            <w:gridSpan w:val="2"/>
            <w:vMerge/>
            <w:tcBorders>
              <w:top w:val="single" w:sz="6" w:space="0" w:color="auto"/>
              <w:left w:val="single" w:sz="6" w:space="0" w:color="auto"/>
              <w:bottom w:val="single" w:sz="6" w:space="0" w:color="auto"/>
              <w:right w:val="single" w:sz="6" w:space="0" w:color="auto"/>
            </w:tcBorders>
            <w:vAlign w:val="center"/>
            <w:hideMark/>
          </w:tcPr>
          <w:p w14:paraId="78E54CD2" w14:textId="77777777" w:rsidR="0021692F" w:rsidRPr="003F409F" w:rsidRDefault="0021692F" w:rsidP="00690479">
            <w:pPr>
              <w:widowControl/>
              <w:suppressAutoHyphens w:val="0"/>
              <w:rPr>
                <w:rFonts w:eastAsia="Times New Roman"/>
                <w:kern w:val="0"/>
                <w:sz w:val="16"/>
                <w:szCs w:val="16"/>
                <w:lang w:eastAsia="hr-HR"/>
              </w:rPr>
            </w:pPr>
          </w:p>
        </w:tc>
        <w:tc>
          <w:tcPr>
            <w:tcW w:w="60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FC1188A" w14:textId="77777777" w:rsidR="0021692F" w:rsidRPr="003F409F" w:rsidRDefault="0021692F" w:rsidP="00690479">
            <w:pPr>
              <w:widowControl/>
              <w:suppressAutoHyphens w:val="0"/>
              <w:rPr>
                <w:rFonts w:eastAsia="Times New Roman"/>
                <w:kern w:val="0"/>
                <w:sz w:val="16"/>
                <w:szCs w:val="16"/>
                <w:lang w:eastAsia="hr-HR"/>
              </w:rPr>
            </w:pPr>
            <w:r w:rsidRPr="003F409F">
              <w:rPr>
                <w:rFonts w:eastAsia="Times New Roman"/>
                <w:kern w:val="0"/>
                <w:sz w:val="16"/>
                <w:szCs w:val="16"/>
                <w:lang w:eastAsia="hr-HR"/>
              </w:rPr>
              <w:t>4, 11</w:t>
            </w:r>
          </w:p>
        </w:tc>
        <w:tc>
          <w:tcPr>
            <w:tcW w:w="3762" w:type="pct"/>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DD73088" w14:textId="77777777" w:rsidR="0021692F" w:rsidRPr="003F409F" w:rsidRDefault="0021692F" w:rsidP="00690479">
            <w:pPr>
              <w:widowControl/>
              <w:suppressAutoHyphens w:val="0"/>
              <w:rPr>
                <w:rFonts w:eastAsia="Times New Roman"/>
                <w:kern w:val="0"/>
                <w:sz w:val="16"/>
                <w:szCs w:val="16"/>
                <w:lang w:eastAsia="hr-HR"/>
              </w:rPr>
            </w:pPr>
            <w:r w:rsidRPr="003F409F">
              <w:rPr>
                <w:rFonts w:eastAsia="Times New Roman"/>
                <w:kern w:val="0"/>
                <w:sz w:val="16"/>
                <w:szCs w:val="16"/>
                <w:lang w:eastAsia="hr-HR"/>
              </w:rPr>
              <w:t xml:space="preserve">do prestanka konzumacije zatrovanih mamaca, a najmanje 4 puta godišnje; u slučaju registrirane </w:t>
            </w:r>
            <w:proofErr w:type="spellStart"/>
            <w:r w:rsidRPr="003F409F">
              <w:rPr>
                <w:rFonts w:eastAsia="Times New Roman"/>
                <w:kern w:val="0"/>
                <w:sz w:val="16"/>
                <w:szCs w:val="16"/>
                <w:lang w:eastAsia="hr-HR"/>
              </w:rPr>
              <w:t>infestacije</w:t>
            </w:r>
            <w:proofErr w:type="spellEnd"/>
            <w:r w:rsidRPr="003F409F">
              <w:rPr>
                <w:rFonts w:eastAsia="Times New Roman"/>
                <w:kern w:val="0"/>
                <w:sz w:val="16"/>
                <w:szCs w:val="16"/>
                <w:lang w:eastAsia="hr-HR"/>
              </w:rPr>
              <w:t xml:space="preserve"> obvezna kontrola deratizacije 15 – 20 dana nakon izlaganja mamaca</w:t>
            </w:r>
          </w:p>
        </w:tc>
      </w:tr>
    </w:tbl>
    <w:p w14:paraId="692E66E6" w14:textId="77777777" w:rsidR="0021692F" w:rsidRPr="003F409F" w:rsidRDefault="0021692F" w:rsidP="007E1EBC">
      <w:pPr>
        <w:pStyle w:val="Tijeloteksta"/>
        <w:widowControl/>
        <w:spacing w:line="276" w:lineRule="auto"/>
        <w:jc w:val="both"/>
        <w:rPr>
          <w:sz w:val="16"/>
          <w:szCs w:val="16"/>
        </w:rPr>
      </w:pPr>
    </w:p>
    <w:p w14:paraId="342E79B2" w14:textId="77777777" w:rsidR="003F6379" w:rsidRPr="003F409F" w:rsidRDefault="00906267" w:rsidP="00906267">
      <w:pPr>
        <w:pStyle w:val="Naslov3"/>
        <w:rPr>
          <w:rFonts w:ascii="Times New Roman" w:hAnsi="Times New Roman" w:cs="Times New Roman"/>
          <w:sz w:val="24"/>
          <w:szCs w:val="24"/>
        </w:rPr>
      </w:pPr>
      <w:bookmarkStart w:id="46" w:name="_Toc528241463"/>
      <w:r w:rsidRPr="003F409F">
        <w:rPr>
          <w:rFonts w:ascii="Times New Roman" w:hAnsi="Times New Roman" w:cs="Times New Roman"/>
          <w:sz w:val="24"/>
          <w:szCs w:val="24"/>
        </w:rPr>
        <w:t>Izvoditelji Programa</w:t>
      </w:r>
      <w:bookmarkEnd w:id="46"/>
    </w:p>
    <w:p w14:paraId="75FF69F8" w14:textId="29EFEEE7" w:rsidR="00FC54EF" w:rsidRPr="003F409F" w:rsidRDefault="00FC54EF" w:rsidP="007E1EBC">
      <w:pPr>
        <w:pStyle w:val="Tijeloteksta"/>
        <w:widowControl/>
        <w:spacing w:line="276" w:lineRule="auto"/>
        <w:ind w:firstLine="720"/>
        <w:jc w:val="both"/>
      </w:pPr>
      <w:r w:rsidRPr="003F409F">
        <w:t>Izvoditelje obvezatne preventivne deratizacije sukladno pro</w:t>
      </w:r>
      <w:r w:rsidR="007E1EBC" w:rsidRPr="003F409F">
        <w:t>pisima o javnoj nabavi odabir</w:t>
      </w:r>
      <w:r w:rsidR="00640E0F" w:rsidRPr="003F409F">
        <w:t xml:space="preserve">u </w:t>
      </w:r>
      <w:bookmarkStart w:id="47" w:name="_Hlk89775866"/>
      <w:r w:rsidR="00640E0F" w:rsidRPr="003F409F">
        <w:t>gradovi i općine</w:t>
      </w:r>
      <w:r w:rsidR="00CA59AE" w:rsidRPr="003F409F">
        <w:t xml:space="preserve"> s područja</w:t>
      </w:r>
      <w:r w:rsidR="00640E0F" w:rsidRPr="003F409F">
        <w:t xml:space="preserve"> B</w:t>
      </w:r>
      <w:r w:rsidRPr="003F409F">
        <w:t>rod</w:t>
      </w:r>
      <w:r w:rsidR="00640E0F" w:rsidRPr="003F409F">
        <w:t>sko-posavske županije</w:t>
      </w:r>
      <w:bookmarkEnd w:id="47"/>
      <w:r w:rsidRPr="003F409F">
        <w:t>.</w:t>
      </w:r>
    </w:p>
    <w:p w14:paraId="629133CC" w14:textId="3DF8EF6F" w:rsidR="003F6379" w:rsidRPr="003F409F" w:rsidRDefault="003F6379" w:rsidP="007E1EBC">
      <w:pPr>
        <w:pStyle w:val="Tijeloteksta"/>
        <w:widowControl/>
        <w:spacing w:line="276" w:lineRule="auto"/>
        <w:jc w:val="both"/>
      </w:pPr>
      <w:r w:rsidRPr="003F409F">
        <w:t>     </w:t>
      </w:r>
      <w:r w:rsidR="00CA1590" w:rsidRPr="003F409F">
        <w:tab/>
      </w:r>
      <w:r w:rsidR="00A42978" w:rsidRPr="003F409F">
        <w:t> Izvoditelji</w:t>
      </w:r>
      <w:r w:rsidRPr="003F409F">
        <w:t xml:space="preserve"> u provedbi ovog Programa mogu biti zdravstvene ustanove i druge pravne osobe, te osobe koje samostalno osobnim radom obavljaju djelatnost i ispunjavaju uvjete propisane Pravilnikom o uvjetima kojima moraju udovoljava</w:t>
      </w:r>
      <w:r w:rsidR="00312F68" w:rsidRPr="003F409F">
        <w:t>ti</w:t>
      </w:r>
      <w:r w:rsidRPr="003F409F">
        <w:t xml:space="preserve"> pravne i fizičke osobe koje obavljaju dezinfekciju, dezinsekciju i deratizaciju kao mjeru za sprečavanje i suzbijanje zaraznih bo</w:t>
      </w:r>
      <w:r w:rsidR="007E12CA" w:rsidRPr="003F409F">
        <w:t xml:space="preserve">lesti pučanstva (NN </w:t>
      </w:r>
      <w:r w:rsidR="002F788C" w:rsidRPr="003F409F">
        <w:t>35/07</w:t>
      </w:r>
      <w:r w:rsidR="00FC54EF" w:rsidRPr="003F409F">
        <w:t>)</w:t>
      </w:r>
      <w:r w:rsidRPr="003F409F">
        <w:t xml:space="preserve"> i Pravilnikom o načinu obavljanja obvezatne dezinfekcije,</w:t>
      </w:r>
      <w:r w:rsidR="007E12CA" w:rsidRPr="003F409F">
        <w:t xml:space="preserve"> dezinsekcije i deratizacije </w:t>
      </w:r>
      <w:bookmarkStart w:id="48" w:name="_Hlk114653858"/>
      <w:r w:rsidR="007E12CA" w:rsidRPr="003F409F">
        <w:t xml:space="preserve">(NN </w:t>
      </w:r>
      <w:r w:rsidR="00670125" w:rsidRPr="003F409F">
        <w:t>35/07, 76/12</w:t>
      </w:r>
      <w:r w:rsidR="00FC54EF" w:rsidRPr="003F409F">
        <w:t>)</w:t>
      </w:r>
      <w:r w:rsidR="00E1025E" w:rsidRPr="003F409F">
        <w:t xml:space="preserve"> </w:t>
      </w:r>
      <w:bookmarkEnd w:id="48"/>
      <w:r w:rsidR="00E1025E" w:rsidRPr="003F409F">
        <w:t>i imaju odobrenje Ministarstva zdrav</w:t>
      </w:r>
      <w:r w:rsidR="00130628" w:rsidRPr="003F409F">
        <w:t>stva</w:t>
      </w:r>
      <w:r w:rsidR="00E1025E" w:rsidRPr="003F409F">
        <w:t xml:space="preserve"> za obavljanje </w:t>
      </w:r>
      <w:r w:rsidRPr="003F409F">
        <w:t>ove djelatnosti.</w:t>
      </w:r>
    </w:p>
    <w:p w14:paraId="777CF7BE" w14:textId="0616DE7F" w:rsidR="003F6379" w:rsidRPr="003F409F" w:rsidRDefault="003F6379" w:rsidP="007E1EBC">
      <w:pPr>
        <w:pStyle w:val="Tijeloteksta"/>
        <w:widowControl/>
        <w:spacing w:line="276" w:lineRule="auto"/>
        <w:jc w:val="both"/>
      </w:pPr>
      <w:r w:rsidRPr="003F409F">
        <w:t>    </w:t>
      </w:r>
      <w:r w:rsidR="00CA1590" w:rsidRPr="003F409F">
        <w:tab/>
      </w:r>
      <w:r w:rsidR="00A42978" w:rsidRPr="003F409F">
        <w:t>Izvoditelji</w:t>
      </w:r>
      <w:r w:rsidRPr="003F409F">
        <w:t xml:space="preserve"> obav</w:t>
      </w:r>
      <w:r w:rsidR="007E12CA" w:rsidRPr="003F409F">
        <w:t xml:space="preserve">ljaju ove mjere prema utvrđenom </w:t>
      </w:r>
      <w:r w:rsidRPr="003F409F">
        <w:t xml:space="preserve">Programu mjera obvezatne preventivne dezinfekcije, dezinsekcije i deratizacije na području </w:t>
      </w:r>
      <w:r w:rsidR="00634002" w:rsidRPr="003F409F">
        <w:t xml:space="preserve">gradova i općina na području Brodsko-posavske županije </w:t>
      </w:r>
      <w:r w:rsidRPr="003F409F">
        <w:t xml:space="preserve">u </w:t>
      </w:r>
      <w:r w:rsidR="00BE319F" w:rsidRPr="003F409F">
        <w:t>202</w:t>
      </w:r>
      <w:r w:rsidR="00744068">
        <w:t>5</w:t>
      </w:r>
      <w:r w:rsidR="007F43FF" w:rsidRPr="003F409F">
        <w:t>.</w:t>
      </w:r>
      <w:r w:rsidR="00FC54EF" w:rsidRPr="003F409F">
        <w:t xml:space="preserve"> godini, te Provedbenom planu.</w:t>
      </w:r>
    </w:p>
    <w:p w14:paraId="10391DAD" w14:textId="39B97835" w:rsidR="003F6379" w:rsidRPr="003F409F" w:rsidRDefault="003F6379" w:rsidP="00E03CA8">
      <w:pPr>
        <w:pStyle w:val="Tijeloteksta"/>
        <w:widowControl/>
        <w:spacing w:line="276" w:lineRule="auto"/>
        <w:ind w:firstLine="720"/>
        <w:jc w:val="both"/>
      </w:pPr>
      <w:r w:rsidRPr="003F409F">
        <w:t>      </w:t>
      </w:r>
      <w:r w:rsidR="00CA1590" w:rsidRPr="003F409F">
        <w:tab/>
      </w:r>
      <w:r w:rsidR="00A42978" w:rsidRPr="003F409F">
        <w:t>Izvoditelji</w:t>
      </w:r>
      <w:r w:rsidRPr="003F409F">
        <w:t xml:space="preserve"> će obavijestiti </w:t>
      </w:r>
      <w:r w:rsidR="00D96037" w:rsidRPr="003F409F">
        <w:t xml:space="preserve">stručni </w:t>
      </w:r>
      <w:r w:rsidRPr="003F409F">
        <w:t>nadzor</w:t>
      </w:r>
      <w:r w:rsidR="00D96037" w:rsidRPr="003F409F">
        <w:t xml:space="preserve"> (NZZJZ BPŽ) </w:t>
      </w:r>
      <w:r w:rsidRPr="003F409F">
        <w:t xml:space="preserve">o početku radova </w:t>
      </w:r>
      <w:bookmarkStart w:id="49" w:name="_Hlk22640271"/>
      <w:r w:rsidR="004D2C6B" w:rsidRPr="003F409F">
        <w:rPr>
          <w:b/>
          <w:bCs/>
        </w:rPr>
        <w:t>minimalno tri dana prije početka</w:t>
      </w:r>
      <w:bookmarkEnd w:id="49"/>
      <w:r w:rsidR="004D2C6B" w:rsidRPr="003F409F">
        <w:t xml:space="preserve"> </w:t>
      </w:r>
      <w:r w:rsidRPr="003F409F">
        <w:t xml:space="preserve">i dostaviti svoj operativni plan koji mora sadržavati termine izvršenja, vrste pesticida i njihove djelatne tvari, formulacije, podrijetlo i </w:t>
      </w:r>
      <w:r w:rsidR="00C96E0E" w:rsidRPr="003F409F">
        <w:t>rok trajanja te popis lokacija</w:t>
      </w:r>
      <w:r w:rsidRPr="003F409F">
        <w:t xml:space="preserve"> na kojima će se radovi provesti.</w:t>
      </w:r>
      <w:r w:rsidR="00E03CA8">
        <w:t xml:space="preserve"> </w:t>
      </w:r>
      <w:r w:rsidR="00E03CA8" w:rsidRPr="00E03CA8">
        <w:rPr>
          <w:shd w:val="clear" w:color="auto" w:fill="FFFFFF"/>
        </w:rPr>
        <w:t>Kod svakog idućeg tretmana u jednom ciklusu akcije tretiranja obavijestiti najmanje 24 sata ranije, a u izvanrednim situacijama (npr. procijenjene nagle vremenske promjene i intenzivne migracije odraslih komaraca) 6 sati prije početka akcije ovlašteni izvoditelj u pisanom obliku izvješćuje nadležni zavod za javno zdravstvo i nositelje Programa mjera.</w:t>
      </w:r>
    </w:p>
    <w:p w14:paraId="7A342DD1" w14:textId="77777777" w:rsidR="00DC27C0" w:rsidRPr="003F409F" w:rsidRDefault="003F6379" w:rsidP="00B044C8">
      <w:pPr>
        <w:pStyle w:val="Tijeloteksta"/>
        <w:widowControl/>
        <w:spacing w:after="0" w:line="276" w:lineRule="auto"/>
        <w:jc w:val="both"/>
      </w:pPr>
      <w:r w:rsidRPr="003F409F">
        <w:t>     </w:t>
      </w:r>
      <w:r w:rsidR="00CA1590" w:rsidRPr="003F409F">
        <w:tab/>
      </w:r>
      <w:r w:rsidR="00A42978" w:rsidRPr="003F409F">
        <w:t> </w:t>
      </w:r>
      <w:r w:rsidR="00FC54EF" w:rsidRPr="003F409F">
        <w:t>Službeni dokumenti pri obavljanju obvezne preventivne deratizacije propisani su u okviru Programa. Izvoditelji su dužni u c</w:t>
      </w:r>
      <w:r w:rsidR="004F66FF" w:rsidRPr="003F409F">
        <w:t>i</w:t>
      </w:r>
      <w:r w:rsidR="00FC54EF" w:rsidRPr="003F409F">
        <w:t xml:space="preserve">jelosti poštivati oblik i sadržaj ovih dokumenata i osigurati tiskanje dostatne količine obrazaca prije početka provedbe obvezne preventivne deratizacije. </w:t>
      </w:r>
      <w:r w:rsidR="00DC27C0" w:rsidRPr="003F409F">
        <w:t>Na propisane obrasce Izvoditelji dodaju naziv svoje tvrtke, adresu odnosno sjedište, broj</w:t>
      </w:r>
      <w:r w:rsidR="00B044C8" w:rsidRPr="003F409F">
        <w:t xml:space="preserve"> </w:t>
      </w:r>
      <w:r w:rsidR="00DC27C0" w:rsidRPr="003F409F">
        <w:t>telefona i telefaksa, te e-mail adresu.</w:t>
      </w:r>
    </w:p>
    <w:p w14:paraId="3ECE9F11" w14:textId="77777777" w:rsidR="00DC27C0" w:rsidRPr="003F409F" w:rsidRDefault="00DC27C0" w:rsidP="007E1EBC">
      <w:pPr>
        <w:pStyle w:val="Tijeloteksta"/>
        <w:widowControl/>
        <w:spacing w:after="0" w:line="276" w:lineRule="auto"/>
      </w:pPr>
    </w:p>
    <w:p w14:paraId="17B917A2" w14:textId="77777777" w:rsidR="00DC27C0" w:rsidRPr="003F409F" w:rsidRDefault="00DC27C0" w:rsidP="007E1EBC">
      <w:pPr>
        <w:pStyle w:val="Tijeloteksta"/>
        <w:widowControl/>
        <w:spacing w:after="0" w:line="276" w:lineRule="auto"/>
        <w:jc w:val="both"/>
      </w:pPr>
      <w:r w:rsidRPr="003F409F">
        <w:t xml:space="preserve">Izvoditelj je dužan svakodnevno voditi evidenciju o zatečenim higijenskim prilikama i </w:t>
      </w:r>
      <w:proofErr w:type="spellStart"/>
      <w:r w:rsidRPr="003F409F">
        <w:t>infestaciji</w:t>
      </w:r>
      <w:proofErr w:type="spellEnd"/>
      <w:r w:rsidRPr="003F409F">
        <w:t xml:space="preserve"> glodavcima u domaćinstvima na propisanim obrascima i popunjene obrasce u koje će uni</w:t>
      </w:r>
      <w:r w:rsidR="00892C3F" w:rsidRPr="003F409F">
        <w:t>jeti količine postavljenih mamac</w:t>
      </w:r>
      <w:r w:rsidRPr="003F409F">
        <w:t>a svakodnevno dostaviti  nadzoru. </w:t>
      </w:r>
    </w:p>
    <w:p w14:paraId="32CC6E21" w14:textId="77777777" w:rsidR="00E5061D" w:rsidRPr="003F409F" w:rsidRDefault="00E5061D" w:rsidP="00DC27C0">
      <w:pPr>
        <w:pStyle w:val="Tijeloteksta"/>
        <w:widowControl/>
        <w:spacing w:after="0"/>
        <w:jc w:val="both"/>
      </w:pPr>
    </w:p>
    <w:p w14:paraId="67A9BE61" w14:textId="5E3A42BC" w:rsidR="00E5061D" w:rsidRPr="003F409F" w:rsidRDefault="00E5061D" w:rsidP="007E1EBC">
      <w:pPr>
        <w:pStyle w:val="Tijeloteksta"/>
        <w:widowControl/>
        <w:spacing w:after="0" w:line="276" w:lineRule="auto"/>
        <w:jc w:val="both"/>
      </w:pPr>
      <w:r w:rsidRPr="003F409F">
        <w:t>Osnovna baza podataka ustrojit će se na osnovu podataka prikupljenih tijekom prve akcije deratizacije</w:t>
      </w:r>
      <w:r w:rsidR="00473943" w:rsidRPr="003F409F">
        <w:t xml:space="preserve"> </w:t>
      </w:r>
      <w:r w:rsidRPr="003F409F">
        <w:t xml:space="preserve">- </w:t>
      </w:r>
      <w:r w:rsidRPr="003F409F">
        <w:rPr>
          <w:i/>
        </w:rPr>
        <w:t>Obrazac 3.</w:t>
      </w:r>
      <w:r w:rsidRPr="003F409F">
        <w:t xml:space="preserve"> koji je sastavni dio ovoga Programa. Po završetku </w:t>
      </w:r>
      <w:r w:rsidR="002D6FB6" w:rsidRPr="003F409F">
        <w:t>prve akcije deratizacije Izvoditelj</w:t>
      </w:r>
      <w:r w:rsidRPr="003F409F">
        <w:t xml:space="preserve"> je obvezan </w:t>
      </w:r>
      <w:r w:rsidR="004D2C6B" w:rsidRPr="003F409F">
        <w:t>Nastavi z</w:t>
      </w:r>
      <w:r w:rsidRPr="003F409F">
        <w:t xml:space="preserve">avodu dostaviti ispunjene </w:t>
      </w:r>
      <w:r w:rsidRPr="003F409F">
        <w:rPr>
          <w:i/>
        </w:rPr>
        <w:t>obrasce 3</w:t>
      </w:r>
      <w:r w:rsidR="00BE794B" w:rsidRPr="003F409F">
        <w:t>. z</w:t>
      </w:r>
      <w:r w:rsidRPr="003F409F">
        <w:t>a područje grad</w:t>
      </w:r>
      <w:r w:rsidR="00FE27DC" w:rsidRPr="003F409F">
        <w:t>ova i općina</w:t>
      </w:r>
      <w:r w:rsidRPr="003F409F">
        <w:t xml:space="preserve"> kako bi se isti objedinili u jedinstvenu bazu podataka. Na osnovu dostavljenih podataka analizira se obuhvat p</w:t>
      </w:r>
      <w:r w:rsidR="006A20FD" w:rsidRPr="003F409F">
        <w:t>rovedbe DDD mjera i izvješćuj</w:t>
      </w:r>
      <w:r w:rsidR="0097623C" w:rsidRPr="003F409F">
        <w:t>u</w:t>
      </w:r>
      <w:r w:rsidR="006A20FD" w:rsidRPr="003F409F">
        <w:t xml:space="preserve"> g</w:t>
      </w:r>
      <w:r w:rsidRPr="003F409F">
        <w:t>rad</w:t>
      </w:r>
      <w:r w:rsidR="0097623C" w:rsidRPr="003F409F">
        <w:t>ovi i općine</w:t>
      </w:r>
      <w:r w:rsidRPr="003F409F">
        <w:t>.</w:t>
      </w:r>
    </w:p>
    <w:p w14:paraId="75F979A2" w14:textId="77777777" w:rsidR="00E5061D" w:rsidRPr="003F409F" w:rsidRDefault="00E5061D" w:rsidP="007E1EBC">
      <w:pPr>
        <w:pStyle w:val="Tijeloteksta"/>
        <w:widowControl/>
        <w:spacing w:after="0" w:line="276" w:lineRule="auto"/>
        <w:jc w:val="both"/>
      </w:pPr>
    </w:p>
    <w:p w14:paraId="7EBC395A" w14:textId="77777777" w:rsidR="00E5061D" w:rsidRPr="003F409F" w:rsidRDefault="00B64536" w:rsidP="007E1EBC">
      <w:pPr>
        <w:pStyle w:val="Tijeloteksta"/>
        <w:widowControl/>
        <w:spacing w:after="0" w:line="276" w:lineRule="auto"/>
        <w:jc w:val="both"/>
      </w:pPr>
      <w:r w:rsidRPr="003F409F">
        <w:t xml:space="preserve">Stupanj </w:t>
      </w:r>
      <w:proofErr w:type="spellStart"/>
      <w:r w:rsidRPr="003F409F">
        <w:t>infestacije</w:t>
      </w:r>
      <w:proofErr w:type="spellEnd"/>
      <w:r w:rsidRPr="003F409F">
        <w:t xml:space="preserve"> štetnim glodavcima u stambenim zgradama utvrđuje se na osnovi nalaza stručno provedenog izvida obavljenog prema pripremljenom obrascu koji su dužni točno i pouzdano popuniti ovlašteni izvoditelji sustavne deratizacije za svaku pregledanu stambenu zgradu- </w:t>
      </w:r>
      <w:r w:rsidRPr="003F409F">
        <w:rPr>
          <w:i/>
        </w:rPr>
        <w:t>Obrazac 4</w:t>
      </w:r>
      <w:r w:rsidRPr="003F409F">
        <w:t>. koji je sastavni dio ovog Programa.</w:t>
      </w:r>
    </w:p>
    <w:p w14:paraId="15F13B7E" w14:textId="77777777" w:rsidR="00B64536" w:rsidRPr="003F409F" w:rsidRDefault="00B64536" w:rsidP="007E1EBC">
      <w:pPr>
        <w:pStyle w:val="Tijeloteksta"/>
        <w:widowControl/>
        <w:spacing w:after="0" w:line="276" w:lineRule="auto"/>
        <w:jc w:val="both"/>
      </w:pPr>
    </w:p>
    <w:p w14:paraId="628405BF" w14:textId="1127B602" w:rsidR="00B64536" w:rsidRPr="003F409F" w:rsidRDefault="00B64536" w:rsidP="007E1EBC">
      <w:pPr>
        <w:pStyle w:val="Tijeloteksta"/>
        <w:widowControl/>
        <w:spacing w:after="0" w:line="276" w:lineRule="auto"/>
        <w:jc w:val="both"/>
      </w:pPr>
      <w:r w:rsidRPr="003F409F">
        <w:t xml:space="preserve">Utvrđivanje stupnja </w:t>
      </w:r>
      <w:proofErr w:type="spellStart"/>
      <w:r w:rsidRPr="003F409F">
        <w:t>infestacije</w:t>
      </w:r>
      <w:proofErr w:type="spellEnd"/>
      <w:r w:rsidRPr="003F409F">
        <w:t xml:space="preserve"> na</w:t>
      </w:r>
      <w:r w:rsidR="00BE794B" w:rsidRPr="003F409F">
        <w:t xml:space="preserve"> </w:t>
      </w:r>
      <w:r w:rsidRPr="003F409F">
        <w:t>javno-prometnim površinama, trgovima, parkovima moguće je p</w:t>
      </w:r>
      <w:r w:rsidR="00BE794B" w:rsidRPr="003F409F">
        <w:t>rovesti metodom brojanja aktivni</w:t>
      </w:r>
      <w:r w:rsidRPr="003F409F">
        <w:t>h rupa glodavaca na jedinicu površine. Ispitivanje obuhvaća ukupne tretirane povr</w:t>
      </w:r>
      <w:r w:rsidR="006A20FD" w:rsidRPr="003F409F">
        <w:t xml:space="preserve">šine na području </w:t>
      </w:r>
      <w:r w:rsidR="0097623C" w:rsidRPr="003F409F">
        <w:t xml:space="preserve">gradova i općina Brodsko-posavske županije </w:t>
      </w:r>
      <w:r w:rsidRPr="003F409F">
        <w:t xml:space="preserve">- </w:t>
      </w:r>
      <w:r w:rsidRPr="003F409F">
        <w:rPr>
          <w:i/>
        </w:rPr>
        <w:t>Obrazac 5. i 6.</w:t>
      </w:r>
      <w:r w:rsidRPr="003F409F">
        <w:t xml:space="preserve"> koji su sastavni dio ovog Programa. </w:t>
      </w:r>
    </w:p>
    <w:p w14:paraId="7DDD5A55" w14:textId="77777777" w:rsidR="00B64536" w:rsidRPr="003F409F" w:rsidRDefault="00B64536" w:rsidP="007E1EBC">
      <w:pPr>
        <w:pStyle w:val="Tijeloteksta"/>
        <w:widowControl/>
        <w:spacing w:after="0" w:line="276" w:lineRule="auto"/>
        <w:jc w:val="both"/>
      </w:pPr>
    </w:p>
    <w:p w14:paraId="2FDF68F0" w14:textId="77777777" w:rsidR="00B64536" w:rsidRPr="003F409F" w:rsidRDefault="00B64536" w:rsidP="007E1EBC">
      <w:pPr>
        <w:pStyle w:val="Tijeloteksta"/>
        <w:widowControl/>
        <w:spacing w:after="0" w:line="276" w:lineRule="auto"/>
        <w:jc w:val="both"/>
      </w:pPr>
      <w:r w:rsidRPr="003F409F">
        <w:t>Kod po</w:t>
      </w:r>
      <w:r w:rsidR="00E76C71" w:rsidRPr="003F409F">
        <w:t>stavljanja deratizacijskih mamac</w:t>
      </w:r>
      <w:r w:rsidRPr="003F409F">
        <w:t>a u</w:t>
      </w:r>
      <w:r w:rsidR="00174EDD" w:rsidRPr="003F409F">
        <w:t xml:space="preserve"> deratizacijske</w:t>
      </w:r>
      <w:r w:rsidRPr="003F409F">
        <w:t xml:space="preserve"> kutije, na istima treba biti</w:t>
      </w:r>
      <w:r w:rsidR="00BE794B" w:rsidRPr="003F409F">
        <w:t xml:space="preserve"> </w:t>
      </w:r>
      <w:r w:rsidR="00463853" w:rsidRPr="003F409F">
        <w:t>naznačen izvoditelj</w:t>
      </w:r>
      <w:r w:rsidRPr="003F409F">
        <w:t xml:space="preserve"> radova, upozorenje da se radi o otrovu</w:t>
      </w:r>
      <w:r w:rsidR="00BE794B" w:rsidRPr="003F409F">
        <w:t xml:space="preserve"> </w:t>
      </w:r>
      <w:r w:rsidRPr="003F409F">
        <w:t>s navedenim antidotom i dežurnim telefonom za slučaj trovanja, a sukladno obrascu 3. Pravilnika.</w:t>
      </w:r>
      <w:r w:rsidR="00BE794B" w:rsidRPr="003F409F">
        <w:t xml:space="preserve"> Deratizacija</w:t>
      </w:r>
      <w:r w:rsidRPr="003F409F">
        <w:t xml:space="preserve"> se provodi u dvije sustavne akcije godišnje uporabom deratizacijskih meka</w:t>
      </w:r>
      <w:r w:rsidR="00074AEF" w:rsidRPr="003F409F">
        <w:t xml:space="preserve"> zatrovanih otrovima kumulativnog djelovanja uz dodatak </w:t>
      </w:r>
      <w:proofErr w:type="spellStart"/>
      <w:r w:rsidR="00074AEF" w:rsidRPr="003F409F">
        <w:t>atraktanata</w:t>
      </w:r>
      <w:proofErr w:type="spellEnd"/>
      <w:r w:rsidR="00074AEF" w:rsidRPr="003F409F">
        <w:t xml:space="preserve"> te </w:t>
      </w:r>
      <w:proofErr w:type="spellStart"/>
      <w:r w:rsidR="00074AEF" w:rsidRPr="003F409F">
        <w:t>parafiniziranim</w:t>
      </w:r>
      <w:proofErr w:type="spellEnd"/>
      <w:r w:rsidR="00074AEF" w:rsidRPr="003F409F">
        <w:t xml:space="preserve"> mekama.</w:t>
      </w:r>
    </w:p>
    <w:p w14:paraId="28C994FB" w14:textId="77777777" w:rsidR="00074AEF" w:rsidRPr="003F409F" w:rsidRDefault="00074AEF" w:rsidP="007E1EBC">
      <w:pPr>
        <w:pStyle w:val="Tijeloteksta"/>
        <w:widowControl/>
        <w:spacing w:after="0" w:line="276" w:lineRule="auto"/>
        <w:jc w:val="both"/>
      </w:pPr>
    </w:p>
    <w:p w14:paraId="58653A32" w14:textId="77777777" w:rsidR="00074AEF" w:rsidRPr="003F409F" w:rsidRDefault="00074AEF" w:rsidP="007E1EBC">
      <w:pPr>
        <w:pStyle w:val="Tijeloteksta"/>
        <w:widowControl/>
        <w:spacing w:after="0" w:line="276" w:lineRule="auto"/>
        <w:jc w:val="both"/>
      </w:pPr>
      <w:r w:rsidRPr="003F409F">
        <w:t>Izvoditelji deratizacije dužni su ukloniti zatečene stare meke i lešine štakora i miševa zaostale iz ranijih akcija deratizacije. I</w:t>
      </w:r>
      <w:r w:rsidR="00E46AC9" w:rsidRPr="003F409F">
        <w:t xml:space="preserve">sto su također dužni učiniti </w:t>
      </w:r>
      <w:r w:rsidRPr="003F409F">
        <w:t xml:space="preserve">na zahtjev korisnika objekta, stručnog nadzora ili </w:t>
      </w:r>
      <w:r w:rsidR="00E46AC9" w:rsidRPr="003F409F">
        <w:t xml:space="preserve">nadležnog </w:t>
      </w:r>
      <w:r w:rsidRPr="003F409F">
        <w:t>Upravnog odjela. Uklanjanje meka i lešina štakora i miševa treba se obaviti u skladu s postojećim p</w:t>
      </w:r>
      <w:r w:rsidR="00906267" w:rsidRPr="003F409F">
        <w:t>ropisima i uputama proizvođača.</w:t>
      </w:r>
    </w:p>
    <w:p w14:paraId="3E768846" w14:textId="77777777" w:rsidR="00074AEF" w:rsidRPr="003F409F" w:rsidRDefault="00E46AC9" w:rsidP="00906267">
      <w:pPr>
        <w:pStyle w:val="Naslov3"/>
        <w:rPr>
          <w:rFonts w:ascii="Times New Roman" w:hAnsi="Times New Roman" w:cs="Times New Roman"/>
          <w:sz w:val="24"/>
          <w:szCs w:val="24"/>
        </w:rPr>
      </w:pPr>
      <w:bookmarkStart w:id="50" w:name="_Toc528241464"/>
      <w:r w:rsidRPr="003F409F">
        <w:rPr>
          <w:rFonts w:ascii="Times New Roman" w:hAnsi="Times New Roman" w:cs="Times New Roman"/>
          <w:sz w:val="24"/>
          <w:szCs w:val="24"/>
        </w:rPr>
        <w:t>Dinamika poslova obvezne</w:t>
      </w:r>
      <w:r w:rsidR="00074AEF" w:rsidRPr="003F409F">
        <w:rPr>
          <w:rFonts w:ascii="Times New Roman" w:hAnsi="Times New Roman" w:cs="Times New Roman"/>
          <w:sz w:val="24"/>
          <w:szCs w:val="24"/>
        </w:rPr>
        <w:t xml:space="preserve"> </w:t>
      </w:r>
      <w:r w:rsidRPr="003F409F">
        <w:rPr>
          <w:rFonts w:ascii="Times New Roman" w:hAnsi="Times New Roman" w:cs="Times New Roman"/>
          <w:sz w:val="24"/>
          <w:szCs w:val="24"/>
        </w:rPr>
        <w:t xml:space="preserve">sustavne </w:t>
      </w:r>
      <w:r w:rsidR="00074AEF" w:rsidRPr="003F409F">
        <w:rPr>
          <w:rFonts w:ascii="Times New Roman" w:hAnsi="Times New Roman" w:cs="Times New Roman"/>
          <w:sz w:val="24"/>
          <w:szCs w:val="24"/>
        </w:rPr>
        <w:t>prev</w:t>
      </w:r>
      <w:r w:rsidR="00C664CB" w:rsidRPr="003F409F">
        <w:rPr>
          <w:rFonts w:ascii="Times New Roman" w:hAnsi="Times New Roman" w:cs="Times New Roman"/>
          <w:sz w:val="24"/>
          <w:szCs w:val="24"/>
        </w:rPr>
        <w:t>e</w:t>
      </w:r>
      <w:r w:rsidR="00074AEF" w:rsidRPr="003F409F">
        <w:rPr>
          <w:rFonts w:ascii="Times New Roman" w:hAnsi="Times New Roman" w:cs="Times New Roman"/>
          <w:sz w:val="24"/>
          <w:szCs w:val="24"/>
        </w:rPr>
        <w:t>ntivne deratizacije</w:t>
      </w:r>
      <w:bookmarkEnd w:id="50"/>
    </w:p>
    <w:p w14:paraId="6456C5C9" w14:textId="77777777" w:rsidR="00074AEF" w:rsidRPr="003F409F" w:rsidRDefault="009A4013" w:rsidP="007E1EBC">
      <w:pPr>
        <w:pStyle w:val="Tijeloteksta"/>
        <w:widowControl/>
        <w:spacing w:after="0" w:line="276" w:lineRule="auto"/>
        <w:jc w:val="both"/>
      </w:pPr>
      <w:r w:rsidRPr="003F409F">
        <w:t xml:space="preserve">Provode se dvije akcije obvezne </w:t>
      </w:r>
      <w:r w:rsidR="00AE118D" w:rsidRPr="003F409F">
        <w:t xml:space="preserve">sustavne </w:t>
      </w:r>
      <w:r w:rsidRPr="003F409F">
        <w:t>preventivne deratizacije:</w:t>
      </w:r>
    </w:p>
    <w:p w14:paraId="6FEEA07C" w14:textId="77777777" w:rsidR="009A4013" w:rsidRPr="003F409F" w:rsidRDefault="009A4013" w:rsidP="007E1EBC">
      <w:pPr>
        <w:pStyle w:val="Tijeloteksta"/>
        <w:widowControl/>
        <w:spacing w:after="0" w:line="276" w:lineRule="auto"/>
        <w:jc w:val="both"/>
      </w:pPr>
      <w:r w:rsidRPr="003F409F">
        <w:t>1.</w:t>
      </w:r>
      <w:r w:rsidR="00A60081" w:rsidRPr="003F409F">
        <w:t xml:space="preserve"> </w:t>
      </w:r>
      <w:r w:rsidRPr="003F409F">
        <w:t>proljetna derat</w:t>
      </w:r>
      <w:r w:rsidR="00A60081" w:rsidRPr="003F409F">
        <w:t>i</w:t>
      </w:r>
      <w:r w:rsidRPr="003F409F">
        <w:t>zacija (ožujak-svibanj)</w:t>
      </w:r>
    </w:p>
    <w:p w14:paraId="308FA78A" w14:textId="77777777" w:rsidR="009A4013" w:rsidRPr="003F409F" w:rsidRDefault="009A4013" w:rsidP="007E1EBC">
      <w:pPr>
        <w:pStyle w:val="Tijeloteksta"/>
        <w:widowControl/>
        <w:spacing w:after="0" w:line="276" w:lineRule="auto"/>
        <w:jc w:val="both"/>
      </w:pPr>
      <w:r w:rsidRPr="003F409F">
        <w:t>2.</w:t>
      </w:r>
      <w:r w:rsidR="00A60081" w:rsidRPr="003F409F">
        <w:t xml:space="preserve"> </w:t>
      </w:r>
      <w:r w:rsidRPr="003F409F">
        <w:t>jesenska deratizacija (rujan-studeni)</w:t>
      </w:r>
    </w:p>
    <w:p w14:paraId="121B2197" w14:textId="77777777" w:rsidR="009A4013" w:rsidRPr="003F409F" w:rsidRDefault="009A4013" w:rsidP="007E1EBC">
      <w:pPr>
        <w:pStyle w:val="Tijeloteksta"/>
        <w:widowControl/>
        <w:spacing w:after="0" w:line="276" w:lineRule="auto"/>
        <w:jc w:val="both"/>
      </w:pPr>
    </w:p>
    <w:p w14:paraId="35E46A22" w14:textId="77777777" w:rsidR="008D059E" w:rsidRPr="003F409F" w:rsidRDefault="009A4013" w:rsidP="007E1EBC">
      <w:pPr>
        <w:pStyle w:val="Tijeloteksta"/>
        <w:widowControl/>
        <w:spacing w:after="0" w:line="276" w:lineRule="auto"/>
        <w:jc w:val="both"/>
      </w:pPr>
      <w:r w:rsidRPr="003F409F">
        <w:t>Uz obavljanje poslova propisanih Programom obvezne preventivne deratizacije u okviru navedenih akcija, izvoditelj je dužan svim građanima na području gdje provode deratizaciju osigurati prijam poziva tijekom čitavog radnog vremena. U okviru Programa izv</w:t>
      </w:r>
      <w:r w:rsidR="0047150F" w:rsidRPr="003F409F">
        <w:t>oditelj će osigurati izlazak na teren i obaviti deratizaciju</w:t>
      </w:r>
      <w:r w:rsidRPr="003F409F">
        <w:t xml:space="preserve"> u roku od tri radna dana od primitka </w:t>
      </w:r>
      <w:r w:rsidR="001204DA" w:rsidRPr="003F409F">
        <w:t xml:space="preserve">poziva, tijekom cijele godine. </w:t>
      </w:r>
    </w:p>
    <w:p w14:paraId="16C870BF" w14:textId="77777777" w:rsidR="00C664CB" w:rsidRPr="003F409F" w:rsidRDefault="00C664CB" w:rsidP="00906267">
      <w:pPr>
        <w:pStyle w:val="Naslov3"/>
        <w:rPr>
          <w:rFonts w:ascii="Times New Roman" w:hAnsi="Times New Roman" w:cs="Times New Roman"/>
          <w:sz w:val="24"/>
          <w:szCs w:val="24"/>
        </w:rPr>
      </w:pPr>
      <w:bookmarkStart w:id="51" w:name="_Toc528241465"/>
      <w:r w:rsidRPr="003F409F">
        <w:rPr>
          <w:rFonts w:ascii="Times New Roman" w:hAnsi="Times New Roman" w:cs="Times New Roman"/>
          <w:sz w:val="24"/>
          <w:szCs w:val="24"/>
        </w:rPr>
        <w:t>Stručni nadzor</w:t>
      </w:r>
      <w:bookmarkEnd w:id="51"/>
    </w:p>
    <w:p w14:paraId="229A136C" w14:textId="01B851DB" w:rsidR="00906267" w:rsidRPr="003F409F" w:rsidRDefault="00473943" w:rsidP="00906267">
      <w:pPr>
        <w:pStyle w:val="Tijeloteksta"/>
        <w:widowControl/>
        <w:spacing w:after="0"/>
        <w:jc w:val="both"/>
      </w:pPr>
      <w:r w:rsidRPr="003F409F">
        <w:t>Nastavni z</w:t>
      </w:r>
      <w:r w:rsidR="00C664CB" w:rsidRPr="003F409F">
        <w:t>avod</w:t>
      </w:r>
      <w:r w:rsidRPr="003F409F">
        <w:t xml:space="preserve"> </w:t>
      </w:r>
      <w:r w:rsidR="00C664CB" w:rsidRPr="003F409F">
        <w:t>će obavljati stručni nadzor nad provedbom deratizacije</w:t>
      </w:r>
      <w:r w:rsidR="00A60081" w:rsidRPr="003F409F">
        <w:t xml:space="preserve"> na području</w:t>
      </w:r>
      <w:r w:rsidR="00EF5BCF" w:rsidRPr="003F409F">
        <w:t xml:space="preserve"> gradova i općina Brodsko-posavske županije</w:t>
      </w:r>
      <w:r w:rsidR="00492052" w:rsidRPr="003F409F">
        <w:t xml:space="preserve">. Na temelju provedenog stručnog nadzora </w:t>
      </w:r>
      <w:r w:rsidR="00174EDD" w:rsidRPr="003F409F">
        <w:t>Nastavni z</w:t>
      </w:r>
      <w:r w:rsidR="00492052" w:rsidRPr="003F409F">
        <w:t xml:space="preserve">avod </w:t>
      </w:r>
      <w:r w:rsidR="00AE118D" w:rsidRPr="003F409F">
        <w:t>za javno zdravstvo Brodsko-posavske županije</w:t>
      </w:r>
      <w:r w:rsidR="00E260C7" w:rsidRPr="003F409F">
        <w:t xml:space="preserve"> naručitelju usluga-</w:t>
      </w:r>
      <w:r w:rsidR="00AE118D" w:rsidRPr="003F409F">
        <w:t xml:space="preserve"> </w:t>
      </w:r>
      <w:r w:rsidR="00E65CD3" w:rsidRPr="003F409F">
        <w:t xml:space="preserve">gradovima i općinama </w:t>
      </w:r>
      <w:r w:rsidR="00492052" w:rsidRPr="003F409F">
        <w:t>predlaže djelotvorne mjere</w:t>
      </w:r>
      <w:r w:rsidR="00AE118D" w:rsidRPr="003F409F">
        <w:t xml:space="preserve"> </w:t>
      </w:r>
      <w:r w:rsidR="00492052" w:rsidRPr="003F409F">
        <w:t>u sklopu Pr</w:t>
      </w:r>
      <w:r w:rsidR="00AE118D" w:rsidRPr="003F409F">
        <w:t>ograma i Provedbenog plana susta</w:t>
      </w:r>
      <w:r w:rsidR="00492052" w:rsidRPr="003F409F">
        <w:t>vne deratizacije u sljedećoj godini.</w:t>
      </w:r>
    </w:p>
    <w:p w14:paraId="0BE7ED61" w14:textId="77777777" w:rsidR="00C664CB" w:rsidRPr="003F409F" w:rsidRDefault="003F6379" w:rsidP="00906267">
      <w:pPr>
        <w:pStyle w:val="Naslov3"/>
        <w:tabs>
          <w:tab w:val="clear" w:pos="720"/>
          <w:tab w:val="num" w:pos="0"/>
        </w:tabs>
        <w:spacing w:before="0" w:after="0"/>
        <w:ind w:left="0" w:firstLine="0"/>
        <w:rPr>
          <w:rFonts w:ascii="Times New Roman" w:hAnsi="Times New Roman" w:cs="Times New Roman"/>
          <w:sz w:val="24"/>
          <w:szCs w:val="24"/>
        </w:rPr>
      </w:pPr>
      <w:r w:rsidRPr="003F409F">
        <w:rPr>
          <w:rFonts w:ascii="Times New Roman" w:hAnsi="Times New Roman" w:cs="Times New Roman"/>
          <w:sz w:val="24"/>
          <w:szCs w:val="24"/>
        </w:rPr>
        <w:br/>
      </w:r>
      <w:bookmarkStart w:id="52" w:name="_Toc528241466"/>
      <w:r w:rsidR="00C664CB" w:rsidRPr="003F409F">
        <w:rPr>
          <w:rFonts w:ascii="Times New Roman" w:hAnsi="Times New Roman" w:cs="Times New Roman"/>
          <w:sz w:val="24"/>
          <w:szCs w:val="24"/>
        </w:rPr>
        <w:t>Nositelj Programa</w:t>
      </w:r>
      <w:bookmarkEnd w:id="52"/>
    </w:p>
    <w:p w14:paraId="5B8A5F3B" w14:textId="77777777" w:rsidR="00906267" w:rsidRPr="003F409F" w:rsidRDefault="00906267" w:rsidP="00906267">
      <w:pPr>
        <w:pStyle w:val="Tijeloteksta"/>
        <w:widowControl/>
        <w:spacing w:after="0"/>
        <w:jc w:val="both"/>
      </w:pPr>
    </w:p>
    <w:p w14:paraId="66742EBA" w14:textId="5E3C5F00" w:rsidR="00C664CB" w:rsidRPr="003F409F" w:rsidRDefault="00C664CB" w:rsidP="00906267">
      <w:pPr>
        <w:widowControl/>
        <w:suppressAutoHyphens w:val="0"/>
        <w:jc w:val="both"/>
      </w:pPr>
      <w:r w:rsidRPr="003F409F">
        <w:t>Nos</w:t>
      </w:r>
      <w:r w:rsidR="00A60081" w:rsidRPr="003F409F">
        <w:t xml:space="preserve">itelj Programa </w:t>
      </w:r>
      <w:r w:rsidR="00E260C7" w:rsidRPr="003F409F">
        <w:t>su gradovi i općine na području Brodsko-posavske županije.</w:t>
      </w:r>
    </w:p>
    <w:p w14:paraId="12317CAD" w14:textId="77777777" w:rsidR="00C664CB" w:rsidRPr="003F409F" w:rsidRDefault="00C664CB" w:rsidP="00906267">
      <w:pPr>
        <w:pStyle w:val="Naslov3"/>
        <w:rPr>
          <w:rFonts w:ascii="Times New Roman" w:hAnsi="Times New Roman" w:cs="Times New Roman"/>
          <w:sz w:val="24"/>
          <w:szCs w:val="24"/>
        </w:rPr>
      </w:pPr>
      <w:bookmarkStart w:id="53" w:name="_Toc528241467"/>
      <w:r w:rsidRPr="003F409F">
        <w:rPr>
          <w:rFonts w:ascii="Times New Roman" w:hAnsi="Times New Roman" w:cs="Times New Roman"/>
          <w:sz w:val="24"/>
          <w:szCs w:val="24"/>
        </w:rPr>
        <w:t>Način financiranja</w:t>
      </w:r>
      <w:bookmarkEnd w:id="53"/>
    </w:p>
    <w:p w14:paraId="0F88A9EE" w14:textId="66E44FB1" w:rsidR="00C664CB" w:rsidRPr="003F409F" w:rsidRDefault="00C664CB" w:rsidP="007E1EBC">
      <w:pPr>
        <w:widowControl/>
        <w:suppressAutoHyphens w:val="0"/>
        <w:spacing w:after="200" w:line="276" w:lineRule="auto"/>
        <w:jc w:val="both"/>
      </w:pPr>
      <w:r w:rsidRPr="003F409F">
        <w:t>Provedba mjera obvezne preventivne deratizacije obuhvaćene ovim Programom kao i troškovi stručnog nadzora nad p</w:t>
      </w:r>
      <w:r w:rsidR="009C633E" w:rsidRPr="003F409F">
        <w:t>r</w:t>
      </w:r>
      <w:r w:rsidRPr="003F409F">
        <w:t>ovedbom obvezne preventivne deratizacije financi</w:t>
      </w:r>
      <w:r w:rsidR="00D37D1B" w:rsidRPr="003F409F">
        <w:t>raju se iz sredstava proračuna grad</w:t>
      </w:r>
      <w:r w:rsidR="004110AA" w:rsidRPr="003F409F">
        <w:t>ova i općina</w:t>
      </w:r>
      <w:r w:rsidRPr="003F409F">
        <w:t xml:space="preserve">. </w:t>
      </w:r>
    </w:p>
    <w:p w14:paraId="08EBC1F7" w14:textId="77777777" w:rsidR="009A092D" w:rsidRPr="003F409F" w:rsidRDefault="009A092D">
      <w:pPr>
        <w:widowControl/>
        <w:suppressAutoHyphens w:val="0"/>
        <w:spacing w:after="200" w:line="276" w:lineRule="auto"/>
      </w:pPr>
      <w:bookmarkStart w:id="54" w:name="_Hlk22729150"/>
      <w:r w:rsidRPr="003F409F">
        <w:br w:type="page"/>
      </w:r>
    </w:p>
    <w:p w14:paraId="23B3D86A" w14:textId="77777777" w:rsidR="007F67E5" w:rsidRPr="00382DA8" w:rsidRDefault="007F67E5" w:rsidP="007F67E5">
      <w:pPr>
        <w:widowControl/>
        <w:suppressAutoHyphens w:val="0"/>
        <w:spacing w:after="200" w:line="276" w:lineRule="auto"/>
        <w:jc w:val="both"/>
        <w:rPr>
          <w:b/>
          <w:bCs/>
          <w:color w:val="000000" w:themeColor="text1"/>
        </w:rPr>
      </w:pPr>
      <w:bookmarkStart w:id="55" w:name="_Hlk149114983"/>
      <w:bookmarkStart w:id="56" w:name="_Hlk22295971"/>
      <w:bookmarkEnd w:id="54"/>
      <w:r w:rsidRPr="00382DA8">
        <w:rPr>
          <w:b/>
          <w:bCs/>
          <w:color w:val="000000" w:themeColor="text1"/>
        </w:rPr>
        <w:t>Provedene preventivne DDD mjere u 2024. godini na području BPŽ</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1180"/>
        <w:gridCol w:w="1364"/>
        <w:gridCol w:w="3544"/>
        <w:gridCol w:w="1172"/>
      </w:tblGrid>
      <w:tr w:rsidR="007F67E5" w:rsidRPr="00382DA8" w14:paraId="2FA5458A" w14:textId="77777777" w:rsidTr="00AB3B36">
        <w:trPr>
          <w:trHeight w:val="1052"/>
        </w:trPr>
        <w:tc>
          <w:tcPr>
            <w:tcW w:w="1950" w:type="dxa"/>
            <w:shd w:val="clear" w:color="auto" w:fill="auto"/>
          </w:tcPr>
          <w:p w14:paraId="45820DD5" w14:textId="77777777" w:rsidR="007F67E5" w:rsidRPr="00382DA8" w:rsidRDefault="007F67E5" w:rsidP="00AB3B36">
            <w:pPr>
              <w:spacing w:line="360" w:lineRule="auto"/>
              <w:jc w:val="center"/>
              <w:rPr>
                <w:color w:val="000000" w:themeColor="text1"/>
                <w:sz w:val="20"/>
                <w:szCs w:val="20"/>
              </w:rPr>
            </w:pPr>
          </w:p>
          <w:p w14:paraId="29598E7B" w14:textId="77777777" w:rsidR="007F67E5" w:rsidRPr="00382DA8" w:rsidRDefault="007F67E5" w:rsidP="00AB3B36">
            <w:pPr>
              <w:spacing w:line="360" w:lineRule="auto"/>
              <w:rPr>
                <w:color w:val="000000" w:themeColor="text1"/>
                <w:sz w:val="20"/>
                <w:szCs w:val="20"/>
              </w:rPr>
            </w:pPr>
            <w:r w:rsidRPr="00382DA8">
              <w:rPr>
                <w:color w:val="000000" w:themeColor="text1"/>
                <w:sz w:val="20"/>
                <w:szCs w:val="20"/>
              </w:rPr>
              <w:t xml:space="preserve">      Grad/Općina</w:t>
            </w:r>
          </w:p>
          <w:p w14:paraId="6BBBBFF3" w14:textId="77777777" w:rsidR="007F67E5" w:rsidRPr="00382DA8" w:rsidRDefault="007F67E5" w:rsidP="00AB3B36">
            <w:pPr>
              <w:spacing w:line="360" w:lineRule="auto"/>
              <w:jc w:val="center"/>
              <w:rPr>
                <w:color w:val="000000" w:themeColor="text1"/>
                <w:sz w:val="20"/>
                <w:szCs w:val="20"/>
              </w:rPr>
            </w:pPr>
          </w:p>
        </w:tc>
        <w:tc>
          <w:tcPr>
            <w:tcW w:w="1180" w:type="dxa"/>
            <w:shd w:val="clear" w:color="auto" w:fill="auto"/>
          </w:tcPr>
          <w:p w14:paraId="1CBFC11E" w14:textId="77777777" w:rsidR="007F67E5" w:rsidRPr="00382DA8" w:rsidRDefault="007F67E5" w:rsidP="00AB3B36">
            <w:pPr>
              <w:jc w:val="center"/>
              <w:rPr>
                <w:color w:val="000000" w:themeColor="text1"/>
                <w:sz w:val="20"/>
                <w:szCs w:val="20"/>
              </w:rPr>
            </w:pPr>
          </w:p>
          <w:p w14:paraId="03606ED9" w14:textId="77777777" w:rsidR="007F67E5" w:rsidRPr="00382DA8" w:rsidRDefault="007F67E5" w:rsidP="00AB3B36">
            <w:pPr>
              <w:jc w:val="center"/>
              <w:rPr>
                <w:color w:val="000000" w:themeColor="text1"/>
                <w:sz w:val="20"/>
                <w:szCs w:val="20"/>
              </w:rPr>
            </w:pPr>
            <w:r w:rsidRPr="00382DA8">
              <w:rPr>
                <w:color w:val="000000" w:themeColor="text1"/>
                <w:sz w:val="20"/>
                <w:szCs w:val="20"/>
              </w:rPr>
              <w:t>Preventivna proljetna deratizacija</w:t>
            </w:r>
          </w:p>
        </w:tc>
        <w:tc>
          <w:tcPr>
            <w:tcW w:w="1364" w:type="dxa"/>
            <w:shd w:val="clear" w:color="auto" w:fill="auto"/>
          </w:tcPr>
          <w:p w14:paraId="2589313B" w14:textId="77777777" w:rsidR="007F67E5" w:rsidRPr="00382DA8" w:rsidRDefault="007F67E5" w:rsidP="00AB3B36">
            <w:pPr>
              <w:jc w:val="center"/>
              <w:rPr>
                <w:color w:val="000000" w:themeColor="text1"/>
                <w:sz w:val="20"/>
                <w:szCs w:val="20"/>
              </w:rPr>
            </w:pPr>
            <w:r w:rsidRPr="00382DA8">
              <w:rPr>
                <w:color w:val="000000" w:themeColor="text1"/>
                <w:sz w:val="20"/>
                <w:szCs w:val="20"/>
              </w:rPr>
              <w:t xml:space="preserve">Broj </w:t>
            </w:r>
            <w:proofErr w:type="spellStart"/>
            <w:r w:rsidRPr="00382DA8">
              <w:rPr>
                <w:color w:val="000000" w:themeColor="text1"/>
                <w:sz w:val="20"/>
                <w:szCs w:val="20"/>
              </w:rPr>
              <w:t>larvicidnih</w:t>
            </w:r>
            <w:proofErr w:type="spellEnd"/>
          </w:p>
          <w:p w14:paraId="1B327954" w14:textId="77777777" w:rsidR="007F67E5" w:rsidRPr="00382DA8" w:rsidRDefault="007F67E5" w:rsidP="00AB3B36">
            <w:pPr>
              <w:jc w:val="center"/>
              <w:rPr>
                <w:color w:val="000000" w:themeColor="text1"/>
                <w:sz w:val="20"/>
                <w:szCs w:val="20"/>
              </w:rPr>
            </w:pPr>
            <w:r w:rsidRPr="00382DA8">
              <w:rPr>
                <w:color w:val="000000" w:themeColor="text1"/>
                <w:sz w:val="20"/>
                <w:szCs w:val="20"/>
              </w:rPr>
              <w:t>tretmana</w:t>
            </w:r>
          </w:p>
          <w:p w14:paraId="7A655DA2" w14:textId="77777777" w:rsidR="007F67E5" w:rsidRPr="00382DA8" w:rsidRDefault="007F67E5" w:rsidP="00AB3B36">
            <w:pPr>
              <w:jc w:val="center"/>
              <w:rPr>
                <w:color w:val="000000" w:themeColor="text1"/>
                <w:sz w:val="20"/>
                <w:szCs w:val="20"/>
              </w:rPr>
            </w:pPr>
            <w:r w:rsidRPr="00382DA8">
              <w:rPr>
                <w:color w:val="000000" w:themeColor="text1"/>
                <w:sz w:val="20"/>
                <w:szCs w:val="20"/>
              </w:rPr>
              <w:t>komaraca</w:t>
            </w:r>
          </w:p>
        </w:tc>
        <w:tc>
          <w:tcPr>
            <w:tcW w:w="3544" w:type="dxa"/>
            <w:shd w:val="clear" w:color="auto" w:fill="auto"/>
          </w:tcPr>
          <w:p w14:paraId="1DC6130E" w14:textId="77777777" w:rsidR="007F67E5" w:rsidRPr="00382DA8" w:rsidRDefault="007F67E5" w:rsidP="00AB3B36">
            <w:pPr>
              <w:jc w:val="center"/>
              <w:rPr>
                <w:color w:val="000000" w:themeColor="text1"/>
                <w:sz w:val="20"/>
                <w:szCs w:val="20"/>
              </w:rPr>
            </w:pPr>
          </w:p>
          <w:p w14:paraId="52D5B5A9" w14:textId="77777777" w:rsidR="007F67E5" w:rsidRPr="00382DA8" w:rsidRDefault="007F67E5" w:rsidP="00AB3B36">
            <w:pPr>
              <w:jc w:val="center"/>
              <w:rPr>
                <w:color w:val="000000" w:themeColor="text1"/>
                <w:sz w:val="20"/>
                <w:szCs w:val="20"/>
              </w:rPr>
            </w:pPr>
            <w:r w:rsidRPr="00382DA8">
              <w:rPr>
                <w:color w:val="000000" w:themeColor="text1"/>
                <w:sz w:val="20"/>
                <w:szCs w:val="20"/>
              </w:rPr>
              <w:t xml:space="preserve">Broj </w:t>
            </w:r>
            <w:proofErr w:type="spellStart"/>
            <w:r w:rsidRPr="00382DA8">
              <w:rPr>
                <w:color w:val="000000" w:themeColor="text1"/>
                <w:sz w:val="20"/>
                <w:szCs w:val="20"/>
              </w:rPr>
              <w:t>adulticidnih</w:t>
            </w:r>
            <w:proofErr w:type="spellEnd"/>
          </w:p>
          <w:p w14:paraId="6BA6E95C" w14:textId="77777777" w:rsidR="007F67E5" w:rsidRPr="00382DA8" w:rsidRDefault="007F67E5" w:rsidP="00AB3B36">
            <w:pPr>
              <w:jc w:val="center"/>
              <w:rPr>
                <w:color w:val="000000" w:themeColor="text1"/>
                <w:sz w:val="20"/>
                <w:szCs w:val="20"/>
              </w:rPr>
            </w:pPr>
            <w:r w:rsidRPr="00382DA8">
              <w:rPr>
                <w:color w:val="000000" w:themeColor="text1"/>
                <w:sz w:val="20"/>
                <w:szCs w:val="20"/>
              </w:rPr>
              <w:t>tretmana komaraca</w:t>
            </w:r>
          </w:p>
        </w:tc>
        <w:tc>
          <w:tcPr>
            <w:tcW w:w="1172" w:type="dxa"/>
            <w:shd w:val="clear" w:color="auto" w:fill="auto"/>
          </w:tcPr>
          <w:p w14:paraId="7D536DDF" w14:textId="77777777" w:rsidR="007F67E5" w:rsidRPr="00382DA8" w:rsidRDefault="007F67E5" w:rsidP="00AB3B36">
            <w:pPr>
              <w:jc w:val="center"/>
              <w:rPr>
                <w:color w:val="000000" w:themeColor="text1"/>
                <w:sz w:val="20"/>
                <w:szCs w:val="20"/>
              </w:rPr>
            </w:pPr>
          </w:p>
          <w:p w14:paraId="04AB032B" w14:textId="77777777" w:rsidR="007F67E5" w:rsidRPr="00382DA8" w:rsidRDefault="007F67E5" w:rsidP="00AB3B36">
            <w:pPr>
              <w:jc w:val="center"/>
              <w:rPr>
                <w:color w:val="000000" w:themeColor="text1"/>
                <w:sz w:val="20"/>
                <w:szCs w:val="20"/>
              </w:rPr>
            </w:pPr>
            <w:r w:rsidRPr="00382DA8">
              <w:rPr>
                <w:color w:val="000000" w:themeColor="text1"/>
                <w:sz w:val="20"/>
                <w:szCs w:val="20"/>
              </w:rPr>
              <w:t>Preventivna jesenska deratizacija</w:t>
            </w:r>
          </w:p>
        </w:tc>
      </w:tr>
      <w:tr w:rsidR="007F67E5" w:rsidRPr="00382DA8" w14:paraId="504A1A5A" w14:textId="77777777" w:rsidTr="00AB3B36">
        <w:tc>
          <w:tcPr>
            <w:tcW w:w="1950" w:type="dxa"/>
            <w:shd w:val="clear" w:color="auto" w:fill="auto"/>
          </w:tcPr>
          <w:p w14:paraId="72698C75" w14:textId="77777777" w:rsidR="007F67E5" w:rsidRPr="00382DA8" w:rsidRDefault="007F67E5" w:rsidP="00AB3B36">
            <w:pPr>
              <w:jc w:val="center"/>
              <w:rPr>
                <w:color w:val="000000" w:themeColor="text1"/>
                <w:sz w:val="20"/>
                <w:szCs w:val="20"/>
              </w:rPr>
            </w:pPr>
            <w:r w:rsidRPr="00382DA8">
              <w:rPr>
                <w:color w:val="000000" w:themeColor="text1"/>
                <w:sz w:val="20"/>
                <w:szCs w:val="20"/>
              </w:rPr>
              <w:t>Grad Slavonski Brod</w:t>
            </w:r>
          </w:p>
        </w:tc>
        <w:tc>
          <w:tcPr>
            <w:tcW w:w="1180" w:type="dxa"/>
            <w:shd w:val="clear" w:color="auto" w:fill="auto"/>
          </w:tcPr>
          <w:p w14:paraId="563E4FBA" w14:textId="77777777" w:rsidR="007F67E5" w:rsidRPr="00382DA8" w:rsidRDefault="007F67E5" w:rsidP="00AB3B36">
            <w:pPr>
              <w:jc w:val="center"/>
              <w:rPr>
                <w:color w:val="000000" w:themeColor="text1"/>
                <w:sz w:val="20"/>
                <w:szCs w:val="20"/>
              </w:rPr>
            </w:pPr>
            <w:r w:rsidRPr="00382DA8">
              <w:rPr>
                <w:color w:val="000000" w:themeColor="text1"/>
                <w:sz w:val="20"/>
                <w:szCs w:val="20"/>
              </w:rPr>
              <w:t>da</w:t>
            </w:r>
          </w:p>
        </w:tc>
        <w:tc>
          <w:tcPr>
            <w:tcW w:w="1364" w:type="dxa"/>
            <w:shd w:val="clear" w:color="auto" w:fill="auto"/>
          </w:tcPr>
          <w:p w14:paraId="2F8569B7" w14:textId="77777777" w:rsidR="007F67E5" w:rsidRPr="00382DA8" w:rsidRDefault="007F67E5" w:rsidP="00AB3B36">
            <w:pPr>
              <w:jc w:val="center"/>
              <w:rPr>
                <w:color w:val="000000" w:themeColor="text1"/>
                <w:sz w:val="20"/>
                <w:szCs w:val="20"/>
              </w:rPr>
            </w:pPr>
            <w:r w:rsidRPr="00382DA8">
              <w:rPr>
                <w:color w:val="000000" w:themeColor="text1"/>
                <w:sz w:val="20"/>
                <w:szCs w:val="20"/>
              </w:rPr>
              <w:t>12</w:t>
            </w:r>
          </w:p>
        </w:tc>
        <w:tc>
          <w:tcPr>
            <w:tcW w:w="3544" w:type="dxa"/>
            <w:shd w:val="clear" w:color="auto" w:fill="auto"/>
          </w:tcPr>
          <w:p w14:paraId="2C354E79" w14:textId="77777777" w:rsidR="007F67E5" w:rsidRPr="00382DA8" w:rsidRDefault="007F67E5" w:rsidP="00AB3B36">
            <w:pPr>
              <w:jc w:val="center"/>
              <w:rPr>
                <w:color w:val="000000" w:themeColor="text1"/>
                <w:sz w:val="20"/>
                <w:szCs w:val="20"/>
              </w:rPr>
            </w:pPr>
            <w:r w:rsidRPr="00382DA8">
              <w:rPr>
                <w:color w:val="000000" w:themeColor="text1"/>
                <w:sz w:val="20"/>
                <w:szCs w:val="20"/>
              </w:rPr>
              <w:t>2 DJELOMIČNA</w:t>
            </w:r>
          </w:p>
        </w:tc>
        <w:tc>
          <w:tcPr>
            <w:tcW w:w="1172" w:type="dxa"/>
            <w:tcBorders>
              <w:bottom w:val="single" w:sz="4" w:space="0" w:color="000000" w:themeColor="text1"/>
            </w:tcBorders>
            <w:shd w:val="clear" w:color="auto" w:fill="auto"/>
          </w:tcPr>
          <w:p w14:paraId="14104C41" w14:textId="77777777" w:rsidR="007F67E5" w:rsidRPr="00382DA8" w:rsidRDefault="007F67E5" w:rsidP="00AB3B36">
            <w:pPr>
              <w:jc w:val="center"/>
              <w:rPr>
                <w:color w:val="000000" w:themeColor="text1"/>
                <w:sz w:val="20"/>
                <w:szCs w:val="20"/>
              </w:rPr>
            </w:pPr>
            <w:r w:rsidRPr="00382DA8">
              <w:rPr>
                <w:color w:val="000000" w:themeColor="text1"/>
                <w:sz w:val="20"/>
                <w:szCs w:val="20"/>
              </w:rPr>
              <w:t>da</w:t>
            </w:r>
          </w:p>
        </w:tc>
      </w:tr>
      <w:tr w:rsidR="007F67E5" w:rsidRPr="00382DA8" w14:paraId="69B4A70B" w14:textId="77777777" w:rsidTr="00AB3B36">
        <w:tc>
          <w:tcPr>
            <w:tcW w:w="1950" w:type="dxa"/>
            <w:shd w:val="clear" w:color="auto" w:fill="auto"/>
          </w:tcPr>
          <w:p w14:paraId="45E1C623" w14:textId="77777777" w:rsidR="007F67E5" w:rsidRPr="00382DA8" w:rsidRDefault="007F67E5" w:rsidP="00AB3B36">
            <w:pPr>
              <w:jc w:val="both"/>
              <w:rPr>
                <w:color w:val="000000" w:themeColor="text1"/>
                <w:sz w:val="20"/>
                <w:szCs w:val="20"/>
              </w:rPr>
            </w:pPr>
            <w:proofErr w:type="spellStart"/>
            <w:r w:rsidRPr="00382DA8">
              <w:rPr>
                <w:color w:val="000000" w:themeColor="text1"/>
                <w:sz w:val="20"/>
                <w:szCs w:val="20"/>
              </w:rPr>
              <w:t>Bebrina</w:t>
            </w:r>
            <w:proofErr w:type="spellEnd"/>
          </w:p>
        </w:tc>
        <w:tc>
          <w:tcPr>
            <w:tcW w:w="1180" w:type="dxa"/>
            <w:shd w:val="clear" w:color="auto" w:fill="auto"/>
          </w:tcPr>
          <w:p w14:paraId="017B0595" w14:textId="77777777" w:rsidR="007F67E5" w:rsidRPr="00382DA8" w:rsidRDefault="007F67E5" w:rsidP="00AB3B36">
            <w:pPr>
              <w:jc w:val="center"/>
              <w:rPr>
                <w:color w:val="000000" w:themeColor="text1"/>
                <w:sz w:val="20"/>
                <w:szCs w:val="20"/>
              </w:rPr>
            </w:pPr>
            <w:r w:rsidRPr="00382DA8">
              <w:rPr>
                <w:color w:val="000000" w:themeColor="text1"/>
                <w:sz w:val="20"/>
                <w:szCs w:val="20"/>
              </w:rPr>
              <w:t>da</w:t>
            </w:r>
          </w:p>
        </w:tc>
        <w:tc>
          <w:tcPr>
            <w:tcW w:w="1364" w:type="dxa"/>
            <w:shd w:val="clear" w:color="auto" w:fill="auto"/>
          </w:tcPr>
          <w:p w14:paraId="6791E8F0" w14:textId="77777777" w:rsidR="007F67E5" w:rsidRPr="00382DA8" w:rsidRDefault="007F67E5" w:rsidP="00AB3B36">
            <w:pPr>
              <w:jc w:val="center"/>
              <w:rPr>
                <w:color w:val="000000" w:themeColor="text1"/>
                <w:sz w:val="20"/>
                <w:szCs w:val="20"/>
              </w:rPr>
            </w:pPr>
            <w:r w:rsidRPr="00382DA8">
              <w:rPr>
                <w:color w:val="000000" w:themeColor="text1"/>
                <w:sz w:val="20"/>
                <w:szCs w:val="20"/>
              </w:rPr>
              <w:t>3 WNV</w:t>
            </w:r>
          </w:p>
        </w:tc>
        <w:tc>
          <w:tcPr>
            <w:tcW w:w="3544" w:type="dxa"/>
            <w:shd w:val="clear" w:color="auto" w:fill="auto"/>
          </w:tcPr>
          <w:p w14:paraId="63A227C9" w14:textId="77777777" w:rsidR="007F67E5" w:rsidRPr="00382DA8" w:rsidRDefault="007F67E5" w:rsidP="00AB3B36">
            <w:pPr>
              <w:jc w:val="center"/>
              <w:rPr>
                <w:color w:val="000000" w:themeColor="text1"/>
                <w:sz w:val="20"/>
                <w:szCs w:val="20"/>
              </w:rPr>
            </w:pPr>
            <w:r w:rsidRPr="00382DA8">
              <w:rPr>
                <w:color w:val="000000" w:themeColor="text1"/>
                <w:sz w:val="20"/>
                <w:szCs w:val="20"/>
              </w:rPr>
              <w:t>2 REDOV</w:t>
            </w:r>
            <w:r>
              <w:rPr>
                <w:color w:val="000000" w:themeColor="text1"/>
                <w:sz w:val="20"/>
                <w:szCs w:val="20"/>
              </w:rPr>
              <w:t>NA</w:t>
            </w:r>
            <w:r w:rsidRPr="00382DA8">
              <w:rPr>
                <w:color w:val="000000" w:themeColor="text1"/>
                <w:sz w:val="20"/>
                <w:szCs w:val="20"/>
              </w:rPr>
              <w:t>+1 DJELOMIČNI WNV</w:t>
            </w:r>
          </w:p>
        </w:tc>
        <w:tc>
          <w:tcPr>
            <w:tcW w:w="1172" w:type="dxa"/>
            <w:tcBorders>
              <w:top w:val="single" w:sz="4" w:space="0" w:color="000000" w:themeColor="text1"/>
            </w:tcBorders>
            <w:shd w:val="clear" w:color="auto" w:fill="auto"/>
          </w:tcPr>
          <w:p w14:paraId="5EDD4533" w14:textId="77777777" w:rsidR="007F67E5" w:rsidRPr="00382DA8" w:rsidRDefault="007F67E5" w:rsidP="00AB3B36">
            <w:pPr>
              <w:jc w:val="center"/>
              <w:rPr>
                <w:color w:val="000000" w:themeColor="text1"/>
                <w:sz w:val="20"/>
                <w:szCs w:val="20"/>
              </w:rPr>
            </w:pPr>
            <w:r w:rsidRPr="00382DA8">
              <w:rPr>
                <w:color w:val="000000" w:themeColor="text1"/>
                <w:sz w:val="20"/>
                <w:szCs w:val="20"/>
              </w:rPr>
              <w:t>da</w:t>
            </w:r>
          </w:p>
        </w:tc>
      </w:tr>
      <w:tr w:rsidR="007F67E5" w:rsidRPr="00382DA8" w14:paraId="0464993D" w14:textId="77777777" w:rsidTr="00AB3B36">
        <w:tc>
          <w:tcPr>
            <w:tcW w:w="1950" w:type="dxa"/>
            <w:shd w:val="clear" w:color="auto" w:fill="auto"/>
          </w:tcPr>
          <w:p w14:paraId="527931F4" w14:textId="77777777" w:rsidR="007F67E5" w:rsidRPr="00382DA8" w:rsidRDefault="007F67E5" w:rsidP="00AB3B36">
            <w:pPr>
              <w:jc w:val="both"/>
              <w:rPr>
                <w:color w:val="000000" w:themeColor="text1"/>
                <w:sz w:val="20"/>
                <w:szCs w:val="20"/>
              </w:rPr>
            </w:pPr>
            <w:r w:rsidRPr="00382DA8">
              <w:rPr>
                <w:color w:val="000000" w:themeColor="text1"/>
                <w:sz w:val="20"/>
                <w:szCs w:val="20"/>
              </w:rPr>
              <w:t xml:space="preserve">Brodski </w:t>
            </w:r>
            <w:proofErr w:type="spellStart"/>
            <w:r w:rsidRPr="00382DA8">
              <w:rPr>
                <w:color w:val="000000" w:themeColor="text1"/>
                <w:sz w:val="20"/>
                <w:szCs w:val="20"/>
              </w:rPr>
              <w:t>Sttupnik</w:t>
            </w:r>
            <w:proofErr w:type="spellEnd"/>
          </w:p>
        </w:tc>
        <w:tc>
          <w:tcPr>
            <w:tcW w:w="1180" w:type="dxa"/>
            <w:shd w:val="clear" w:color="auto" w:fill="auto"/>
          </w:tcPr>
          <w:p w14:paraId="0E7E3922" w14:textId="77777777" w:rsidR="007F67E5" w:rsidRPr="00382DA8" w:rsidRDefault="007F67E5" w:rsidP="00AB3B36">
            <w:pPr>
              <w:jc w:val="center"/>
              <w:rPr>
                <w:color w:val="000000" w:themeColor="text1"/>
                <w:sz w:val="20"/>
                <w:szCs w:val="20"/>
              </w:rPr>
            </w:pPr>
            <w:r w:rsidRPr="00382DA8">
              <w:rPr>
                <w:color w:val="000000" w:themeColor="text1"/>
                <w:sz w:val="20"/>
                <w:szCs w:val="20"/>
              </w:rPr>
              <w:t>da</w:t>
            </w:r>
          </w:p>
        </w:tc>
        <w:tc>
          <w:tcPr>
            <w:tcW w:w="1364" w:type="dxa"/>
            <w:shd w:val="clear" w:color="auto" w:fill="auto"/>
          </w:tcPr>
          <w:p w14:paraId="1B627883" w14:textId="77777777" w:rsidR="007F67E5" w:rsidRPr="00382DA8" w:rsidRDefault="007F67E5" w:rsidP="00AB3B36">
            <w:pPr>
              <w:jc w:val="center"/>
              <w:rPr>
                <w:color w:val="000000" w:themeColor="text1"/>
                <w:sz w:val="20"/>
                <w:szCs w:val="20"/>
              </w:rPr>
            </w:pPr>
            <w:r w:rsidRPr="00382DA8">
              <w:rPr>
                <w:color w:val="000000" w:themeColor="text1"/>
                <w:sz w:val="20"/>
                <w:szCs w:val="20"/>
              </w:rPr>
              <w:t>3</w:t>
            </w:r>
          </w:p>
        </w:tc>
        <w:tc>
          <w:tcPr>
            <w:tcW w:w="3544" w:type="dxa"/>
            <w:shd w:val="clear" w:color="auto" w:fill="auto"/>
          </w:tcPr>
          <w:p w14:paraId="2BB6050B" w14:textId="77777777" w:rsidR="007F67E5" w:rsidRPr="00382DA8" w:rsidRDefault="007F67E5" w:rsidP="00AB3B36">
            <w:pPr>
              <w:jc w:val="center"/>
              <w:rPr>
                <w:color w:val="000000" w:themeColor="text1"/>
                <w:sz w:val="20"/>
                <w:szCs w:val="20"/>
              </w:rPr>
            </w:pPr>
          </w:p>
        </w:tc>
        <w:tc>
          <w:tcPr>
            <w:tcW w:w="1172" w:type="dxa"/>
            <w:shd w:val="clear" w:color="auto" w:fill="auto"/>
          </w:tcPr>
          <w:p w14:paraId="00EC4D78" w14:textId="77777777" w:rsidR="007F67E5" w:rsidRPr="00382DA8" w:rsidRDefault="007F67E5" w:rsidP="00AB3B36">
            <w:pPr>
              <w:jc w:val="center"/>
              <w:rPr>
                <w:color w:val="000000" w:themeColor="text1"/>
                <w:sz w:val="20"/>
                <w:szCs w:val="20"/>
              </w:rPr>
            </w:pPr>
            <w:r w:rsidRPr="00382DA8">
              <w:rPr>
                <w:color w:val="000000" w:themeColor="text1"/>
                <w:sz w:val="20"/>
                <w:szCs w:val="20"/>
              </w:rPr>
              <w:t>da</w:t>
            </w:r>
          </w:p>
        </w:tc>
      </w:tr>
      <w:tr w:rsidR="007F67E5" w:rsidRPr="00382DA8" w14:paraId="69EDA9FF" w14:textId="77777777" w:rsidTr="00AB3B36">
        <w:tc>
          <w:tcPr>
            <w:tcW w:w="1950" w:type="dxa"/>
            <w:shd w:val="clear" w:color="auto" w:fill="auto"/>
          </w:tcPr>
          <w:p w14:paraId="225765D2" w14:textId="77777777" w:rsidR="007F67E5" w:rsidRPr="00382DA8" w:rsidRDefault="007F67E5" w:rsidP="00AB3B36">
            <w:pPr>
              <w:jc w:val="both"/>
              <w:rPr>
                <w:color w:val="000000" w:themeColor="text1"/>
                <w:sz w:val="20"/>
                <w:szCs w:val="20"/>
              </w:rPr>
            </w:pPr>
            <w:proofErr w:type="spellStart"/>
            <w:r w:rsidRPr="00382DA8">
              <w:rPr>
                <w:color w:val="000000" w:themeColor="text1"/>
                <w:sz w:val="20"/>
                <w:szCs w:val="20"/>
              </w:rPr>
              <w:t>Bukovlje</w:t>
            </w:r>
            <w:proofErr w:type="spellEnd"/>
          </w:p>
        </w:tc>
        <w:tc>
          <w:tcPr>
            <w:tcW w:w="1180" w:type="dxa"/>
            <w:shd w:val="clear" w:color="auto" w:fill="auto"/>
          </w:tcPr>
          <w:p w14:paraId="0DE9F228" w14:textId="77777777" w:rsidR="007F67E5" w:rsidRPr="00382DA8" w:rsidRDefault="007F67E5" w:rsidP="00AB3B36">
            <w:pPr>
              <w:jc w:val="center"/>
              <w:rPr>
                <w:color w:val="000000" w:themeColor="text1"/>
                <w:sz w:val="20"/>
                <w:szCs w:val="20"/>
              </w:rPr>
            </w:pPr>
            <w:r w:rsidRPr="00382DA8">
              <w:rPr>
                <w:color w:val="000000" w:themeColor="text1"/>
                <w:sz w:val="20"/>
                <w:szCs w:val="20"/>
              </w:rPr>
              <w:t>ne</w:t>
            </w:r>
          </w:p>
        </w:tc>
        <w:tc>
          <w:tcPr>
            <w:tcW w:w="1364" w:type="dxa"/>
            <w:shd w:val="clear" w:color="auto" w:fill="auto"/>
          </w:tcPr>
          <w:p w14:paraId="62FB99F2" w14:textId="77777777" w:rsidR="007F67E5" w:rsidRPr="00382DA8" w:rsidRDefault="007F67E5" w:rsidP="00AB3B36">
            <w:pPr>
              <w:jc w:val="center"/>
              <w:rPr>
                <w:color w:val="000000" w:themeColor="text1"/>
                <w:sz w:val="20"/>
                <w:szCs w:val="20"/>
              </w:rPr>
            </w:pPr>
            <w:r w:rsidRPr="00382DA8">
              <w:rPr>
                <w:color w:val="000000" w:themeColor="text1"/>
                <w:sz w:val="20"/>
                <w:szCs w:val="20"/>
              </w:rPr>
              <w:t>1 WNV</w:t>
            </w:r>
          </w:p>
        </w:tc>
        <w:tc>
          <w:tcPr>
            <w:tcW w:w="3544" w:type="dxa"/>
            <w:shd w:val="clear" w:color="auto" w:fill="auto"/>
          </w:tcPr>
          <w:p w14:paraId="694DBDF4" w14:textId="77777777" w:rsidR="007F67E5" w:rsidRPr="00382DA8" w:rsidRDefault="007F67E5" w:rsidP="00AB3B36">
            <w:pPr>
              <w:jc w:val="center"/>
              <w:rPr>
                <w:color w:val="000000" w:themeColor="text1"/>
                <w:sz w:val="20"/>
                <w:szCs w:val="20"/>
              </w:rPr>
            </w:pPr>
            <w:r w:rsidRPr="00382DA8">
              <w:rPr>
                <w:color w:val="000000" w:themeColor="text1"/>
                <w:sz w:val="20"/>
                <w:szCs w:val="20"/>
              </w:rPr>
              <w:t>2 WNV</w:t>
            </w:r>
          </w:p>
        </w:tc>
        <w:tc>
          <w:tcPr>
            <w:tcW w:w="1172" w:type="dxa"/>
            <w:shd w:val="clear" w:color="auto" w:fill="auto"/>
          </w:tcPr>
          <w:p w14:paraId="667D247D" w14:textId="7CCF7978" w:rsidR="007F67E5" w:rsidRPr="00382DA8" w:rsidRDefault="00D03C0C" w:rsidP="00AB3B36">
            <w:pPr>
              <w:jc w:val="center"/>
              <w:rPr>
                <w:color w:val="000000" w:themeColor="text1"/>
                <w:sz w:val="20"/>
                <w:szCs w:val="20"/>
              </w:rPr>
            </w:pPr>
            <w:r>
              <w:rPr>
                <w:color w:val="000000" w:themeColor="text1"/>
                <w:sz w:val="20"/>
                <w:szCs w:val="20"/>
              </w:rPr>
              <w:t>da</w:t>
            </w:r>
          </w:p>
        </w:tc>
      </w:tr>
      <w:tr w:rsidR="007F67E5" w:rsidRPr="00382DA8" w14:paraId="5A9C110A" w14:textId="77777777" w:rsidTr="00AB3B36">
        <w:tc>
          <w:tcPr>
            <w:tcW w:w="1950" w:type="dxa"/>
            <w:shd w:val="clear" w:color="auto" w:fill="auto"/>
          </w:tcPr>
          <w:p w14:paraId="5D9F8CA1" w14:textId="77777777" w:rsidR="007F67E5" w:rsidRPr="00382DA8" w:rsidRDefault="007F67E5" w:rsidP="00AB3B36">
            <w:pPr>
              <w:jc w:val="both"/>
              <w:rPr>
                <w:color w:val="000000" w:themeColor="text1"/>
                <w:sz w:val="20"/>
                <w:szCs w:val="20"/>
              </w:rPr>
            </w:pPr>
            <w:r w:rsidRPr="00382DA8">
              <w:rPr>
                <w:color w:val="000000" w:themeColor="text1"/>
                <w:sz w:val="20"/>
                <w:szCs w:val="20"/>
              </w:rPr>
              <w:t>Donji Andrijevci</w:t>
            </w:r>
          </w:p>
        </w:tc>
        <w:tc>
          <w:tcPr>
            <w:tcW w:w="1180" w:type="dxa"/>
            <w:shd w:val="clear" w:color="auto" w:fill="auto"/>
          </w:tcPr>
          <w:p w14:paraId="4CE2D308" w14:textId="77777777" w:rsidR="007F67E5" w:rsidRPr="00382DA8" w:rsidRDefault="007F67E5" w:rsidP="00AB3B36">
            <w:pPr>
              <w:jc w:val="center"/>
              <w:rPr>
                <w:color w:val="000000" w:themeColor="text1"/>
                <w:sz w:val="20"/>
                <w:szCs w:val="20"/>
              </w:rPr>
            </w:pPr>
            <w:r w:rsidRPr="00382DA8">
              <w:rPr>
                <w:color w:val="000000" w:themeColor="text1"/>
                <w:sz w:val="20"/>
                <w:szCs w:val="20"/>
              </w:rPr>
              <w:t>da</w:t>
            </w:r>
          </w:p>
        </w:tc>
        <w:tc>
          <w:tcPr>
            <w:tcW w:w="1364" w:type="dxa"/>
            <w:shd w:val="clear" w:color="auto" w:fill="auto"/>
          </w:tcPr>
          <w:p w14:paraId="34C6ABE1" w14:textId="77777777" w:rsidR="007F67E5" w:rsidRPr="00382DA8" w:rsidRDefault="007F67E5" w:rsidP="00AB3B36">
            <w:pPr>
              <w:jc w:val="center"/>
              <w:rPr>
                <w:color w:val="000000" w:themeColor="text1"/>
                <w:sz w:val="20"/>
                <w:szCs w:val="20"/>
              </w:rPr>
            </w:pPr>
            <w:r w:rsidRPr="00382DA8">
              <w:rPr>
                <w:color w:val="000000" w:themeColor="text1"/>
                <w:sz w:val="20"/>
                <w:szCs w:val="20"/>
              </w:rPr>
              <w:t>4</w:t>
            </w:r>
          </w:p>
        </w:tc>
        <w:tc>
          <w:tcPr>
            <w:tcW w:w="3544" w:type="dxa"/>
            <w:shd w:val="clear" w:color="auto" w:fill="auto"/>
          </w:tcPr>
          <w:p w14:paraId="44BCA5A3" w14:textId="77777777" w:rsidR="007F67E5" w:rsidRPr="00382DA8" w:rsidRDefault="007F67E5" w:rsidP="00AB3B36">
            <w:pPr>
              <w:jc w:val="center"/>
              <w:rPr>
                <w:color w:val="000000" w:themeColor="text1"/>
                <w:sz w:val="20"/>
                <w:szCs w:val="20"/>
              </w:rPr>
            </w:pPr>
            <w:r w:rsidRPr="00382DA8">
              <w:rPr>
                <w:color w:val="000000" w:themeColor="text1"/>
                <w:sz w:val="20"/>
                <w:szCs w:val="20"/>
              </w:rPr>
              <w:t>1 DJELOMIČNI WNV+1 POTPUNI  WNV</w:t>
            </w:r>
          </w:p>
        </w:tc>
        <w:tc>
          <w:tcPr>
            <w:tcW w:w="1172" w:type="dxa"/>
            <w:shd w:val="clear" w:color="auto" w:fill="auto"/>
          </w:tcPr>
          <w:p w14:paraId="142B4252" w14:textId="77777777" w:rsidR="007F67E5" w:rsidRPr="00382DA8" w:rsidRDefault="007F67E5" w:rsidP="00AB3B36">
            <w:pPr>
              <w:jc w:val="center"/>
              <w:rPr>
                <w:color w:val="000000" w:themeColor="text1"/>
                <w:sz w:val="20"/>
                <w:szCs w:val="20"/>
              </w:rPr>
            </w:pPr>
            <w:r w:rsidRPr="00382DA8">
              <w:rPr>
                <w:color w:val="000000" w:themeColor="text1"/>
                <w:sz w:val="20"/>
                <w:szCs w:val="20"/>
              </w:rPr>
              <w:t>da</w:t>
            </w:r>
          </w:p>
        </w:tc>
      </w:tr>
      <w:tr w:rsidR="007F67E5" w:rsidRPr="00382DA8" w14:paraId="482BA305" w14:textId="77777777" w:rsidTr="00AB3B36">
        <w:tc>
          <w:tcPr>
            <w:tcW w:w="1950" w:type="dxa"/>
            <w:shd w:val="clear" w:color="auto" w:fill="auto"/>
          </w:tcPr>
          <w:p w14:paraId="304690E3" w14:textId="77777777" w:rsidR="007F67E5" w:rsidRPr="00382DA8" w:rsidRDefault="007F67E5" w:rsidP="00AB3B36">
            <w:pPr>
              <w:jc w:val="both"/>
              <w:rPr>
                <w:color w:val="000000" w:themeColor="text1"/>
                <w:sz w:val="20"/>
                <w:szCs w:val="20"/>
              </w:rPr>
            </w:pPr>
            <w:proofErr w:type="spellStart"/>
            <w:r w:rsidRPr="00382DA8">
              <w:rPr>
                <w:color w:val="000000" w:themeColor="text1"/>
                <w:sz w:val="20"/>
                <w:szCs w:val="20"/>
              </w:rPr>
              <w:t>Garčin</w:t>
            </w:r>
            <w:proofErr w:type="spellEnd"/>
          </w:p>
        </w:tc>
        <w:tc>
          <w:tcPr>
            <w:tcW w:w="1180" w:type="dxa"/>
            <w:shd w:val="clear" w:color="auto" w:fill="auto"/>
          </w:tcPr>
          <w:p w14:paraId="1E312FA8" w14:textId="77777777" w:rsidR="007F67E5" w:rsidRPr="00382DA8" w:rsidRDefault="007F67E5" w:rsidP="00AB3B36">
            <w:pPr>
              <w:jc w:val="center"/>
              <w:rPr>
                <w:color w:val="000000" w:themeColor="text1"/>
                <w:sz w:val="20"/>
                <w:szCs w:val="20"/>
              </w:rPr>
            </w:pPr>
            <w:r w:rsidRPr="00382DA8">
              <w:rPr>
                <w:color w:val="000000" w:themeColor="text1"/>
                <w:sz w:val="20"/>
                <w:szCs w:val="20"/>
              </w:rPr>
              <w:t>da</w:t>
            </w:r>
          </w:p>
        </w:tc>
        <w:tc>
          <w:tcPr>
            <w:tcW w:w="1364" w:type="dxa"/>
            <w:shd w:val="clear" w:color="auto" w:fill="auto"/>
          </w:tcPr>
          <w:p w14:paraId="5FFDF5AE" w14:textId="77777777" w:rsidR="007F67E5" w:rsidRPr="00382DA8" w:rsidRDefault="007F67E5" w:rsidP="00AB3B36">
            <w:pPr>
              <w:jc w:val="center"/>
              <w:rPr>
                <w:color w:val="000000" w:themeColor="text1"/>
                <w:sz w:val="20"/>
                <w:szCs w:val="20"/>
              </w:rPr>
            </w:pPr>
            <w:r w:rsidRPr="00382DA8">
              <w:rPr>
                <w:color w:val="000000" w:themeColor="text1"/>
                <w:sz w:val="20"/>
                <w:szCs w:val="20"/>
              </w:rPr>
              <w:t>2</w:t>
            </w:r>
          </w:p>
        </w:tc>
        <w:tc>
          <w:tcPr>
            <w:tcW w:w="3544" w:type="dxa"/>
            <w:shd w:val="clear" w:color="auto" w:fill="auto"/>
          </w:tcPr>
          <w:p w14:paraId="2CC6F026" w14:textId="77777777" w:rsidR="007F67E5" w:rsidRPr="00382DA8" w:rsidRDefault="007F67E5" w:rsidP="00AB3B36">
            <w:pPr>
              <w:jc w:val="center"/>
              <w:rPr>
                <w:color w:val="000000" w:themeColor="text1"/>
                <w:sz w:val="20"/>
                <w:szCs w:val="20"/>
              </w:rPr>
            </w:pPr>
          </w:p>
        </w:tc>
        <w:tc>
          <w:tcPr>
            <w:tcW w:w="1172" w:type="dxa"/>
            <w:shd w:val="clear" w:color="auto" w:fill="auto"/>
          </w:tcPr>
          <w:p w14:paraId="66F7B6C5" w14:textId="77777777" w:rsidR="007F67E5" w:rsidRPr="00382DA8" w:rsidRDefault="007F67E5" w:rsidP="00AB3B36">
            <w:pPr>
              <w:jc w:val="center"/>
              <w:rPr>
                <w:color w:val="000000" w:themeColor="text1"/>
                <w:sz w:val="20"/>
                <w:szCs w:val="20"/>
              </w:rPr>
            </w:pPr>
            <w:r w:rsidRPr="00382DA8">
              <w:rPr>
                <w:color w:val="000000" w:themeColor="text1"/>
                <w:sz w:val="20"/>
                <w:szCs w:val="20"/>
              </w:rPr>
              <w:t>da</w:t>
            </w:r>
          </w:p>
        </w:tc>
      </w:tr>
      <w:tr w:rsidR="007F67E5" w:rsidRPr="00382DA8" w14:paraId="4C3F4897" w14:textId="77777777" w:rsidTr="00AB3B36">
        <w:tc>
          <w:tcPr>
            <w:tcW w:w="1950" w:type="dxa"/>
            <w:shd w:val="clear" w:color="auto" w:fill="auto"/>
          </w:tcPr>
          <w:p w14:paraId="4D19CF88" w14:textId="77777777" w:rsidR="007F67E5" w:rsidRPr="00382DA8" w:rsidRDefault="007F67E5" w:rsidP="00AB3B36">
            <w:pPr>
              <w:jc w:val="both"/>
              <w:rPr>
                <w:color w:val="000000" w:themeColor="text1"/>
                <w:sz w:val="20"/>
                <w:szCs w:val="20"/>
              </w:rPr>
            </w:pPr>
            <w:r w:rsidRPr="00382DA8">
              <w:rPr>
                <w:color w:val="000000" w:themeColor="text1"/>
                <w:sz w:val="20"/>
                <w:szCs w:val="20"/>
              </w:rPr>
              <w:t>Gornja Vrba</w:t>
            </w:r>
          </w:p>
        </w:tc>
        <w:tc>
          <w:tcPr>
            <w:tcW w:w="1180" w:type="dxa"/>
            <w:shd w:val="clear" w:color="auto" w:fill="auto"/>
          </w:tcPr>
          <w:p w14:paraId="723B70A4" w14:textId="77777777" w:rsidR="007F67E5" w:rsidRPr="00382DA8" w:rsidRDefault="007F67E5" w:rsidP="00AB3B36">
            <w:pPr>
              <w:jc w:val="center"/>
              <w:rPr>
                <w:color w:val="000000" w:themeColor="text1"/>
                <w:sz w:val="20"/>
                <w:szCs w:val="20"/>
              </w:rPr>
            </w:pPr>
            <w:r w:rsidRPr="00382DA8">
              <w:rPr>
                <w:color w:val="000000" w:themeColor="text1"/>
                <w:sz w:val="20"/>
                <w:szCs w:val="20"/>
              </w:rPr>
              <w:t>da</w:t>
            </w:r>
          </w:p>
        </w:tc>
        <w:tc>
          <w:tcPr>
            <w:tcW w:w="1364" w:type="dxa"/>
            <w:shd w:val="clear" w:color="auto" w:fill="auto"/>
          </w:tcPr>
          <w:p w14:paraId="6D5D346B" w14:textId="77777777" w:rsidR="007F67E5" w:rsidRPr="00382DA8" w:rsidRDefault="007F67E5" w:rsidP="00AB3B36">
            <w:pPr>
              <w:jc w:val="center"/>
              <w:rPr>
                <w:color w:val="000000" w:themeColor="text1"/>
                <w:sz w:val="20"/>
                <w:szCs w:val="20"/>
              </w:rPr>
            </w:pPr>
            <w:r w:rsidRPr="00382DA8">
              <w:rPr>
                <w:color w:val="000000" w:themeColor="text1"/>
                <w:sz w:val="20"/>
                <w:szCs w:val="20"/>
              </w:rPr>
              <w:t>0</w:t>
            </w:r>
          </w:p>
        </w:tc>
        <w:tc>
          <w:tcPr>
            <w:tcW w:w="3544" w:type="dxa"/>
            <w:shd w:val="clear" w:color="auto" w:fill="auto"/>
          </w:tcPr>
          <w:p w14:paraId="2BB0DBFE" w14:textId="77777777" w:rsidR="007F67E5" w:rsidRPr="00382DA8" w:rsidRDefault="007F67E5" w:rsidP="00AB3B36">
            <w:pPr>
              <w:jc w:val="center"/>
              <w:rPr>
                <w:color w:val="000000" w:themeColor="text1"/>
                <w:sz w:val="20"/>
                <w:szCs w:val="20"/>
              </w:rPr>
            </w:pPr>
          </w:p>
        </w:tc>
        <w:tc>
          <w:tcPr>
            <w:tcW w:w="1172" w:type="dxa"/>
            <w:shd w:val="clear" w:color="auto" w:fill="auto"/>
          </w:tcPr>
          <w:p w14:paraId="3AF46123" w14:textId="7E1DD421" w:rsidR="007F67E5" w:rsidRPr="00382DA8" w:rsidRDefault="00D03C0C" w:rsidP="00AB3B36">
            <w:pPr>
              <w:jc w:val="center"/>
              <w:rPr>
                <w:color w:val="000000" w:themeColor="text1"/>
                <w:sz w:val="20"/>
                <w:szCs w:val="20"/>
              </w:rPr>
            </w:pPr>
            <w:r>
              <w:rPr>
                <w:color w:val="000000" w:themeColor="text1"/>
                <w:sz w:val="20"/>
                <w:szCs w:val="20"/>
              </w:rPr>
              <w:t>da</w:t>
            </w:r>
          </w:p>
        </w:tc>
      </w:tr>
      <w:tr w:rsidR="007F67E5" w:rsidRPr="00382DA8" w14:paraId="0145E865" w14:textId="77777777" w:rsidTr="00AB3B36">
        <w:tc>
          <w:tcPr>
            <w:tcW w:w="1950" w:type="dxa"/>
            <w:shd w:val="clear" w:color="auto" w:fill="auto"/>
          </w:tcPr>
          <w:p w14:paraId="32D0B0A2" w14:textId="77777777" w:rsidR="007F67E5" w:rsidRPr="00382DA8" w:rsidRDefault="007F67E5" w:rsidP="00AB3B36">
            <w:pPr>
              <w:jc w:val="both"/>
              <w:rPr>
                <w:color w:val="000000" w:themeColor="text1"/>
                <w:sz w:val="20"/>
                <w:szCs w:val="20"/>
              </w:rPr>
            </w:pPr>
            <w:proofErr w:type="spellStart"/>
            <w:r w:rsidRPr="00382DA8">
              <w:rPr>
                <w:color w:val="000000" w:themeColor="text1"/>
                <w:sz w:val="20"/>
                <w:szCs w:val="20"/>
              </w:rPr>
              <w:t>Gundinci</w:t>
            </w:r>
            <w:proofErr w:type="spellEnd"/>
          </w:p>
        </w:tc>
        <w:tc>
          <w:tcPr>
            <w:tcW w:w="1180" w:type="dxa"/>
            <w:shd w:val="clear" w:color="auto" w:fill="auto"/>
          </w:tcPr>
          <w:p w14:paraId="0B150049" w14:textId="77777777" w:rsidR="007F67E5" w:rsidRPr="00382DA8" w:rsidRDefault="007F67E5" w:rsidP="00AB3B36">
            <w:pPr>
              <w:jc w:val="center"/>
              <w:rPr>
                <w:color w:val="000000" w:themeColor="text1"/>
                <w:sz w:val="20"/>
                <w:szCs w:val="20"/>
              </w:rPr>
            </w:pPr>
            <w:r w:rsidRPr="00382DA8">
              <w:rPr>
                <w:color w:val="000000" w:themeColor="text1"/>
                <w:sz w:val="20"/>
                <w:szCs w:val="20"/>
              </w:rPr>
              <w:t>da</w:t>
            </w:r>
          </w:p>
        </w:tc>
        <w:tc>
          <w:tcPr>
            <w:tcW w:w="1364" w:type="dxa"/>
            <w:shd w:val="clear" w:color="auto" w:fill="auto"/>
          </w:tcPr>
          <w:p w14:paraId="3FB8A44C" w14:textId="77777777" w:rsidR="007F67E5" w:rsidRPr="00382DA8" w:rsidRDefault="007F67E5" w:rsidP="00AB3B36">
            <w:pPr>
              <w:jc w:val="center"/>
              <w:rPr>
                <w:color w:val="000000" w:themeColor="text1"/>
                <w:sz w:val="20"/>
                <w:szCs w:val="20"/>
              </w:rPr>
            </w:pPr>
            <w:r w:rsidRPr="00382DA8">
              <w:rPr>
                <w:color w:val="000000" w:themeColor="text1"/>
                <w:sz w:val="20"/>
                <w:szCs w:val="20"/>
              </w:rPr>
              <w:t>0</w:t>
            </w:r>
          </w:p>
        </w:tc>
        <w:tc>
          <w:tcPr>
            <w:tcW w:w="3544" w:type="dxa"/>
            <w:shd w:val="clear" w:color="auto" w:fill="auto"/>
          </w:tcPr>
          <w:p w14:paraId="2983BECB" w14:textId="77777777" w:rsidR="007F67E5" w:rsidRPr="00382DA8" w:rsidRDefault="007F67E5" w:rsidP="00AB3B36">
            <w:pPr>
              <w:jc w:val="center"/>
              <w:rPr>
                <w:color w:val="000000" w:themeColor="text1"/>
                <w:sz w:val="20"/>
                <w:szCs w:val="20"/>
              </w:rPr>
            </w:pPr>
            <w:r w:rsidRPr="00382DA8">
              <w:rPr>
                <w:color w:val="000000" w:themeColor="text1"/>
                <w:sz w:val="20"/>
                <w:szCs w:val="20"/>
              </w:rPr>
              <w:t>2</w:t>
            </w:r>
          </w:p>
        </w:tc>
        <w:tc>
          <w:tcPr>
            <w:tcW w:w="1172" w:type="dxa"/>
            <w:shd w:val="clear" w:color="auto" w:fill="auto"/>
          </w:tcPr>
          <w:p w14:paraId="3E3B3AA7" w14:textId="77777777" w:rsidR="007F67E5" w:rsidRPr="00382DA8" w:rsidRDefault="007F67E5" w:rsidP="00AB3B36">
            <w:pPr>
              <w:rPr>
                <w:color w:val="000000" w:themeColor="text1"/>
                <w:sz w:val="20"/>
                <w:szCs w:val="20"/>
              </w:rPr>
            </w:pPr>
            <w:r w:rsidRPr="00382DA8">
              <w:rPr>
                <w:color w:val="000000" w:themeColor="text1"/>
                <w:sz w:val="20"/>
                <w:szCs w:val="20"/>
              </w:rPr>
              <w:t xml:space="preserve">        da</w:t>
            </w:r>
          </w:p>
        </w:tc>
      </w:tr>
      <w:tr w:rsidR="007F67E5" w:rsidRPr="00382DA8" w14:paraId="4A324151" w14:textId="77777777" w:rsidTr="00AB3B36">
        <w:tc>
          <w:tcPr>
            <w:tcW w:w="1950" w:type="dxa"/>
            <w:shd w:val="clear" w:color="auto" w:fill="auto"/>
          </w:tcPr>
          <w:p w14:paraId="71F1285B" w14:textId="77777777" w:rsidR="007F67E5" w:rsidRPr="00382DA8" w:rsidRDefault="007F67E5" w:rsidP="00AB3B36">
            <w:pPr>
              <w:jc w:val="both"/>
              <w:rPr>
                <w:color w:val="000000" w:themeColor="text1"/>
                <w:sz w:val="20"/>
                <w:szCs w:val="20"/>
              </w:rPr>
            </w:pPr>
            <w:proofErr w:type="spellStart"/>
            <w:r w:rsidRPr="00382DA8">
              <w:rPr>
                <w:color w:val="000000" w:themeColor="text1"/>
                <w:sz w:val="20"/>
                <w:szCs w:val="20"/>
              </w:rPr>
              <w:t>Klakar</w:t>
            </w:r>
            <w:proofErr w:type="spellEnd"/>
          </w:p>
        </w:tc>
        <w:tc>
          <w:tcPr>
            <w:tcW w:w="1180" w:type="dxa"/>
            <w:shd w:val="clear" w:color="auto" w:fill="auto"/>
          </w:tcPr>
          <w:p w14:paraId="4BA617B5" w14:textId="77777777" w:rsidR="007F67E5" w:rsidRPr="00382DA8" w:rsidRDefault="007F67E5" w:rsidP="00AB3B36">
            <w:pPr>
              <w:jc w:val="center"/>
              <w:rPr>
                <w:color w:val="000000" w:themeColor="text1"/>
                <w:sz w:val="20"/>
                <w:szCs w:val="20"/>
              </w:rPr>
            </w:pPr>
            <w:r w:rsidRPr="00382DA8">
              <w:rPr>
                <w:color w:val="000000" w:themeColor="text1"/>
                <w:sz w:val="20"/>
                <w:szCs w:val="20"/>
              </w:rPr>
              <w:t>da</w:t>
            </w:r>
          </w:p>
        </w:tc>
        <w:tc>
          <w:tcPr>
            <w:tcW w:w="1364" w:type="dxa"/>
            <w:shd w:val="clear" w:color="auto" w:fill="auto"/>
          </w:tcPr>
          <w:p w14:paraId="3DE8484E" w14:textId="77777777" w:rsidR="007F67E5" w:rsidRPr="00382DA8" w:rsidRDefault="007F67E5" w:rsidP="00AB3B36">
            <w:pPr>
              <w:jc w:val="center"/>
              <w:rPr>
                <w:color w:val="000000" w:themeColor="text1"/>
                <w:sz w:val="20"/>
                <w:szCs w:val="20"/>
              </w:rPr>
            </w:pPr>
            <w:r w:rsidRPr="00382DA8">
              <w:rPr>
                <w:color w:val="000000" w:themeColor="text1"/>
                <w:sz w:val="20"/>
                <w:szCs w:val="20"/>
              </w:rPr>
              <w:t>3</w:t>
            </w:r>
          </w:p>
        </w:tc>
        <w:tc>
          <w:tcPr>
            <w:tcW w:w="3544" w:type="dxa"/>
            <w:shd w:val="clear" w:color="auto" w:fill="auto"/>
          </w:tcPr>
          <w:p w14:paraId="132AB21A" w14:textId="77777777" w:rsidR="007F67E5" w:rsidRPr="00382DA8" w:rsidRDefault="007F67E5" w:rsidP="00AB3B36">
            <w:pPr>
              <w:jc w:val="center"/>
              <w:rPr>
                <w:color w:val="000000" w:themeColor="text1"/>
                <w:sz w:val="20"/>
                <w:szCs w:val="20"/>
              </w:rPr>
            </w:pPr>
            <w:r w:rsidRPr="00382DA8">
              <w:rPr>
                <w:color w:val="000000" w:themeColor="text1"/>
                <w:sz w:val="20"/>
                <w:szCs w:val="20"/>
              </w:rPr>
              <w:t>1</w:t>
            </w:r>
          </w:p>
        </w:tc>
        <w:tc>
          <w:tcPr>
            <w:tcW w:w="1172" w:type="dxa"/>
            <w:shd w:val="clear" w:color="auto" w:fill="auto"/>
          </w:tcPr>
          <w:p w14:paraId="67FF5A26" w14:textId="77777777" w:rsidR="007F67E5" w:rsidRPr="00382DA8" w:rsidRDefault="007F67E5" w:rsidP="00AB3B36">
            <w:pPr>
              <w:jc w:val="center"/>
              <w:rPr>
                <w:color w:val="000000" w:themeColor="text1"/>
                <w:sz w:val="20"/>
                <w:szCs w:val="20"/>
              </w:rPr>
            </w:pPr>
            <w:r w:rsidRPr="00382DA8">
              <w:rPr>
                <w:color w:val="000000" w:themeColor="text1"/>
                <w:sz w:val="20"/>
                <w:szCs w:val="20"/>
              </w:rPr>
              <w:t>da</w:t>
            </w:r>
          </w:p>
        </w:tc>
      </w:tr>
      <w:tr w:rsidR="007F67E5" w:rsidRPr="00382DA8" w14:paraId="503AB124" w14:textId="77777777" w:rsidTr="00AB3B36">
        <w:tc>
          <w:tcPr>
            <w:tcW w:w="1950" w:type="dxa"/>
            <w:shd w:val="clear" w:color="auto" w:fill="auto"/>
          </w:tcPr>
          <w:p w14:paraId="05008E48" w14:textId="77777777" w:rsidR="007F67E5" w:rsidRPr="00382DA8" w:rsidRDefault="007F67E5" w:rsidP="00AB3B36">
            <w:pPr>
              <w:jc w:val="both"/>
              <w:rPr>
                <w:color w:val="000000" w:themeColor="text1"/>
                <w:sz w:val="20"/>
                <w:szCs w:val="20"/>
              </w:rPr>
            </w:pPr>
            <w:proofErr w:type="spellStart"/>
            <w:r w:rsidRPr="00382DA8">
              <w:rPr>
                <w:color w:val="000000" w:themeColor="text1"/>
                <w:sz w:val="20"/>
                <w:szCs w:val="20"/>
              </w:rPr>
              <w:t>Oprisavci</w:t>
            </w:r>
            <w:proofErr w:type="spellEnd"/>
          </w:p>
        </w:tc>
        <w:tc>
          <w:tcPr>
            <w:tcW w:w="1180" w:type="dxa"/>
            <w:shd w:val="clear" w:color="auto" w:fill="auto"/>
          </w:tcPr>
          <w:p w14:paraId="015F0912" w14:textId="77777777" w:rsidR="007F67E5" w:rsidRPr="00382DA8" w:rsidRDefault="007F67E5" w:rsidP="00AB3B36">
            <w:pPr>
              <w:jc w:val="center"/>
              <w:rPr>
                <w:color w:val="000000" w:themeColor="text1"/>
                <w:sz w:val="20"/>
                <w:szCs w:val="20"/>
              </w:rPr>
            </w:pPr>
            <w:r w:rsidRPr="00382DA8">
              <w:rPr>
                <w:color w:val="000000" w:themeColor="text1"/>
                <w:sz w:val="20"/>
                <w:szCs w:val="20"/>
              </w:rPr>
              <w:t>da</w:t>
            </w:r>
          </w:p>
        </w:tc>
        <w:tc>
          <w:tcPr>
            <w:tcW w:w="1364" w:type="dxa"/>
            <w:shd w:val="clear" w:color="auto" w:fill="auto"/>
          </w:tcPr>
          <w:p w14:paraId="35EBB1C2" w14:textId="77777777" w:rsidR="007F67E5" w:rsidRPr="00382DA8" w:rsidRDefault="007F67E5" w:rsidP="00AB3B36">
            <w:pPr>
              <w:jc w:val="center"/>
              <w:rPr>
                <w:color w:val="000000" w:themeColor="text1"/>
                <w:sz w:val="20"/>
                <w:szCs w:val="20"/>
              </w:rPr>
            </w:pPr>
            <w:r w:rsidRPr="00382DA8">
              <w:rPr>
                <w:color w:val="000000" w:themeColor="text1"/>
                <w:sz w:val="20"/>
                <w:szCs w:val="20"/>
              </w:rPr>
              <w:t>2</w:t>
            </w:r>
          </w:p>
        </w:tc>
        <w:tc>
          <w:tcPr>
            <w:tcW w:w="3544" w:type="dxa"/>
            <w:shd w:val="clear" w:color="auto" w:fill="auto"/>
          </w:tcPr>
          <w:p w14:paraId="2E0F3E7D" w14:textId="77777777" w:rsidR="007F67E5" w:rsidRPr="00382DA8" w:rsidRDefault="007F67E5" w:rsidP="00AB3B36">
            <w:pPr>
              <w:jc w:val="center"/>
              <w:rPr>
                <w:color w:val="000000" w:themeColor="text1"/>
                <w:sz w:val="20"/>
                <w:szCs w:val="20"/>
              </w:rPr>
            </w:pPr>
          </w:p>
        </w:tc>
        <w:tc>
          <w:tcPr>
            <w:tcW w:w="1172" w:type="dxa"/>
            <w:shd w:val="clear" w:color="auto" w:fill="auto"/>
          </w:tcPr>
          <w:p w14:paraId="19DD0CA4" w14:textId="77777777" w:rsidR="007F67E5" w:rsidRPr="00382DA8" w:rsidRDefault="007F67E5" w:rsidP="00AB3B36">
            <w:pPr>
              <w:jc w:val="center"/>
              <w:rPr>
                <w:color w:val="000000" w:themeColor="text1"/>
                <w:sz w:val="20"/>
                <w:szCs w:val="20"/>
              </w:rPr>
            </w:pPr>
            <w:r w:rsidRPr="00382DA8">
              <w:rPr>
                <w:color w:val="000000" w:themeColor="text1"/>
                <w:sz w:val="20"/>
                <w:szCs w:val="20"/>
              </w:rPr>
              <w:t>da</w:t>
            </w:r>
          </w:p>
        </w:tc>
      </w:tr>
      <w:tr w:rsidR="007F67E5" w:rsidRPr="00382DA8" w14:paraId="6AD7C1DA" w14:textId="77777777" w:rsidTr="00AB3B36">
        <w:tc>
          <w:tcPr>
            <w:tcW w:w="1950" w:type="dxa"/>
            <w:shd w:val="clear" w:color="auto" w:fill="auto"/>
          </w:tcPr>
          <w:p w14:paraId="76AA8971" w14:textId="77777777" w:rsidR="007F67E5" w:rsidRPr="00382DA8" w:rsidRDefault="007F67E5" w:rsidP="00AB3B36">
            <w:pPr>
              <w:jc w:val="both"/>
              <w:rPr>
                <w:color w:val="000000" w:themeColor="text1"/>
                <w:sz w:val="20"/>
                <w:szCs w:val="20"/>
              </w:rPr>
            </w:pPr>
            <w:r w:rsidRPr="00382DA8">
              <w:rPr>
                <w:color w:val="000000" w:themeColor="text1"/>
                <w:sz w:val="20"/>
                <w:szCs w:val="20"/>
              </w:rPr>
              <w:t>Oriovac</w:t>
            </w:r>
          </w:p>
        </w:tc>
        <w:tc>
          <w:tcPr>
            <w:tcW w:w="1180" w:type="dxa"/>
            <w:shd w:val="clear" w:color="auto" w:fill="auto"/>
          </w:tcPr>
          <w:p w14:paraId="0767AC51" w14:textId="77777777" w:rsidR="007F67E5" w:rsidRPr="00382DA8" w:rsidRDefault="007F67E5" w:rsidP="00AB3B36">
            <w:pPr>
              <w:jc w:val="center"/>
              <w:rPr>
                <w:color w:val="000000" w:themeColor="text1"/>
                <w:sz w:val="20"/>
                <w:szCs w:val="20"/>
              </w:rPr>
            </w:pPr>
            <w:r w:rsidRPr="00382DA8">
              <w:rPr>
                <w:color w:val="000000" w:themeColor="text1"/>
                <w:sz w:val="20"/>
                <w:szCs w:val="20"/>
              </w:rPr>
              <w:t>da</w:t>
            </w:r>
          </w:p>
        </w:tc>
        <w:tc>
          <w:tcPr>
            <w:tcW w:w="1364" w:type="dxa"/>
            <w:shd w:val="clear" w:color="auto" w:fill="auto"/>
          </w:tcPr>
          <w:p w14:paraId="2F4A4112" w14:textId="77777777" w:rsidR="007F67E5" w:rsidRPr="00382DA8" w:rsidRDefault="007F67E5" w:rsidP="00AB3B36">
            <w:pPr>
              <w:jc w:val="center"/>
              <w:rPr>
                <w:color w:val="000000" w:themeColor="text1"/>
                <w:sz w:val="20"/>
                <w:szCs w:val="20"/>
              </w:rPr>
            </w:pPr>
            <w:r w:rsidRPr="00382DA8">
              <w:rPr>
                <w:color w:val="000000" w:themeColor="text1"/>
                <w:sz w:val="20"/>
                <w:szCs w:val="20"/>
              </w:rPr>
              <w:t>2</w:t>
            </w:r>
          </w:p>
        </w:tc>
        <w:tc>
          <w:tcPr>
            <w:tcW w:w="3544" w:type="dxa"/>
            <w:shd w:val="clear" w:color="auto" w:fill="auto"/>
          </w:tcPr>
          <w:p w14:paraId="4EAF185E" w14:textId="77777777" w:rsidR="007F67E5" w:rsidRPr="00382DA8" w:rsidRDefault="007F67E5" w:rsidP="00AB3B36">
            <w:pPr>
              <w:jc w:val="center"/>
              <w:rPr>
                <w:color w:val="000000" w:themeColor="text1"/>
                <w:sz w:val="20"/>
                <w:szCs w:val="20"/>
              </w:rPr>
            </w:pPr>
          </w:p>
        </w:tc>
        <w:tc>
          <w:tcPr>
            <w:tcW w:w="1172" w:type="dxa"/>
            <w:shd w:val="clear" w:color="auto" w:fill="auto"/>
          </w:tcPr>
          <w:p w14:paraId="2E46BD45" w14:textId="77777777" w:rsidR="007F67E5" w:rsidRPr="00382DA8" w:rsidRDefault="007F67E5" w:rsidP="00AB3B36">
            <w:pPr>
              <w:jc w:val="center"/>
              <w:rPr>
                <w:color w:val="000000" w:themeColor="text1"/>
                <w:sz w:val="20"/>
                <w:szCs w:val="20"/>
              </w:rPr>
            </w:pPr>
            <w:r w:rsidRPr="00382DA8">
              <w:rPr>
                <w:color w:val="000000" w:themeColor="text1"/>
                <w:sz w:val="20"/>
                <w:szCs w:val="20"/>
              </w:rPr>
              <w:t>da</w:t>
            </w:r>
          </w:p>
        </w:tc>
      </w:tr>
      <w:tr w:rsidR="007F67E5" w:rsidRPr="00382DA8" w14:paraId="34AA6FC9" w14:textId="77777777" w:rsidTr="00AB3B36">
        <w:tc>
          <w:tcPr>
            <w:tcW w:w="1950" w:type="dxa"/>
            <w:shd w:val="clear" w:color="auto" w:fill="auto"/>
          </w:tcPr>
          <w:p w14:paraId="7234B477" w14:textId="77777777" w:rsidR="007F67E5" w:rsidRPr="00382DA8" w:rsidRDefault="007F67E5" w:rsidP="00AB3B36">
            <w:pPr>
              <w:jc w:val="both"/>
              <w:rPr>
                <w:color w:val="000000" w:themeColor="text1"/>
                <w:sz w:val="20"/>
                <w:szCs w:val="20"/>
              </w:rPr>
            </w:pPr>
            <w:proofErr w:type="spellStart"/>
            <w:r w:rsidRPr="00382DA8">
              <w:rPr>
                <w:color w:val="000000" w:themeColor="text1"/>
                <w:sz w:val="20"/>
                <w:szCs w:val="20"/>
              </w:rPr>
              <w:t>Podcrkavlje</w:t>
            </w:r>
            <w:proofErr w:type="spellEnd"/>
          </w:p>
        </w:tc>
        <w:tc>
          <w:tcPr>
            <w:tcW w:w="1180" w:type="dxa"/>
            <w:shd w:val="clear" w:color="auto" w:fill="auto"/>
          </w:tcPr>
          <w:p w14:paraId="6AFC2533" w14:textId="77777777" w:rsidR="007F67E5" w:rsidRPr="00382DA8" w:rsidRDefault="007F67E5" w:rsidP="00AB3B36">
            <w:pPr>
              <w:jc w:val="center"/>
              <w:rPr>
                <w:color w:val="000000" w:themeColor="text1"/>
                <w:sz w:val="20"/>
                <w:szCs w:val="20"/>
              </w:rPr>
            </w:pPr>
            <w:r w:rsidRPr="00382DA8">
              <w:rPr>
                <w:color w:val="000000" w:themeColor="text1"/>
                <w:sz w:val="20"/>
                <w:szCs w:val="20"/>
              </w:rPr>
              <w:t>da</w:t>
            </w:r>
          </w:p>
        </w:tc>
        <w:tc>
          <w:tcPr>
            <w:tcW w:w="1364" w:type="dxa"/>
            <w:shd w:val="clear" w:color="auto" w:fill="auto"/>
          </w:tcPr>
          <w:p w14:paraId="662C0BFD" w14:textId="77777777" w:rsidR="007F67E5" w:rsidRPr="00382DA8" w:rsidRDefault="007F67E5" w:rsidP="00AB3B36">
            <w:pPr>
              <w:jc w:val="center"/>
              <w:rPr>
                <w:color w:val="000000" w:themeColor="text1"/>
                <w:sz w:val="20"/>
                <w:szCs w:val="20"/>
              </w:rPr>
            </w:pPr>
            <w:r w:rsidRPr="00382DA8">
              <w:rPr>
                <w:color w:val="000000" w:themeColor="text1"/>
                <w:sz w:val="20"/>
                <w:szCs w:val="20"/>
              </w:rPr>
              <w:t>3</w:t>
            </w:r>
          </w:p>
        </w:tc>
        <w:tc>
          <w:tcPr>
            <w:tcW w:w="3544" w:type="dxa"/>
            <w:shd w:val="clear" w:color="auto" w:fill="auto"/>
          </w:tcPr>
          <w:p w14:paraId="42D4C97E" w14:textId="77777777" w:rsidR="007F67E5" w:rsidRPr="00382DA8" w:rsidRDefault="007F67E5" w:rsidP="00AB3B36">
            <w:pPr>
              <w:jc w:val="center"/>
              <w:rPr>
                <w:color w:val="000000" w:themeColor="text1"/>
                <w:sz w:val="20"/>
                <w:szCs w:val="20"/>
              </w:rPr>
            </w:pPr>
          </w:p>
        </w:tc>
        <w:tc>
          <w:tcPr>
            <w:tcW w:w="1172" w:type="dxa"/>
            <w:shd w:val="clear" w:color="auto" w:fill="auto"/>
          </w:tcPr>
          <w:p w14:paraId="7842C5C8" w14:textId="77777777" w:rsidR="007F67E5" w:rsidRPr="00382DA8" w:rsidRDefault="007F67E5" w:rsidP="00AB3B36">
            <w:pPr>
              <w:jc w:val="center"/>
              <w:rPr>
                <w:color w:val="000000" w:themeColor="text1"/>
                <w:sz w:val="20"/>
                <w:szCs w:val="20"/>
              </w:rPr>
            </w:pPr>
            <w:r w:rsidRPr="00382DA8">
              <w:rPr>
                <w:color w:val="000000" w:themeColor="text1"/>
                <w:sz w:val="20"/>
                <w:szCs w:val="20"/>
              </w:rPr>
              <w:t>da</w:t>
            </w:r>
          </w:p>
        </w:tc>
      </w:tr>
      <w:tr w:rsidR="007F67E5" w:rsidRPr="00382DA8" w14:paraId="47FA4BE3" w14:textId="77777777" w:rsidTr="00AB3B36">
        <w:tc>
          <w:tcPr>
            <w:tcW w:w="1950" w:type="dxa"/>
            <w:shd w:val="clear" w:color="auto" w:fill="auto"/>
          </w:tcPr>
          <w:p w14:paraId="098F3BAD" w14:textId="77777777" w:rsidR="007F67E5" w:rsidRPr="00382DA8" w:rsidRDefault="007F67E5" w:rsidP="00AB3B36">
            <w:pPr>
              <w:jc w:val="both"/>
              <w:rPr>
                <w:color w:val="000000" w:themeColor="text1"/>
                <w:sz w:val="20"/>
                <w:szCs w:val="20"/>
              </w:rPr>
            </w:pPr>
            <w:r w:rsidRPr="00382DA8">
              <w:rPr>
                <w:color w:val="000000" w:themeColor="text1"/>
                <w:sz w:val="20"/>
                <w:szCs w:val="20"/>
              </w:rPr>
              <w:t>Sibinj</w:t>
            </w:r>
          </w:p>
        </w:tc>
        <w:tc>
          <w:tcPr>
            <w:tcW w:w="1180" w:type="dxa"/>
            <w:shd w:val="clear" w:color="auto" w:fill="auto"/>
          </w:tcPr>
          <w:p w14:paraId="56F12487" w14:textId="77777777" w:rsidR="007F67E5" w:rsidRPr="00382DA8" w:rsidRDefault="007F67E5" w:rsidP="00AB3B36">
            <w:pPr>
              <w:jc w:val="center"/>
              <w:rPr>
                <w:color w:val="000000" w:themeColor="text1"/>
                <w:sz w:val="20"/>
                <w:szCs w:val="20"/>
              </w:rPr>
            </w:pPr>
            <w:r w:rsidRPr="00382DA8">
              <w:rPr>
                <w:color w:val="000000" w:themeColor="text1"/>
                <w:sz w:val="20"/>
                <w:szCs w:val="20"/>
              </w:rPr>
              <w:t>da</w:t>
            </w:r>
          </w:p>
        </w:tc>
        <w:tc>
          <w:tcPr>
            <w:tcW w:w="1364" w:type="dxa"/>
            <w:shd w:val="clear" w:color="auto" w:fill="auto"/>
          </w:tcPr>
          <w:p w14:paraId="7C133039" w14:textId="77777777" w:rsidR="007F67E5" w:rsidRPr="00382DA8" w:rsidRDefault="007F67E5" w:rsidP="00AB3B36">
            <w:pPr>
              <w:jc w:val="center"/>
              <w:rPr>
                <w:color w:val="000000" w:themeColor="text1"/>
                <w:sz w:val="20"/>
                <w:szCs w:val="20"/>
              </w:rPr>
            </w:pPr>
            <w:r w:rsidRPr="00382DA8">
              <w:rPr>
                <w:color w:val="000000" w:themeColor="text1"/>
                <w:sz w:val="20"/>
                <w:szCs w:val="20"/>
              </w:rPr>
              <w:t>4</w:t>
            </w:r>
          </w:p>
        </w:tc>
        <w:tc>
          <w:tcPr>
            <w:tcW w:w="3544" w:type="dxa"/>
            <w:shd w:val="clear" w:color="auto" w:fill="auto"/>
          </w:tcPr>
          <w:p w14:paraId="072DEB1A" w14:textId="77777777" w:rsidR="007F67E5" w:rsidRPr="00382DA8" w:rsidRDefault="007F67E5" w:rsidP="00AB3B36">
            <w:pPr>
              <w:jc w:val="center"/>
              <w:rPr>
                <w:color w:val="000000" w:themeColor="text1"/>
                <w:sz w:val="20"/>
                <w:szCs w:val="20"/>
              </w:rPr>
            </w:pPr>
            <w:r w:rsidRPr="00382DA8">
              <w:rPr>
                <w:color w:val="000000" w:themeColor="text1"/>
                <w:sz w:val="20"/>
                <w:szCs w:val="20"/>
              </w:rPr>
              <w:t>1 DJELOMIČNI</w:t>
            </w:r>
          </w:p>
        </w:tc>
        <w:tc>
          <w:tcPr>
            <w:tcW w:w="1172" w:type="dxa"/>
            <w:shd w:val="clear" w:color="auto" w:fill="auto"/>
          </w:tcPr>
          <w:p w14:paraId="07A1099C" w14:textId="77777777" w:rsidR="007F67E5" w:rsidRPr="00382DA8" w:rsidRDefault="007F67E5" w:rsidP="00AB3B36">
            <w:pPr>
              <w:jc w:val="center"/>
              <w:rPr>
                <w:color w:val="000000" w:themeColor="text1"/>
                <w:sz w:val="20"/>
                <w:szCs w:val="20"/>
              </w:rPr>
            </w:pPr>
            <w:r w:rsidRPr="00382DA8">
              <w:rPr>
                <w:color w:val="000000" w:themeColor="text1"/>
                <w:sz w:val="20"/>
                <w:szCs w:val="20"/>
              </w:rPr>
              <w:t>da</w:t>
            </w:r>
          </w:p>
        </w:tc>
      </w:tr>
      <w:tr w:rsidR="007F67E5" w:rsidRPr="00382DA8" w14:paraId="1B19C19F" w14:textId="77777777" w:rsidTr="00AB3B36">
        <w:trPr>
          <w:trHeight w:val="163"/>
        </w:trPr>
        <w:tc>
          <w:tcPr>
            <w:tcW w:w="1950" w:type="dxa"/>
            <w:shd w:val="clear" w:color="auto" w:fill="auto"/>
          </w:tcPr>
          <w:p w14:paraId="683E0F5D" w14:textId="77777777" w:rsidR="007F67E5" w:rsidRPr="00382DA8" w:rsidRDefault="007F67E5" w:rsidP="00AB3B36">
            <w:pPr>
              <w:jc w:val="both"/>
              <w:rPr>
                <w:color w:val="000000" w:themeColor="text1"/>
                <w:sz w:val="20"/>
                <w:szCs w:val="20"/>
              </w:rPr>
            </w:pPr>
            <w:proofErr w:type="spellStart"/>
            <w:r w:rsidRPr="00382DA8">
              <w:rPr>
                <w:color w:val="000000" w:themeColor="text1"/>
                <w:sz w:val="20"/>
                <w:szCs w:val="20"/>
              </w:rPr>
              <w:t>Sikirevci</w:t>
            </w:r>
            <w:proofErr w:type="spellEnd"/>
          </w:p>
        </w:tc>
        <w:tc>
          <w:tcPr>
            <w:tcW w:w="1180" w:type="dxa"/>
            <w:shd w:val="clear" w:color="auto" w:fill="auto"/>
          </w:tcPr>
          <w:p w14:paraId="2FE06310" w14:textId="77777777" w:rsidR="007F67E5" w:rsidRPr="00382DA8" w:rsidRDefault="007F67E5" w:rsidP="00AB3B36">
            <w:pPr>
              <w:jc w:val="center"/>
              <w:rPr>
                <w:color w:val="000000" w:themeColor="text1"/>
                <w:sz w:val="20"/>
                <w:szCs w:val="20"/>
              </w:rPr>
            </w:pPr>
            <w:r w:rsidRPr="00382DA8">
              <w:rPr>
                <w:color w:val="000000" w:themeColor="text1"/>
                <w:sz w:val="20"/>
                <w:szCs w:val="20"/>
              </w:rPr>
              <w:t>da</w:t>
            </w:r>
          </w:p>
        </w:tc>
        <w:tc>
          <w:tcPr>
            <w:tcW w:w="1364" w:type="dxa"/>
            <w:shd w:val="clear" w:color="auto" w:fill="auto"/>
          </w:tcPr>
          <w:p w14:paraId="4E453574" w14:textId="77777777" w:rsidR="007F67E5" w:rsidRPr="00382DA8" w:rsidRDefault="007F67E5" w:rsidP="00AB3B36">
            <w:pPr>
              <w:jc w:val="center"/>
              <w:rPr>
                <w:color w:val="000000" w:themeColor="text1"/>
                <w:sz w:val="20"/>
                <w:szCs w:val="20"/>
              </w:rPr>
            </w:pPr>
            <w:r w:rsidRPr="00382DA8">
              <w:rPr>
                <w:color w:val="000000" w:themeColor="text1"/>
                <w:sz w:val="20"/>
                <w:szCs w:val="20"/>
              </w:rPr>
              <w:t>2</w:t>
            </w:r>
          </w:p>
        </w:tc>
        <w:tc>
          <w:tcPr>
            <w:tcW w:w="3544" w:type="dxa"/>
            <w:shd w:val="clear" w:color="auto" w:fill="auto"/>
          </w:tcPr>
          <w:p w14:paraId="50207869" w14:textId="77777777" w:rsidR="007F67E5" w:rsidRPr="00382DA8" w:rsidRDefault="007F67E5" w:rsidP="00AB3B36">
            <w:pPr>
              <w:jc w:val="center"/>
              <w:rPr>
                <w:color w:val="000000" w:themeColor="text1"/>
                <w:sz w:val="20"/>
                <w:szCs w:val="20"/>
              </w:rPr>
            </w:pPr>
          </w:p>
        </w:tc>
        <w:tc>
          <w:tcPr>
            <w:tcW w:w="1172" w:type="dxa"/>
            <w:shd w:val="clear" w:color="auto" w:fill="auto"/>
          </w:tcPr>
          <w:p w14:paraId="08B822BF" w14:textId="77777777" w:rsidR="007F67E5" w:rsidRPr="00382DA8" w:rsidRDefault="007F67E5" w:rsidP="00AB3B36">
            <w:pPr>
              <w:jc w:val="center"/>
              <w:rPr>
                <w:color w:val="000000" w:themeColor="text1"/>
                <w:sz w:val="20"/>
                <w:szCs w:val="20"/>
              </w:rPr>
            </w:pPr>
            <w:r w:rsidRPr="00382DA8">
              <w:rPr>
                <w:color w:val="000000" w:themeColor="text1"/>
                <w:sz w:val="20"/>
                <w:szCs w:val="20"/>
              </w:rPr>
              <w:t>da</w:t>
            </w:r>
          </w:p>
        </w:tc>
      </w:tr>
      <w:tr w:rsidR="007F67E5" w:rsidRPr="00382DA8" w14:paraId="460D649D" w14:textId="77777777" w:rsidTr="00AB3B36">
        <w:tc>
          <w:tcPr>
            <w:tcW w:w="1950" w:type="dxa"/>
            <w:shd w:val="clear" w:color="auto" w:fill="auto"/>
          </w:tcPr>
          <w:p w14:paraId="4625A822" w14:textId="77777777" w:rsidR="007F67E5" w:rsidRPr="00382DA8" w:rsidRDefault="007F67E5" w:rsidP="00AB3B36">
            <w:pPr>
              <w:jc w:val="both"/>
              <w:rPr>
                <w:color w:val="000000" w:themeColor="text1"/>
                <w:sz w:val="20"/>
                <w:szCs w:val="20"/>
              </w:rPr>
            </w:pPr>
            <w:r w:rsidRPr="00382DA8">
              <w:rPr>
                <w:color w:val="000000" w:themeColor="text1"/>
                <w:sz w:val="20"/>
                <w:szCs w:val="20"/>
              </w:rPr>
              <w:t>Slavonski Šamac</w:t>
            </w:r>
          </w:p>
        </w:tc>
        <w:tc>
          <w:tcPr>
            <w:tcW w:w="1180" w:type="dxa"/>
            <w:shd w:val="clear" w:color="auto" w:fill="auto"/>
          </w:tcPr>
          <w:p w14:paraId="2DB0031C" w14:textId="77777777" w:rsidR="007F67E5" w:rsidRPr="00382DA8" w:rsidRDefault="007F67E5" w:rsidP="00AB3B36">
            <w:pPr>
              <w:jc w:val="center"/>
              <w:rPr>
                <w:color w:val="000000" w:themeColor="text1"/>
                <w:sz w:val="20"/>
                <w:szCs w:val="20"/>
              </w:rPr>
            </w:pPr>
            <w:r w:rsidRPr="00382DA8">
              <w:rPr>
                <w:color w:val="000000" w:themeColor="text1"/>
                <w:sz w:val="20"/>
                <w:szCs w:val="20"/>
              </w:rPr>
              <w:t>da</w:t>
            </w:r>
          </w:p>
        </w:tc>
        <w:tc>
          <w:tcPr>
            <w:tcW w:w="1364" w:type="dxa"/>
            <w:shd w:val="clear" w:color="auto" w:fill="auto"/>
          </w:tcPr>
          <w:p w14:paraId="54740C15" w14:textId="77777777" w:rsidR="007F67E5" w:rsidRPr="00382DA8" w:rsidRDefault="007F67E5" w:rsidP="00AB3B36">
            <w:pPr>
              <w:jc w:val="center"/>
              <w:rPr>
                <w:color w:val="000000" w:themeColor="text1"/>
                <w:sz w:val="20"/>
                <w:szCs w:val="20"/>
              </w:rPr>
            </w:pPr>
            <w:r w:rsidRPr="00382DA8">
              <w:rPr>
                <w:color w:val="000000" w:themeColor="text1"/>
                <w:sz w:val="20"/>
                <w:szCs w:val="20"/>
              </w:rPr>
              <w:t>3</w:t>
            </w:r>
          </w:p>
        </w:tc>
        <w:tc>
          <w:tcPr>
            <w:tcW w:w="3544" w:type="dxa"/>
            <w:shd w:val="clear" w:color="auto" w:fill="auto"/>
          </w:tcPr>
          <w:p w14:paraId="03006357" w14:textId="77777777" w:rsidR="007F67E5" w:rsidRPr="00382DA8" w:rsidRDefault="007F67E5" w:rsidP="00AB3B36">
            <w:pPr>
              <w:jc w:val="center"/>
              <w:rPr>
                <w:color w:val="000000" w:themeColor="text1"/>
                <w:sz w:val="20"/>
                <w:szCs w:val="20"/>
              </w:rPr>
            </w:pPr>
            <w:r w:rsidRPr="00382DA8">
              <w:rPr>
                <w:color w:val="000000" w:themeColor="text1"/>
                <w:sz w:val="20"/>
                <w:szCs w:val="20"/>
              </w:rPr>
              <w:t>2</w:t>
            </w:r>
          </w:p>
        </w:tc>
        <w:tc>
          <w:tcPr>
            <w:tcW w:w="1172" w:type="dxa"/>
            <w:shd w:val="clear" w:color="auto" w:fill="auto"/>
          </w:tcPr>
          <w:p w14:paraId="40EFAEB0" w14:textId="77777777" w:rsidR="007F67E5" w:rsidRPr="00382DA8" w:rsidRDefault="007F67E5" w:rsidP="00AB3B36">
            <w:pPr>
              <w:jc w:val="center"/>
              <w:rPr>
                <w:color w:val="000000" w:themeColor="text1"/>
                <w:sz w:val="20"/>
                <w:szCs w:val="20"/>
              </w:rPr>
            </w:pPr>
            <w:r w:rsidRPr="00382DA8">
              <w:rPr>
                <w:color w:val="000000" w:themeColor="text1"/>
                <w:sz w:val="20"/>
                <w:szCs w:val="20"/>
              </w:rPr>
              <w:t>da</w:t>
            </w:r>
          </w:p>
        </w:tc>
      </w:tr>
      <w:tr w:rsidR="007F67E5" w:rsidRPr="00382DA8" w14:paraId="43E8E7D0" w14:textId="77777777" w:rsidTr="00AB3B36">
        <w:tc>
          <w:tcPr>
            <w:tcW w:w="1950" w:type="dxa"/>
            <w:shd w:val="clear" w:color="auto" w:fill="auto"/>
          </w:tcPr>
          <w:p w14:paraId="0AD9C13E" w14:textId="77777777" w:rsidR="007F67E5" w:rsidRPr="00382DA8" w:rsidRDefault="007F67E5" w:rsidP="00AB3B36">
            <w:pPr>
              <w:jc w:val="both"/>
              <w:rPr>
                <w:color w:val="000000" w:themeColor="text1"/>
                <w:sz w:val="20"/>
                <w:szCs w:val="20"/>
              </w:rPr>
            </w:pPr>
            <w:r w:rsidRPr="00382DA8">
              <w:rPr>
                <w:color w:val="000000" w:themeColor="text1"/>
                <w:sz w:val="20"/>
                <w:szCs w:val="20"/>
              </w:rPr>
              <w:t>Velika Kopanica</w:t>
            </w:r>
          </w:p>
        </w:tc>
        <w:tc>
          <w:tcPr>
            <w:tcW w:w="1180" w:type="dxa"/>
            <w:shd w:val="clear" w:color="auto" w:fill="auto"/>
          </w:tcPr>
          <w:p w14:paraId="5ED711B5" w14:textId="77777777" w:rsidR="007F67E5" w:rsidRPr="00382DA8" w:rsidRDefault="007F67E5" w:rsidP="00AB3B36">
            <w:pPr>
              <w:jc w:val="center"/>
              <w:rPr>
                <w:color w:val="000000" w:themeColor="text1"/>
                <w:sz w:val="20"/>
                <w:szCs w:val="20"/>
              </w:rPr>
            </w:pPr>
            <w:r w:rsidRPr="00382DA8">
              <w:rPr>
                <w:color w:val="000000" w:themeColor="text1"/>
                <w:sz w:val="20"/>
                <w:szCs w:val="20"/>
              </w:rPr>
              <w:t>da</w:t>
            </w:r>
          </w:p>
        </w:tc>
        <w:tc>
          <w:tcPr>
            <w:tcW w:w="1364" w:type="dxa"/>
            <w:shd w:val="clear" w:color="auto" w:fill="auto"/>
          </w:tcPr>
          <w:p w14:paraId="7BCF30B4" w14:textId="77777777" w:rsidR="007F67E5" w:rsidRPr="00382DA8" w:rsidRDefault="007F67E5" w:rsidP="00AB3B36">
            <w:pPr>
              <w:jc w:val="center"/>
              <w:rPr>
                <w:color w:val="000000" w:themeColor="text1"/>
                <w:sz w:val="20"/>
                <w:szCs w:val="20"/>
              </w:rPr>
            </w:pPr>
            <w:r w:rsidRPr="00382DA8">
              <w:rPr>
                <w:color w:val="000000" w:themeColor="text1"/>
                <w:sz w:val="20"/>
                <w:szCs w:val="20"/>
              </w:rPr>
              <w:t>4</w:t>
            </w:r>
          </w:p>
        </w:tc>
        <w:tc>
          <w:tcPr>
            <w:tcW w:w="3544" w:type="dxa"/>
            <w:shd w:val="clear" w:color="auto" w:fill="auto"/>
          </w:tcPr>
          <w:p w14:paraId="568C756E" w14:textId="77777777" w:rsidR="007F67E5" w:rsidRPr="00382DA8" w:rsidRDefault="007F67E5" w:rsidP="00AB3B36">
            <w:pPr>
              <w:jc w:val="center"/>
              <w:rPr>
                <w:color w:val="000000" w:themeColor="text1"/>
                <w:sz w:val="20"/>
                <w:szCs w:val="20"/>
              </w:rPr>
            </w:pPr>
            <w:r w:rsidRPr="00382DA8">
              <w:rPr>
                <w:color w:val="000000" w:themeColor="text1"/>
                <w:sz w:val="20"/>
                <w:szCs w:val="20"/>
              </w:rPr>
              <w:t>1</w:t>
            </w:r>
          </w:p>
        </w:tc>
        <w:tc>
          <w:tcPr>
            <w:tcW w:w="1172" w:type="dxa"/>
            <w:shd w:val="clear" w:color="auto" w:fill="auto"/>
          </w:tcPr>
          <w:p w14:paraId="6581E988" w14:textId="77777777" w:rsidR="007F67E5" w:rsidRPr="00382DA8" w:rsidRDefault="007F67E5" w:rsidP="00AB3B36">
            <w:pPr>
              <w:jc w:val="center"/>
              <w:rPr>
                <w:color w:val="000000" w:themeColor="text1"/>
                <w:sz w:val="20"/>
                <w:szCs w:val="20"/>
              </w:rPr>
            </w:pPr>
            <w:r w:rsidRPr="00382DA8">
              <w:rPr>
                <w:color w:val="000000" w:themeColor="text1"/>
                <w:sz w:val="20"/>
                <w:szCs w:val="20"/>
              </w:rPr>
              <w:t>da</w:t>
            </w:r>
          </w:p>
        </w:tc>
      </w:tr>
      <w:tr w:rsidR="007F67E5" w:rsidRPr="00382DA8" w14:paraId="47AEEE13" w14:textId="77777777" w:rsidTr="00AB3B36">
        <w:tc>
          <w:tcPr>
            <w:tcW w:w="1950" w:type="dxa"/>
            <w:shd w:val="clear" w:color="auto" w:fill="auto"/>
          </w:tcPr>
          <w:p w14:paraId="5911F57F" w14:textId="77777777" w:rsidR="007F67E5" w:rsidRPr="00382DA8" w:rsidRDefault="007F67E5" w:rsidP="00AB3B36">
            <w:pPr>
              <w:jc w:val="both"/>
              <w:rPr>
                <w:color w:val="000000" w:themeColor="text1"/>
                <w:sz w:val="20"/>
                <w:szCs w:val="20"/>
              </w:rPr>
            </w:pPr>
            <w:r w:rsidRPr="00382DA8">
              <w:rPr>
                <w:color w:val="000000" w:themeColor="text1"/>
                <w:sz w:val="20"/>
                <w:szCs w:val="20"/>
              </w:rPr>
              <w:t>Vrpolje</w:t>
            </w:r>
          </w:p>
        </w:tc>
        <w:tc>
          <w:tcPr>
            <w:tcW w:w="1180" w:type="dxa"/>
            <w:shd w:val="clear" w:color="auto" w:fill="auto"/>
          </w:tcPr>
          <w:p w14:paraId="2103E84C" w14:textId="77777777" w:rsidR="007F67E5" w:rsidRPr="00382DA8" w:rsidRDefault="007F67E5" w:rsidP="00AB3B36">
            <w:pPr>
              <w:jc w:val="center"/>
              <w:rPr>
                <w:color w:val="000000" w:themeColor="text1"/>
                <w:sz w:val="20"/>
                <w:szCs w:val="20"/>
              </w:rPr>
            </w:pPr>
            <w:r w:rsidRPr="00382DA8">
              <w:rPr>
                <w:color w:val="000000" w:themeColor="text1"/>
                <w:sz w:val="20"/>
                <w:szCs w:val="20"/>
              </w:rPr>
              <w:t>da</w:t>
            </w:r>
          </w:p>
        </w:tc>
        <w:tc>
          <w:tcPr>
            <w:tcW w:w="1364" w:type="dxa"/>
            <w:shd w:val="clear" w:color="auto" w:fill="auto"/>
          </w:tcPr>
          <w:p w14:paraId="2DF37950" w14:textId="77777777" w:rsidR="007F67E5" w:rsidRPr="00382DA8" w:rsidRDefault="007F67E5" w:rsidP="00AB3B36">
            <w:pPr>
              <w:jc w:val="center"/>
              <w:rPr>
                <w:color w:val="000000" w:themeColor="text1"/>
                <w:sz w:val="20"/>
                <w:szCs w:val="20"/>
              </w:rPr>
            </w:pPr>
            <w:r w:rsidRPr="00382DA8">
              <w:rPr>
                <w:color w:val="000000" w:themeColor="text1"/>
                <w:sz w:val="20"/>
                <w:szCs w:val="20"/>
              </w:rPr>
              <w:t>1 WNV</w:t>
            </w:r>
          </w:p>
        </w:tc>
        <w:tc>
          <w:tcPr>
            <w:tcW w:w="3544" w:type="dxa"/>
            <w:shd w:val="clear" w:color="auto" w:fill="auto"/>
          </w:tcPr>
          <w:p w14:paraId="7081B366" w14:textId="77777777" w:rsidR="007F67E5" w:rsidRPr="00382DA8" w:rsidRDefault="007F67E5" w:rsidP="00AB3B36">
            <w:pPr>
              <w:jc w:val="center"/>
              <w:rPr>
                <w:color w:val="000000" w:themeColor="text1"/>
                <w:sz w:val="20"/>
                <w:szCs w:val="20"/>
              </w:rPr>
            </w:pPr>
            <w:r w:rsidRPr="00382DA8">
              <w:rPr>
                <w:color w:val="000000" w:themeColor="text1"/>
                <w:sz w:val="20"/>
                <w:szCs w:val="20"/>
              </w:rPr>
              <w:t>1 WNV</w:t>
            </w:r>
          </w:p>
        </w:tc>
        <w:tc>
          <w:tcPr>
            <w:tcW w:w="1172" w:type="dxa"/>
            <w:shd w:val="clear" w:color="auto" w:fill="auto"/>
          </w:tcPr>
          <w:p w14:paraId="3ACC38E1" w14:textId="77777777" w:rsidR="007F67E5" w:rsidRPr="00382DA8" w:rsidRDefault="007F67E5" w:rsidP="00AB3B36">
            <w:pPr>
              <w:jc w:val="center"/>
              <w:rPr>
                <w:color w:val="000000" w:themeColor="text1"/>
                <w:sz w:val="20"/>
                <w:szCs w:val="20"/>
              </w:rPr>
            </w:pPr>
            <w:r w:rsidRPr="00382DA8">
              <w:rPr>
                <w:color w:val="000000" w:themeColor="text1"/>
                <w:sz w:val="20"/>
                <w:szCs w:val="20"/>
              </w:rPr>
              <w:t>da</w:t>
            </w:r>
          </w:p>
        </w:tc>
      </w:tr>
    </w:tbl>
    <w:p w14:paraId="1CF01CAE" w14:textId="77777777" w:rsidR="007F67E5" w:rsidRPr="00382DA8" w:rsidRDefault="007F67E5" w:rsidP="007F67E5">
      <w:pPr>
        <w:pStyle w:val="Tijeloteksta"/>
        <w:widowControl/>
        <w:spacing w:after="0"/>
        <w:rPr>
          <w:color w:val="000000" w:themeColor="text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1180"/>
        <w:gridCol w:w="1348"/>
        <w:gridCol w:w="3411"/>
        <w:gridCol w:w="1361"/>
      </w:tblGrid>
      <w:tr w:rsidR="007F67E5" w:rsidRPr="00382DA8" w14:paraId="2E5D358F" w14:textId="77777777" w:rsidTr="00AB3B36">
        <w:trPr>
          <w:trHeight w:val="1052"/>
        </w:trPr>
        <w:tc>
          <w:tcPr>
            <w:tcW w:w="1950" w:type="dxa"/>
            <w:shd w:val="clear" w:color="auto" w:fill="auto"/>
          </w:tcPr>
          <w:p w14:paraId="42890784" w14:textId="77777777" w:rsidR="007F67E5" w:rsidRPr="00382DA8" w:rsidRDefault="007F67E5" w:rsidP="00AB3B36">
            <w:pPr>
              <w:spacing w:line="360" w:lineRule="auto"/>
              <w:jc w:val="center"/>
              <w:rPr>
                <w:color w:val="000000" w:themeColor="text1"/>
                <w:sz w:val="20"/>
                <w:szCs w:val="20"/>
              </w:rPr>
            </w:pPr>
          </w:p>
          <w:p w14:paraId="1DF237A9" w14:textId="77777777" w:rsidR="007F67E5" w:rsidRPr="00382DA8" w:rsidRDefault="007F67E5" w:rsidP="00AB3B36">
            <w:pPr>
              <w:spacing w:line="360" w:lineRule="auto"/>
              <w:rPr>
                <w:color w:val="000000" w:themeColor="text1"/>
                <w:sz w:val="20"/>
                <w:szCs w:val="20"/>
              </w:rPr>
            </w:pPr>
            <w:r w:rsidRPr="00382DA8">
              <w:rPr>
                <w:color w:val="000000" w:themeColor="text1"/>
                <w:sz w:val="20"/>
                <w:szCs w:val="20"/>
              </w:rPr>
              <w:t xml:space="preserve">      Grad/Općina</w:t>
            </w:r>
          </w:p>
          <w:p w14:paraId="704E06AA" w14:textId="77777777" w:rsidR="007F67E5" w:rsidRPr="00382DA8" w:rsidRDefault="007F67E5" w:rsidP="00AB3B36">
            <w:pPr>
              <w:spacing w:line="360" w:lineRule="auto"/>
              <w:jc w:val="center"/>
              <w:rPr>
                <w:color w:val="000000" w:themeColor="text1"/>
                <w:sz w:val="20"/>
                <w:szCs w:val="20"/>
              </w:rPr>
            </w:pPr>
          </w:p>
        </w:tc>
        <w:tc>
          <w:tcPr>
            <w:tcW w:w="1180" w:type="dxa"/>
            <w:shd w:val="clear" w:color="auto" w:fill="auto"/>
          </w:tcPr>
          <w:p w14:paraId="7C629167" w14:textId="77777777" w:rsidR="007F67E5" w:rsidRPr="00382DA8" w:rsidRDefault="007F67E5" w:rsidP="00AB3B36">
            <w:pPr>
              <w:jc w:val="center"/>
              <w:rPr>
                <w:color w:val="000000" w:themeColor="text1"/>
                <w:sz w:val="20"/>
                <w:szCs w:val="20"/>
              </w:rPr>
            </w:pPr>
          </w:p>
          <w:p w14:paraId="6C71211D" w14:textId="77777777" w:rsidR="007F67E5" w:rsidRPr="00382DA8" w:rsidRDefault="007F67E5" w:rsidP="00AB3B36">
            <w:pPr>
              <w:jc w:val="center"/>
              <w:rPr>
                <w:color w:val="000000" w:themeColor="text1"/>
                <w:sz w:val="20"/>
                <w:szCs w:val="20"/>
              </w:rPr>
            </w:pPr>
            <w:r w:rsidRPr="00382DA8">
              <w:rPr>
                <w:color w:val="000000" w:themeColor="text1"/>
                <w:sz w:val="20"/>
                <w:szCs w:val="20"/>
              </w:rPr>
              <w:t>Preventivna proljetna deratizacija</w:t>
            </w:r>
          </w:p>
        </w:tc>
        <w:tc>
          <w:tcPr>
            <w:tcW w:w="1364" w:type="dxa"/>
            <w:shd w:val="clear" w:color="auto" w:fill="auto"/>
          </w:tcPr>
          <w:p w14:paraId="4B1049C0" w14:textId="77777777" w:rsidR="007F67E5" w:rsidRPr="00382DA8" w:rsidRDefault="007F67E5" w:rsidP="00AB3B36">
            <w:pPr>
              <w:jc w:val="center"/>
              <w:rPr>
                <w:color w:val="000000" w:themeColor="text1"/>
                <w:sz w:val="20"/>
                <w:szCs w:val="20"/>
              </w:rPr>
            </w:pPr>
            <w:r w:rsidRPr="00382DA8">
              <w:rPr>
                <w:color w:val="000000" w:themeColor="text1"/>
                <w:sz w:val="20"/>
                <w:szCs w:val="20"/>
              </w:rPr>
              <w:t xml:space="preserve">Broj </w:t>
            </w:r>
            <w:proofErr w:type="spellStart"/>
            <w:r w:rsidRPr="00382DA8">
              <w:rPr>
                <w:color w:val="000000" w:themeColor="text1"/>
                <w:sz w:val="20"/>
                <w:szCs w:val="20"/>
              </w:rPr>
              <w:t>larvicidnih</w:t>
            </w:r>
            <w:proofErr w:type="spellEnd"/>
          </w:p>
          <w:p w14:paraId="4AEA1A19" w14:textId="77777777" w:rsidR="007F67E5" w:rsidRPr="00382DA8" w:rsidRDefault="007F67E5" w:rsidP="00AB3B36">
            <w:pPr>
              <w:jc w:val="center"/>
              <w:rPr>
                <w:color w:val="000000" w:themeColor="text1"/>
                <w:sz w:val="20"/>
                <w:szCs w:val="20"/>
              </w:rPr>
            </w:pPr>
            <w:r w:rsidRPr="00382DA8">
              <w:rPr>
                <w:color w:val="000000" w:themeColor="text1"/>
                <w:sz w:val="20"/>
                <w:szCs w:val="20"/>
              </w:rPr>
              <w:t>tretmana</w:t>
            </w:r>
          </w:p>
          <w:p w14:paraId="11F818A3" w14:textId="77777777" w:rsidR="007F67E5" w:rsidRPr="00382DA8" w:rsidRDefault="007F67E5" w:rsidP="00AB3B36">
            <w:pPr>
              <w:jc w:val="center"/>
              <w:rPr>
                <w:color w:val="000000" w:themeColor="text1"/>
                <w:sz w:val="20"/>
                <w:szCs w:val="20"/>
              </w:rPr>
            </w:pPr>
            <w:r w:rsidRPr="00382DA8">
              <w:rPr>
                <w:color w:val="000000" w:themeColor="text1"/>
                <w:sz w:val="20"/>
                <w:szCs w:val="20"/>
              </w:rPr>
              <w:t>komaraca</w:t>
            </w:r>
          </w:p>
        </w:tc>
        <w:tc>
          <w:tcPr>
            <w:tcW w:w="3544" w:type="dxa"/>
            <w:shd w:val="clear" w:color="auto" w:fill="auto"/>
          </w:tcPr>
          <w:p w14:paraId="75D5D9BD" w14:textId="77777777" w:rsidR="007F67E5" w:rsidRPr="00382DA8" w:rsidRDefault="007F67E5" w:rsidP="00AB3B36">
            <w:pPr>
              <w:jc w:val="center"/>
              <w:rPr>
                <w:color w:val="000000" w:themeColor="text1"/>
                <w:sz w:val="20"/>
                <w:szCs w:val="20"/>
              </w:rPr>
            </w:pPr>
          </w:p>
          <w:p w14:paraId="280F0E2A" w14:textId="77777777" w:rsidR="007F67E5" w:rsidRPr="00382DA8" w:rsidRDefault="007F67E5" w:rsidP="00AB3B36">
            <w:pPr>
              <w:jc w:val="center"/>
              <w:rPr>
                <w:color w:val="000000" w:themeColor="text1"/>
                <w:sz w:val="20"/>
                <w:szCs w:val="20"/>
              </w:rPr>
            </w:pPr>
            <w:r w:rsidRPr="00382DA8">
              <w:rPr>
                <w:color w:val="000000" w:themeColor="text1"/>
                <w:sz w:val="20"/>
                <w:szCs w:val="20"/>
              </w:rPr>
              <w:t xml:space="preserve">Broj </w:t>
            </w:r>
            <w:proofErr w:type="spellStart"/>
            <w:r w:rsidRPr="00382DA8">
              <w:rPr>
                <w:color w:val="000000" w:themeColor="text1"/>
                <w:sz w:val="20"/>
                <w:szCs w:val="20"/>
              </w:rPr>
              <w:t>adulticidnih</w:t>
            </w:r>
            <w:proofErr w:type="spellEnd"/>
          </w:p>
          <w:p w14:paraId="649F2750" w14:textId="77777777" w:rsidR="007F67E5" w:rsidRPr="00382DA8" w:rsidRDefault="007F67E5" w:rsidP="00AB3B36">
            <w:pPr>
              <w:jc w:val="center"/>
              <w:rPr>
                <w:color w:val="000000" w:themeColor="text1"/>
                <w:sz w:val="20"/>
                <w:szCs w:val="20"/>
              </w:rPr>
            </w:pPr>
            <w:r w:rsidRPr="00382DA8">
              <w:rPr>
                <w:color w:val="000000" w:themeColor="text1"/>
                <w:sz w:val="20"/>
                <w:szCs w:val="20"/>
              </w:rPr>
              <w:t>tretmana komaraca</w:t>
            </w:r>
          </w:p>
        </w:tc>
        <w:tc>
          <w:tcPr>
            <w:tcW w:w="1172" w:type="dxa"/>
            <w:shd w:val="clear" w:color="auto" w:fill="auto"/>
          </w:tcPr>
          <w:p w14:paraId="48B421E5" w14:textId="77777777" w:rsidR="007F67E5" w:rsidRPr="00382DA8" w:rsidRDefault="007F67E5" w:rsidP="00AB3B36">
            <w:pPr>
              <w:jc w:val="center"/>
              <w:rPr>
                <w:color w:val="000000" w:themeColor="text1"/>
                <w:sz w:val="20"/>
                <w:szCs w:val="20"/>
              </w:rPr>
            </w:pPr>
          </w:p>
          <w:p w14:paraId="4185355E" w14:textId="77777777" w:rsidR="007F67E5" w:rsidRPr="00382DA8" w:rsidRDefault="007F67E5" w:rsidP="00AB3B36">
            <w:pPr>
              <w:jc w:val="center"/>
              <w:rPr>
                <w:color w:val="000000" w:themeColor="text1"/>
                <w:sz w:val="20"/>
                <w:szCs w:val="20"/>
              </w:rPr>
            </w:pPr>
            <w:r w:rsidRPr="00382DA8">
              <w:rPr>
                <w:color w:val="000000" w:themeColor="text1"/>
                <w:sz w:val="20"/>
                <w:szCs w:val="20"/>
              </w:rPr>
              <w:t>Preventivna jesenska deratizacija</w:t>
            </w:r>
          </w:p>
        </w:tc>
      </w:tr>
      <w:tr w:rsidR="007F67E5" w:rsidRPr="00382DA8" w14:paraId="4E1D2A60" w14:textId="77777777" w:rsidTr="00AB3B36">
        <w:tc>
          <w:tcPr>
            <w:tcW w:w="1950" w:type="dxa"/>
            <w:shd w:val="clear" w:color="auto" w:fill="auto"/>
          </w:tcPr>
          <w:p w14:paraId="48DC83B1" w14:textId="77777777" w:rsidR="007F67E5" w:rsidRPr="00382DA8" w:rsidRDefault="007F67E5" w:rsidP="00AB3B36">
            <w:pPr>
              <w:jc w:val="center"/>
              <w:rPr>
                <w:color w:val="000000" w:themeColor="text1"/>
                <w:sz w:val="20"/>
                <w:szCs w:val="20"/>
              </w:rPr>
            </w:pPr>
            <w:r w:rsidRPr="00382DA8">
              <w:rPr>
                <w:color w:val="000000" w:themeColor="text1"/>
                <w:sz w:val="20"/>
                <w:szCs w:val="20"/>
              </w:rPr>
              <w:t>Grad Nova Gradiška</w:t>
            </w:r>
          </w:p>
        </w:tc>
        <w:tc>
          <w:tcPr>
            <w:tcW w:w="1180" w:type="dxa"/>
            <w:shd w:val="clear" w:color="auto" w:fill="auto"/>
          </w:tcPr>
          <w:p w14:paraId="4EB507D9" w14:textId="77777777" w:rsidR="007F67E5" w:rsidRPr="00382DA8" w:rsidRDefault="007F67E5" w:rsidP="00AB3B36">
            <w:pPr>
              <w:jc w:val="center"/>
              <w:rPr>
                <w:color w:val="000000" w:themeColor="text1"/>
                <w:sz w:val="20"/>
                <w:szCs w:val="20"/>
              </w:rPr>
            </w:pPr>
            <w:r w:rsidRPr="00382DA8">
              <w:rPr>
                <w:color w:val="000000" w:themeColor="text1"/>
                <w:sz w:val="20"/>
                <w:szCs w:val="20"/>
              </w:rPr>
              <w:t>da</w:t>
            </w:r>
          </w:p>
        </w:tc>
        <w:tc>
          <w:tcPr>
            <w:tcW w:w="1364" w:type="dxa"/>
            <w:shd w:val="clear" w:color="auto" w:fill="auto"/>
          </w:tcPr>
          <w:p w14:paraId="11FAF4EA" w14:textId="77777777" w:rsidR="007F67E5" w:rsidRPr="00382DA8" w:rsidRDefault="007F67E5" w:rsidP="00AB3B36">
            <w:pPr>
              <w:jc w:val="center"/>
              <w:rPr>
                <w:color w:val="000000" w:themeColor="text1"/>
                <w:sz w:val="20"/>
                <w:szCs w:val="20"/>
              </w:rPr>
            </w:pPr>
            <w:r w:rsidRPr="00382DA8">
              <w:rPr>
                <w:color w:val="000000" w:themeColor="text1"/>
                <w:sz w:val="20"/>
                <w:szCs w:val="20"/>
              </w:rPr>
              <w:t>2</w:t>
            </w:r>
          </w:p>
        </w:tc>
        <w:tc>
          <w:tcPr>
            <w:tcW w:w="3544" w:type="dxa"/>
            <w:shd w:val="clear" w:color="auto" w:fill="auto"/>
          </w:tcPr>
          <w:p w14:paraId="639269C1" w14:textId="77777777" w:rsidR="007F67E5" w:rsidRPr="00382DA8" w:rsidRDefault="007F67E5" w:rsidP="00AB3B36">
            <w:pPr>
              <w:jc w:val="center"/>
              <w:rPr>
                <w:color w:val="000000" w:themeColor="text1"/>
                <w:sz w:val="20"/>
                <w:szCs w:val="20"/>
              </w:rPr>
            </w:pPr>
          </w:p>
        </w:tc>
        <w:tc>
          <w:tcPr>
            <w:tcW w:w="1172" w:type="dxa"/>
            <w:tcBorders>
              <w:bottom w:val="single" w:sz="4" w:space="0" w:color="000000" w:themeColor="text1"/>
            </w:tcBorders>
            <w:shd w:val="clear" w:color="auto" w:fill="auto"/>
          </w:tcPr>
          <w:p w14:paraId="02F00C86" w14:textId="77777777" w:rsidR="007F67E5" w:rsidRPr="00382DA8" w:rsidRDefault="007F67E5" w:rsidP="00AB3B36">
            <w:pPr>
              <w:jc w:val="center"/>
              <w:rPr>
                <w:color w:val="000000" w:themeColor="text1"/>
                <w:sz w:val="20"/>
                <w:szCs w:val="20"/>
              </w:rPr>
            </w:pPr>
            <w:r w:rsidRPr="00382DA8">
              <w:rPr>
                <w:color w:val="000000" w:themeColor="text1"/>
                <w:sz w:val="20"/>
                <w:szCs w:val="20"/>
              </w:rPr>
              <w:t>da/djelomično</w:t>
            </w:r>
          </w:p>
        </w:tc>
      </w:tr>
      <w:tr w:rsidR="007F67E5" w:rsidRPr="00382DA8" w14:paraId="7D70A340" w14:textId="77777777" w:rsidTr="00AB3B36">
        <w:tc>
          <w:tcPr>
            <w:tcW w:w="1950" w:type="dxa"/>
            <w:shd w:val="clear" w:color="auto" w:fill="auto"/>
          </w:tcPr>
          <w:p w14:paraId="4FEF7979" w14:textId="77777777" w:rsidR="007F67E5" w:rsidRPr="00382DA8" w:rsidRDefault="007F67E5" w:rsidP="00AB3B36">
            <w:pPr>
              <w:jc w:val="both"/>
              <w:rPr>
                <w:color w:val="000000" w:themeColor="text1"/>
                <w:sz w:val="20"/>
                <w:szCs w:val="20"/>
              </w:rPr>
            </w:pPr>
            <w:r w:rsidRPr="00382DA8">
              <w:rPr>
                <w:color w:val="000000" w:themeColor="text1"/>
                <w:sz w:val="20"/>
                <w:szCs w:val="20"/>
              </w:rPr>
              <w:t>Cernik</w:t>
            </w:r>
          </w:p>
        </w:tc>
        <w:tc>
          <w:tcPr>
            <w:tcW w:w="1180" w:type="dxa"/>
            <w:shd w:val="clear" w:color="auto" w:fill="auto"/>
          </w:tcPr>
          <w:p w14:paraId="3113E436" w14:textId="77777777" w:rsidR="007F67E5" w:rsidRPr="00382DA8" w:rsidRDefault="007F67E5" w:rsidP="00AB3B36">
            <w:pPr>
              <w:jc w:val="center"/>
              <w:rPr>
                <w:color w:val="000000" w:themeColor="text1"/>
                <w:sz w:val="20"/>
                <w:szCs w:val="20"/>
              </w:rPr>
            </w:pPr>
            <w:r w:rsidRPr="00382DA8">
              <w:rPr>
                <w:color w:val="000000" w:themeColor="text1"/>
                <w:sz w:val="20"/>
                <w:szCs w:val="20"/>
              </w:rPr>
              <w:t>da</w:t>
            </w:r>
          </w:p>
        </w:tc>
        <w:tc>
          <w:tcPr>
            <w:tcW w:w="1364" w:type="dxa"/>
            <w:shd w:val="clear" w:color="auto" w:fill="auto"/>
          </w:tcPr>
          <w:p w14:paraId="6326A982" w14:textId="77777777" w:rsidR="007F67E5" w:rsidRPr="00382DA8" w:rsidRDefault="007F67E5" w:rsidP="00AB3B36">
            <w:pPr>
              <w:jc w:val="center"/>
              <w:rPr>
                <w:color w:val="000000" w:themeColor="text1"/>
                <w:sz w:val="20"/>
                <w:szCs w:val="20"/>
              </w:rPr>
            </w:pPr>
            <w:r w:rsidRPr="00382DA8">
              <w:rPr>
                <w:color w:val="000000" w:themeColor="text1"/>
                <w:sz w:val="20"/>
                <w:szCs w:val="20"/>
              </w:rPr>
              <w:t>3</w:t>
            </w:r>
          </w:p>
        </w:tc>
        <w:tc>
          <w:tcPr>
            <w:tcW w:w="3544" w:type="dxa"/>
            <w:shd w:val="clear" w:color="auto" w:fill="auto"/>
          </w:tcPr>
          <w:p w14:paraId="5D41BB6A" w14:textId="77777777" w:rsidR="007F67E5" w:rsidRPr="00382DA8" w:rsidRDefault="007F67E5" w:rsidP="00AB3B36">
            <w:pPr>
              <w:jc w:val="center"/>
              <w:rPr>
                <w:color w:val="000000" w:themeColor="text1"/>
                <w:sz w:val="20"/>
                <w:szCs w:val="20"/>
              </w:rPr>
            </w:pPr>
          </w:p>
        </w:tc>
        <w:tc>
          <w:tcPr>
            <w:tcW w:w="1172" w:type="dxa"/>
            <w:tcBorders>
              <w:bottom w:val="single" w:sz="4" w:space="0" w:color="000000" w:themeColor="text1"/>
            </w:tcBorders>
            <w:shd w:val="clear" w:color="auto" w:fill="auto"/>
          </w:tcPr>
          <w:p w14:paraId="3DBFAD85" w14:textId="3A0D5CE9" w:rsidR="007F67E5" w:rsidRPr="00382DA8" w:rsidRDefault="00DA7ED3" w:rsidP="00AB3B36">
            <w:pPr>
              <w:jc w:val="center"/>
              <w:rPr>
                <w:color w:val="000000" w:themeColor="text1"/>
                <w:sz w:val="20"/>
                <w:szCs w:val="20"/>
              </w:rPr>
            </w:pPr>
            <w:r>
              <w:rPr>
                <w:color w:val="000000" w:themeColor="text1"/>
                <w:sz w:val="20"/>
                <w:szCs w:val="20"/>
              </w:rPr>
              <w:t>da</w:t>
            </w:r>
            <w:r w:rsidR="007F67E5" w:rsidRPr="00382DA8">
              <w:rPr>
                <w:color w:val="000000" w:themeColor="text1"/>
                <w:sz w:val="20"/>
                <w:szCs w:val="20"/>
              </w:rPr>
              <w:t xml:space="preserve"> </w:t>
            </w:r>
          </w:p>
        </w:tc>
      </w:tr>
      <w:tr w:rsidR="007F67E5" w:rsidRPr="00382DA8" w14:paraId="0C11F838" w14:textId="77777777" w:rsidTr="00AB3B36">
        <w:tc>
          <w:tcPr>
            <w:tcW w:w="1950" w:type="dxa"/>
            <w:shd w:val="clear" w:color="auto" w:fill="auto"/>
          </w:tcPr>
          <w:p w14:paraId="6533C994" w14:textId="77777777" w:rsidR="007F67E5" w:rsidRPr="00382DA8" w:rsidRDefault="007F67E5" w:rsidP="00AB3B36">
            <w:pPr>
              <w:jc w:val="both"/>
              <w:rPr>
                <w:color w:val="000000" w:themeColor="text1"/>
                <w:sz w:val="20"/>
                <w:szCs w:val="20"/>
              </w:rPr>
            </w:pPr>
            <w:r w:rsidRPr="00382DA8">
              <w:rPr>
                <w:color w:val="000000" w:themeColor="text1"/>
                <w:sz w:val="20"/>
                <w:szCs w:val="20"/>
              </w:rPr>
              <w:t>Davor</w:t>
            </w:r>
          </w:p>
        </w:tc>
        <w:tc>
          <w:tcPr>
            <w:tcW w:w="1180" w:type="dxa"/>
            <w:shd w:val="clear" w:color="auto" w:fill="auto"/>
          </w:tcPr>
          <w:p w14:paraId="0EC9325F" w14:textId="77777777" w:rsidR="007F67E5" w:rsidRPr="00382DA8" w:rsidRDefault="007F67E5" w:rsidP="00AB3B36">
            <w:pPr>
              <w:jc w:val="center"/>
              <w:rPr>
                <w:color w:val="000000" w:themeColor="text1"/>
                <w:sz w:val="20"/>
                <w:szCs w:val="20"/>
              </w:rPr>
            </w:pPr>
            <w:r w:rsidRPr="00382DA8">
              <w:rPr>
                <w:color w:val="000000" w:themeColor="text1"/>
                <w:sz w:val="20"/>
                <w:szCs w:val="20"/>
              </w:rPr>
              <w:t>da</w:t>
            </w:r>
          </w:p>
        </w:tc>
        <w:tc>
          <w:tcPr>
            <w:tcW w:w="1364" w:type="dxa"/>
            <w:shd w:val="clear" w:color="auto" w:fill="auto"/>
          </w:tcPr>
          <w:p w14:paraId="579E26CD" w14:textId="77777777" w:rsidR="007F67E5" w:rsidRPr="00382DA8" w:rsidRDefault="007F67E5" w:rsidP="00AB3B36">
            <w:pPr>
              <w:jc w:val="center"/>
              <w:rPr>
                <w:color w:val="000000" w:themeColor="text1"/>
                <w:sz w:val="20"/>
                <w:szCs w:val="20"/>
              </w:rPr>
            </w:pPr>
            <w:r w:rsidRPr="00382DA8">
              <w:rPr>
                <w:color w:val="000000" w:themeColor="text1"/>
                <w:sz w:val="20"/>
                <w:szCs w:val="20"/>
              </w:rPr>
              <w:t>3</w:t>
            </w:r>
          </w:p>
        </w:tc>
        <w:tc>
          <w:tcPr>
            <w:tcW w:w="3544" w:type="dxa"/>
            <w:shd w:val="clear" w:color="auto" w:fill="auto"/>
          </w:tcPr>
          <w:p w14:paraId="69435A77" w14:textId="77777777" w:rsidR="007F67E5" w:rsidRPr="00382DA8" w:rsidRDefault="007F67E5" w:rsidP="00AB3B36">
            <w:pPr>
              <w:jc w:val="center"/>
              <w:rPr>
                <w:color w:val="000000" w:themeColor="text1"/>
                <w:sz w:val="20"/>
                <w:szCs w:val="20"/>
              </w:rPr>
            </w:pPr>
            <w:r w:rsidRPr="00382DA8">
              <w:rPr>
                <w:color w:val="000000" w:themeColor="text1"/>
                <w:sz w:val="20"/>
                <w:szCs w:val="20"/>
              </w:rPr>
              <w:t>1</w:t>
            </w:r>
          </w:p>
        </w:tc>
        <w:tc>
          <w:tcPr>
            <w:tcW w:w="1172" w:type="dxa"/>
            <w:tcBorders>
              <w:top w:val="single" w:sz="4" w:space="0" w:color="000000" w:themeColor="text1"/>
            </w:tcBorders>
            <w:shd w:val="clear" w:color="auto" w:fill="auto"/>
          </w:tcPr>
          <w:p w14:paraId="57F278D2" w14:textId="77777777" w:rsidR="007F67E5" w:rsidRPr="00382DA8" w:rsidRDefault="007F67E5" w:rsidP="00AB3B36">
            <w:pPr>
              <w:jc w:val="center"/>
              <w:rPr>
                <w:color w:val="000000" w:themeColor="text1"/>
                <w:sz w:val="20"/>
                <w:szCs w:val="20"/>
              </w:rPr>
            </w:pPr>
            <w:r w:rsidRPr="00382DA8">
              <w:rPr>
                <w:color w:val="000000" w:themeColor="text1"/>
                <w:sz w:val="20"/>
                <w:szCs w:val="20"/>
              </w:rPr>
              <w:t>da</w:t>
            </w:r>
          </w:p>
        </w:tc>
      </w:tr>
      <w:tr w:rsidR="007F67E5" w:rsidRPr="00382DA8" w14:paraId="3A2FE996" w14:textId="77777777" w:rsidTr="00AB3B36">
        <w:tc>
          <w:tcPr>
            <w:tcW w:w="1950" w:type="dxa"/>
            <w:shd w:val="clear" w:color="auto" w:fill="auto"/>
          </w:tcPr>
          <w:p w14:paraId="286C2D59" w14:textId="77777777" w:rsidR="007F67E5" w:rsidRPr="00382DA8" w:rsidRDefault="007F67E5" w:rsidP="00AB3B36">
            <w:pPr>
              <w:jc w:val="both"/>
              <w:rPr>
                <w:color w:val="000000" w:themeColor="text1"/>
                <w:sz w:val="20"/>
                <w:szCs w:val="20"/>
              </w:rPr>
            </w:pPr>
            <w:proofErr w:type="spellStart"/>
            <w:r w:rsidRPr="00382DA8">
              <w:rPr>
                <w:color w:val="000000" w:themeColor="text1"/>
                <w:sz w:val="20"/>
                <w:szCs w:val="20"/>
              </w:rPr>
              <w:t>Dragalić</w:t>
            </w:r>
            <w:proofErr w:type="spellEnd"/>
          </w:p>
        </w:tc>
        <w:tc>
          <w:tcPr>
            <w:tcW w:w="1180" w:type="dxa"/>
            <w:shd w:val="clear" w:color="auto" w:fill="auto"/>
          </w:tcPr>
          <w:p w14:paraId="5914813A" w14:textId="77777777" w:rsidR="007F67E5" w:rsidRPr="00382DA8" w:rsidRDefault="007F67E5" w:rsidP="00AB3B36">
            <w:pPr>
              <w:jc w:val="center"/>
              <w:rPr>
                <w:color w:val="000000" w:themeColor="text1"/>
                <w:sz w:val="20"/>
                <w:szCs w:val="20"/>
              </w:rPr>
            </w:pPr>
            <w:r w:rsidRPr="00382DA8">
              <w:rPr>
                <w:color w:val="000000" w:themeColor="text1"/>
                <w:sz w:val="20"/>
                <w:szCs w:val="20"/>
              </w:rPr>
              <w:t>da</w:t>
            </w:r>
          </w:p>
        </w:tc>
        <w:tc>
          <w:tcPr>
            <w:tcW w:w="1364" w:type="dxa"/>
            <w:shd w:val="clear" w:color="auto" w:fill="auto"/>
          </w:tcPr>
          <w:p w14:paraId="02AE7C5E" w14:textId="77777777" w:rsidR="007F67E5" w:rsidRPr="00382DA8" w:rsidRDefault="007F67E5" w:rsidP="00AB3B36">
            <w:pPr>
              <w:jc w:val="center"/>
              <w:rPr>
                <w:color w:val="000000" w:themeColor="text1"/>
                <w:sz w:val="20"/>
                <w:szCs w:val="20"/>
              </w:rPr>
            </w:pPr>
          </w:p>
        </w:tc>
        <w:tc>
          <w:tcPr>
            <w:tcW w:w="3544" w:type="dxa"/>
            <w:shd w:val="clear" w:color="auto" w:fill="auto"/>
          </w:tcPr>
          <w:p w14:paraId="7AE5E402" w14:textId="77777777" w:rsidR="007F67E5" w:rsidRPr="00382DA8" w:rsidRDefault="007F67E5" w:rsidP="00AB3B36">
            <w:pPr>
              <w:jc w:val="center"/>
              <w:rPr>
                <w:color w:val="000000" w:themeColor="text1"/>
                <w:sz w:val="20"/>
                <w:szCs w:val="20"/>
              </w:rPr>
            </w:pPr>
          </w:p>
        </w:tc>
        <w:tc>
          <w:tcPr>
            <w:tcW w:w="1172" w:type="dxa"/>
            <w:shd w:val="clear" w:color="auto" w:fill="auto"/>
          </w:tcPr>
          <w:p w14:paraId="606913F8" w14:textId="26CD044D" w:rsidR="007F67E5" w:rsidRPr="00382DA8" w:rsidRDefault="00DA7ED3" w:rsidP="00AB3B36">
            <w:pPr>
              <w:jc w:val="center"/>
              <w:rPr>
                <w:color w:val="000000" w:themeColor="text1"/>
                <w:sz w:val="20"/>
                <w:szCs w:val="20"/>
              </w:rPr>
            </w:pPr>
            <w:r>
              <w:rPr>
                <w:color w:val="000000" w:themeColor="text1"/>
                <w:sz w:val="20"/>
                <w:szCs w:val="20"/>
              </w:rPr>
              <w:t>da</w:t>
            </w:r>
          </w:p>
        </w:tc>
      </w:tr>
      <w:tr w:rsidR="007F67E5" w:rsidRPr="00382DA8" w14:paraId="2418A6CF" w14:textId="77777777" w:rsidTr="00AB3B36">
        <w:tc>
          <w:tcPr>
            <w:tcW w:w="1950" w:type="dxa"/>
            <w:shd w:val="clear" w:color="auto" w:fill="auto"/>
          </w:tcPr>
          <w:p w14:paraId="5B20E6D3" w14:textId="77777777" w:rsidR="007F67E5" w:rsidRPr="00382DA8" w:rsidRDefault="007F67E5" w:rsidP="00AB3B36">
            <w:pPr>
              <w:jc w:val="both"/>
              <w:rPr>
                <w:color w:val="000000" w:themeColor="text1"/>
                <w:sz w:val="20"/>
                <w:szCs w:val="20"/>
              </w:rPr>
            </w:pPr>
            <w:r w:rsidRPr="00382DA8">
              <w:rPr>
                <w:color w:val="000000" w:themeColor="text1"/>
                <w:sz w:val="20"/>
                <w:szCs w:val="20"/>
              </w:rPr>
              <w:t xml:space="preserve">Gornji </w:t>
            </w:r>
            <w:proofErr w:type="spellStart"/>
            <w:r w:rsidRPr="00382DA8">
              <w:rPr>
                <w:color w:val="000000" w:themeColor="text1"/>
                <w:sz w:val="20"/>
                <w:szCs w:val="20"/>
              </w:rPr>
              <w:t>Bogićevci</w:t>
            </w:r>
            <w:proofErr w:type="spellEnd"/>
          </w:p>
        </w:tc>
        <w:tc>
          <w:tcPr>
            <w:tcW w:w="1180" w:type="dxa"/>
            <w:shd w:val="clear" w:color="auto" w:fill="auto"/>
          </w:tcPr>
          <w:p w14:paraId="1844037F" w14:textId="77777777" w:rsidR="007F67E5" w:rsidRPr="00382DA8" w:rsidRDefault="007F67E5" w:rsidP="00AB3B36">
            <w:pPr>
              <w:jc w:val="center"/>
              <w:rPr>
                <w:color w:val="000000" w:themeColor="text1"/>
                <w:sz w:val="20"/>
                <w:szCs w:val="20"/>
              </w:rPr>
            </w:pPr>
            <w:r w:rsidRPr="00382DA8">
              <w:rPr>
                <w:color w:val="000000" w:themeColor="text1"/>
                <w:sz w:val="20"/>
                <w:szCs w:val="20"/>
              </w:rPr>
              <w:t>da</w:t>
            </w:r>
          </w:p>
        </w:tc>
        <w:tc>
          <w:tcPr>
            <w:tcW w:w="1364" w:type="dxa"/>
            <w:shd w:val="clear" w:color="auto" w:fill="auto"/>
          </w:tcPr>
          <w:p w14:paraId="0446E69F" w14:textId="77777777" w:rsidR="007F67E5" w:rsidRPr="00382DA8" w:rsidRDefault="007F67E5" w:rsidP="00AB3B36">
            <w:pPr>
              <w:jc w:val="center"/>
              <w:rPr>
                <w:color w:val="000000" w:themeColor="text1"/>
                <w:sz w:val="20"/>
                <w:szCs w:val="20"/>
              </w:rPr>
            </w:pPr>
            <w:r w:rsidRPr="00382DA8">
              <w:rPr>
                <w:color w:val="000000" w:themeColor="text1"/>
                <w:sz w:val="20"/>
                <w:szCs w:val="20"/>
              </w:rPr>
              <w:t>4</w:t>
            </w:r>
          </w:p>
        </w:tc>
        <w:tc>
          <w:tcPr>
            <w:tcW w:w="3544" w:type="dxa"/>
            <w:shd w:val="clear" w:color="auto" w:fill="auto"/>
          </w:tcPr>
          <w:p w14:paraId="2F0A202E" w14:textId="77777777" w:rsidR="007F67E5" w:rsidRPr="00382DA8" w:rsidRDefault="007F67E5" w:rsidP="00AB3B36">
            <w:pPr>
              <w:jc w:val="center"/>
              <w:rPr>
                <w:color w:val="000000" w:themeColor="text1"/>
                <w:sz w:val="20"/>
                <w:szCs w:val="20"/>
              </w:rPr>
            </w:pPr>
          </w:p>
        </w:tc>
        <w:tc>
          <w:tcPr>
            <w:tcW w:w="1172" w:type="dxa"/>
            <w:shd w:val="clear" w:color="auto" w:fill="auto"/>
          </w:tcPr>
          <w:p w14:paraId="328143F4" w14:textId="77777777" w:rsidR="007F67E5" w:rsidRPr="00382DA8" w:rsidRDefault="007F67E5" w:rsidP="00AB3B36">
            <w:pPr>
              <w:jc w:val="center"/>
              <w:rPr>
                <w:color w:val="000000" w:themeColor="text1"/>
                <w:sz w:val="20"/>
                <w:szCs w:val="20"/>
              </w:rPr>
            </w:pPr>
            <w:r w:rsidRPr="00382DA8">
              <w:rPr>
                <w:color w:val="000000" w:themeColor="text1"/>
                <w:sz w:val="20"/>
                <w:szCs w:val="20"/>
              </w:rPr>
              <w:t>da</w:t>
            </w:r>
          </w:p>
        </w:tc>
      </w:tr>
      <w:tr w:rsidR="007F67E5" w:rsidRPr="00382DA8" w14:paraId="2F7DA646" w14:textId="77777777" w:rsidTr="00AB3B36">
        <w:tc>
          <w:tcPr>
            <w:tcW w:w="1950" w:type="dxa"/>
            <w:shd w:val="clear" w:color="auto" w:fill="auto"/>
          </w:tcPr>
          <w:p w14:paraId="60C40B65" w14:textId="77777777" w:rsidR="007F67E5" w:rsidRPr="00382DA8" w:rsidRDefault="007F67E5" w:rsidP="00AB3B36">
            <w:pPr>
              <w:jc w:val="both"/>
              <w:rPr>
                <w:color w:val="000000" w:themeColor="text1"/>
                <w:sz w:val="20"/>
                <w:szCs w:val="20"/>
              </w:rPr>
            </w:pPr>
            <w:r w:rsidRPr="00382DA8">
              <w:rPr>
                <w:color w:val="000000" w:themeColor="text1"/>
                <w:sz w:val="20"/>
                <w:szCs w:val="20"/>
              </w:rPr>
              <w:t>Nova Kapela</w:t>
            </w:r>
          </w:p>
        </w:tc>
        <w:tc>
          <w:tcPr>
            <w:tcW w:w="1180" w:type="dxa"/>
            <w:shd w:val="clear" w:color="auto" w:fill="auto"/>
          </w:tcPr>
          <w:p w14:paraId="5BF6045F" w14:textId="77777777" w:rsidR="007F67E5" w:rsidRPr="00382DA8" w:rsidRDefault="007F67E5" w:rsidP="00AB3B36">
            <w:pPr>
              <w:jc w:val="center"/>
              <w:rPr>
                <w:color w:val="000000" w:themeColor="text1"/>
                <w:sz w:val="20"/>
                <w:szCs w:val="20"/>
              </w:rPr>
            </w:pPr>
            <w:r w:rsidRPr="00382DA8">
              <w:rPr>
                <w:color w:val="000000" w:themeColor="text1"/>
                <w:sz w:val="20"/>
                <w:szCs w:val="20"/>
              </w:rPr>
              <w:t>da</w:t>
            </w:r>
          </w:p>
        </w:tc>
        <w:tc>
          <w:tcPr>
            <w:tcW w:w="1364" w:type="dxa"/>
            <w:shd w:val="clear" w:color="auto" w:fill="auto"/>
          </w:tcPr>
          <w:p w14:paraId="081292D2" w14:textId="77777777" w:rsidR="007F67E5" w:rsidRPr="00382DA8" w:rsidRDefault="007F67E5" w:rsidP="00AB3B36">
            <w:pPr>
              <w:jc w:val="center"/>
              <w:rPr>
                <w:color w:val="000000" w:themeColor="text1"/>
                <w:sz w:val="20"/>
                <w:szCs w:val="20"/>
              </w:rPr>
            </w:pPr>
            <w:r w:rsidRPr="00382DA8">
              <w:rPr>
                <w:color w:val="000000" w:themeColor="text1"/>
                <w:sz w:val="20"/>
                <w:szCs w:val="20"/>
              </w:rPr>
              <w:t>4</w:t>
            </w:r>
          </w:p>
        </w:tc>
        <w:tc>
          <w:tcPr>
            <w:tcW w:w="3544" w:type="dxa"/>
            <w:shd w:val="clear" w:color="auto" w:fill="auto"/>
          </w:tcPr>
          <w:p w14:paraId="4B9741C1" w14:textId="77777777" w:rsidR="007F67E5" w:rsidRPr="00382DA8" w:rsidRDefault="007F67E5" w:rsidP="00AB3B36">
            <w:pPr>
              <w:jc w:val="center"/>
              <w:rPr>
                <w:color w:val="000000" w:themeColor="text1"/>
                <w:sz w:val="20"/>
                <w:szCs w:val="20"/>
              </w:rPr>
            </w:pPr>
          </w:p>
        </w:tc>
        <w:tc>
          <w:tcPr>
            <w:tcW w:w="1172" w:type="dxa"/>
            <w:shd w:val="clear" w:color="auto" w:fill="auto"/>
          </w:tcPr>
          <w:p w14:paraId="04C25D30" w14:textId="77777777" w:rsidR="007F67E5" w:rsidRPr="00382DA8" w:rsidRDefault="007F67E5" w:rsidP="00AB3B36">
            <w:pPr>
              <w:jc w:val="center"/>
              <w:rPr>
                <w:color w:val="000000" w:themeColor="text1"/>
                <w:sz w:val="20"/>
                <w:szCs w:val="20"/>
              </w:rPr>
            </w:pPr>
            <w:r w:rsidRPr="00382DA8">
              <w:rPr>
                <w:color w:val="000000" w:themeColor="text1"/>
                <w:sz w:val="20"/>
                <w:szCs w:val="20"/>
              </w:rPr>
              <w:t>da</w:t>
            </w:r>
          </w:p>
        </w:tc>
      </w:tr>
      <w:tr w:rsidR="007F67E5" w:rsidRPr="00382DA8" w14:paraId="732590D9" w14:textId="77777777" w:rsidTr="00AB3B36">
        <w:tc>
          <w:tcPr>
            <w:tcW w:w="1950" w:type="dxa"/>
            <w:shd w:val="clear" w:color="auto" w:fill="auto"/>
          </w:tcPr>
          <w:p w14:paraId="026088E0" w14:textId="77777777" w:rsidR="007F67E5" w:rsidRPr="00382DA8" w:rsidRDefault="007F67E5" w:rsidP="00AB3B36">
            <w:pPr>
              <w:jc w:val="both"/>
              <w:rPr>
                <w:color w:val="000000" w:themeColor="text1"/>
                <w:sz w:val="20"/>
                <w:szCs w:val="20"/>
              </w:rPr>
            </w:pPr>
            <w:r w:rsidRPr="00382DA8">
              <w:rPr>
                <w:color w:val="000000" w:themeColor="text1"/>
                <w:sz w:val="20"/>
                <w:szCs w:val="20"/>
              </w:rPr>
              <w:t>Okučani</w:t>
            </w:r>
          </w:p>
        </w:tc>
        <w:tc>
          <w:tcPr>
            <w:tcW w:w="1180" w:type="dxa"/>
            <w:shd w:val="clear" w:color="auto" w:fill="auto"/>
          </w:tcPr>
          <w:p w14:paraId="4C6FAAC1" w14:textId="77777777" w:rsidR="007F67E5" w:rsidRPr="00382DA8" w:rsidRDefault="007F67E5" w:rsidP="00AB3B36">
            <w:pPr>
              <w:jc w:val="center"/>
              <w:rPr>
                <w:color w:val="000000" w:themeColor="text1"/>
                <w:sz w:val="20"/>
                <w:szCs w:val="20"/>
              </w:rPr>
            </w:pPr>
            <w:r w:rsidRPr="00382DA8">
              <w:rPr>
                <w:color w:val="000000" w:themeColor="text1"/>
                <w:sz w:val="20"/>
                <w:szCs w:val="20"/>
              </w:rPr>
              <w:t>da</w:t>
            </w:r>
          </w:p>
        </w:tc>
        <w:tc>
          <w:tcPr>
            <w:tcW w:w="1364" w:type="dxa"/>
            <w:shd w:val="clear" w:color="auto" w:fill="auto"/>
          </w:tcPr>
          <w:p w14:paraId="72F67C7D" w14:textId="77777777" w:rsidR="007F67E5" w:rsidRPr="00382DA8" w:rsidRDefault="007F67E5" w:rsidP="00AB3B36">
            <w:pPr>
              <w:jc w:val="center"/>
              <w:rPr>
                <w:color w:val="000000" w:themeColor="text1"/>
                <w:sz w:val="20"/>
                <w:szCs w:val="20"/>
              </w:rPr>
            </w:pPr>
            <w:r w:rsidRPr="00382DA8">
              <w:rPr>
                <w:color w:val="000000" w:themeColor="text1"/>
                <w:sz w:val="20"/>
                <w:szCs w:val="20"/>
              </w:rPr>
              <w:t>3</w:t>
            </w:r>
          </w:p>
        </w:tc>
        <w:tc>
          <w:tcPr>
            <w:tcW w:w="3544" w:type="dxa"/>
            <w:shd w:val="clear" w:color="auto" w:fill="auto"/>
          </w:tcPr>
          <w:p w14:paraId="7512B819" w14:textId="77777777" w:rsidR="007F67E5" w:rsidRPr="00382DA8" w:rsidRDefault="007F67E5" w:rsidP="00AB3B36">
            <w:pPr>
              <w:jc w:val="center"/>
              <w:rPr>
                <w:color w:val="000000" w:themeColor="text1"/>
                <w:sz w:val="20"/>
                <w:szCs w:val="20"/>
              </w:rPr>
            </w:pPr>
          </w:p>
        </w:tc>
        <w:tc>
          <w:tcPr>
            <w:tcW w:w="1172" w:type="dxa"/>
            <w:shd w:val="clear" w:color="auto" w:fill="auto"/>
          </w:tcPr>
          <w:p w14:paraId="6A2D9E7A" w14:textId="77777777" w:rsidR="007F67E5" w:rsidRPr="00382DA8" w:rsidRDefault="007F67E5" w:rsidP="00AB3B36">
            <w:pPr>
              <w:jc w:val="center"/>
              <w:rPr>
                <w:color w:val="000000" w:themeColor="text1"/>
                <w:sz w:val="20"/>
                <w:szCs w:val="20"/>
              </w:rPr>
            </w:pPr>
            <w:r w:rsidRPr="00382DA8">
              <w:rPr>
                <w:color w:val="000000" w:themeColor="text1"/>
                <w:sz w:val="20"/>
                <w:szCs w:val="20"/>
              </w:rPr>
              <w:t>da</w:t>
            </w:r>
          </w:p>
        </w:tc>
      </w:tr>
      <w:tr w:rsidR="007F67E5" w:rsidRPr="00382DA8" w14:paraId="63856156" w14:textId="77777777" w:rsidTr="00AB3B36">
        <w:tc>
          <w:tcPr>
            <w:tcW w:w="1950" w:type="dxa"/>
            <w:shd w:val="clear" w:color="auto" w:fill="auto"/>
          </w:tcPr>
          <w:p w14:paraId="0332CF92" w14:textId="77777777" w:rsidR="007F67E5" w:rsidRPr="00382DA8" w:rsidRDefault="007F67E5" w:rsidP="00AB3B36">
            <w:pPr>
              <w:jc w:val="both"/>
              <w:rPr>
                <w:color w:val="000000" w:themeColor="text1"/>
                <w:sz w:val="20"/>
                <w:szCs w:val="20"/>
              </w:rPr>
            </w:pPr>
            <w:r w:rsidRPr="00382DA8">
              <w:rPr>
                <w:color w:val="000000" w:themeColor="text1"/>
                <w:sz w:val="20"/>
                <w:szCs w:val="20"/>
              </w:rPr>
              <w:t>Rešetari</w:t>
            </w:r>
          </w:p>
        </w:tc>
        <w:tc>
          <w:tcPr>
            <w:tcW w:w="1180" w:type="dxa"/>
            <w:shd w:val="clear" w:color="auto" w:fill="auto"/>
          </w:tcPr>
          <w:p w14:paraId="4F51B588" w14:textId="77777777" w:rsidR="007F67E5" w:rsidRPr="00382DA8" w:rsidRDefault="007F67E5" w:rsidP="00AB3B36">
            <w:pPr>
              <w:jc w:val="center"/>
              <w:rPr>
                <w:color w:val="000000" w:themeColor="text1"/>
                <w:sz w:val="20"/>
                <w:szCs w:val="20"/>
              </w:rPr>
            </w:pPr>
            <w:r w:rsidRPr="00382DA8">
              <w:rPr>
                <w:color w:val="000000" w:themeColor="text1"/>
                <w:sz w:val="20"/>
                <w:szCs w:val="20"/>
              </w:rPr>
              <w:t>da</w:t>
            </w:r>
          </w:p>
        </w:tc>
        <w:tc>
          <w:tcPr>
            <w:tcW w:w="1364" w:type="dxa"/>
            <w:shd w:val="clear" w:color="auto" w:fill="auto"/>
          </w:tcPr>
          <w:p w14:paraId="0CAE03AB" w14:textId="77777777" w:rsidR="007F67E5" w:rsidRPr="00382DA8" w:rsidRDefault="007F67E5" w:rsidP="00AB3B36">
            <w:pPr>
              <w:jc w:val="center"/>
              <w:rPr>
                <w:color w:val="000000" w:themeColor="text1"/>
                <w:sz w:val="20"/>
                <w:szCs w:val="20"/>
              </w:rPr>
            </w:pPr>
          </w:p>
        </w:tc>
        <w:tc>
          <w:tcPr>
            <w:tcW w:w="3544" w:type="dxa"/>
            <w:shd w:val="clear" w:color="auto" w:fill="auto"/>
          </w:tcPr>
          <w:p w14:paraId="0ACF78C3" w14:textId="77777777" w:rsidR="007F67E5" w:rsidRPr="00382DA8" w:rsidRDefault="007F67E5" w:rsidP="00AB3B36">
            <w:pPr>
              <w:jc w:val="center"/>
              <w:rPr>
                <w:color w:val="000000" w:themeColor="text1"/>
                <w:sz w:val="20"/>
                <w:szCs w:val="20"/>
              </w:rPr>
            </w:pPr>
            <w:r w:rsidRPr="00382DA8">
              <w:rPr>
                <w:color w:val="000000" w:themeColor="text1"/>
                <w:sz w:val="20"/>
                <w:szCs w:val="20"/>
              </w:rPr>
              <w:t>1</w:t>
            </w:r>
          </w:p>
        </w:tc>
        <w:tc>
          <w:tcPr>
            <w:tcW w:w="1172" w:type="dxa"/>
            <w:shd w:val="clear" w:color="auto" w:fill="auto"/>
          </w:tcPr>
          <w:p w14:paraId="545888CF" w14:textId="77777777" w:rsidR="007F67E5" w:rsidRPr="00382DA8" w:rsidRDefault="007F67E5" w:rsidP="00AB3B36">
            <w:pPr>
              <w:jc w:val="center"/>
              <w:rPr>
                <w:color w:val="000000" w:themeColor="text1"/>
                <w:sz w:val="20"/>
                <w:szCs w:val="20"/>
              </w:rPr>
            </w:pPr>
          </w:p>
        </w:tc>
      </w:tr>
      <w:tr w:rsidR="007F67E5" w:rsidRPr="00382DA8" w14:paraId="4F3A4E41" w14:textId="77777777" w:rsidTr="00AB3B36">
        <w:tc>
          <w:tcPr>
            <w:tcW w:w="1950" w:type="dxa"/>
            <w:shd w:val="clear" w:color="auto" w:fill="auto"/>
          </w:tcPr>
          <w:p w14:paraId="0EF40EEA" w14:textId="77777777" w:rsidR="007F67E5" w:rsidRPr="00382DA8" w:rsidRDefault="007F67E5" w:rsidP="00AB3B36">
            <w:pPr>
              <w:jc w:val="both"/>
              <w:rPr>
                <w:color w:val="000000" w:themeColor="text1"/>
                <w:sz w:val="20"/>
                <w:szCs w:val="20"/>
              </w:rPr>
            </w:pPr>
            <w:r w:rsidRPr="00382DA8">
              <w:rPr>
                <w:color w:val="000000" w:themeColor="text1"/>
                <w:sz w:val="20"/>
                <w:szCs w:val="20"/>
              </w:rPr>
              <w:t>Stara Gradiška</w:t>
            </w:r>
          </w:p>
        </w:tc>
        <w:tc>
          <w:tcPr>
            <w:tcW w:w="1180" w:type="dxa"/>
            <w:shd w:val="clear" w:color="auto" w:fill="auto"/>
          </w:tcPr>
          <w:p w14:paraId="43ECE559" w14:textId="77777777" w:rsidR="007F67E5" w:rsidRPr="00382DA8" w:rsidRDefault="007F67E5" w:rsidP="00AB3B36">
            <w:pPr>
              <w:jc w:val="center"/>
              <w:rPr>
                <w:color w:val="000000" w:themeColor="text1"/>
                <w:sz w:val="20"/>
                <w:szCs w:val="20"/>
              </w:rPr>
            </w:pPr>
            <w:r w:rsidRPr="00382DA8">
              <w:rPr>
                <w:color w:val="000000" w:themeColor="text1"/>
                <w:sz w:val="20"/>
                <w:szCs w:val="20"/>
              </w:rPr>
              <w:t>da</w:t>
            </w:r>
          </w:p>
        </w:tc>
        <w:tc>
          <w:tcPr>
            <w:tcW w:w="1364" w:type="dxa"/>
            <w:shd w:val="clear" w:color="auto" w:fill="auto"/>
          </w:tcPr>
          <w:p w14:paraId="722765F7" w14:textId="77777777" w:rsidR="007F67E5" w:rsidRPr="00382DA8" w:rsidRDefault="007F67E5" w:rsidP="00AB3B36">
            <w:pPr>
              <w:jc w:val="center"/>
              <w:rPr>
                <w:color w:val="000000" w:themeColor="text1"/>
                <w:sz w:val="20"/>
                <w:szCs w:val="20"/>
              </w:rPr>
            </w:pPr>
            <w:r w:rsidRPr="00382DA8">
              <w:rPr>
                <w:color w:val="000000" w:themeColor="text1"/>
                <w:sz w:val="20"/>
                <w:szCs w:val="20"/>
              </w:rPr>
              <w:t>1</w:t>
            </w:r>
          </w:p>
        </w:tc>
        <w:tc>
          <w:tcPr>
            <w:tcW w:w="3544" w:type="dxa"/>
            <w:shd w:val="clear" w:color="auto" w:fill="auto"/>
          </w:tcPr>
          <w:p w14:paraId="6C7F9E61" w14:textId="77777777" w:rsidR="007F67E5" w:rsidRPr="00382DA8" w:rsidRDefault="007F67E5" w:rsidP="00AB3B36">
            <w:pPr>
              <w:jc w:val="center"/>
              <w:rPr>
                <w:color w:val="000000" w:themeColor="text1"/>
                <w:sz w:val="20"/>
                <w:szCs w:val="20"/>
              </w:rPr>
            </w:pPr>
          </w:p>
        </w:tc>
        <w:tc>
          <w:tcPr>
            <w:tcW w:w="1172" w:type="dxa"/>
            <w:shd w:val="clear" w:color="auto" w:fill="auto"/>
          </w:tcPr>
          <w:p w14:paraId="76EBCD92" w14:textId="77777777" w:rsidR="007F67E5" w:rsidRPr="00382DA8" w:rsidRDefault="007F67E5" w:rsidP="00AB3B36">
            <w:pPr>
              <w:rPr>
                <w:color w:val="000000" w:themeColor="text1"/>
                <w:sz w:val="20"/>
                <w:szCs w:val="20"/>
              </w:rPr>
            </w:pPr>
            <w:r w:rsidRPr="00382DA8">
              <w:rPr>
                <w:color w:val="000000" w:themeColor="text1"/>
                <w:sz w:val="20"/>
                <w:szCs w:val="20"/>
              </w:rPr>
              <w:t xml:space="preserve">         da</w:t>
            </w:r>
          </w:p>
        </w:tc>
      </w:tr>
      <w:tr w:rsidR="007F67E5" w:rsidRPr="00382DA8" w14:paraId="777C627E" w14:textId="77777777" w:rsidTr="00AB3B36">
        <w:tc>
          <w:tcPr>
            <w:tcW w:w="1950" w:type="dxa"/>
            <w:shd w:val="clear" w:color="auto" w:fill="auto"/>
          </w:tcPr>
          <w:p w14:paraId="0AD8E2F7" w14:textId="77777777" w:rsidR="007F67E5" w:rsidRPr="00382DA8" w:rsidRDefault="007F67E5" w:rsidP="00AB3B36">
            <w:pPr>
              <w:jc w:val="both"/>
              <w:rPr>
                <w:color w:val="000000" w:themeColor="text1"/>
                <w:sz w:val="20"/>
                <w:szCs w:val="20"/>
              </w:rPr>
            </w:pPr>
            <w:r w:rsidRPr="00382DA8">
              <w:rPr>
                <w:color w:val="000000" w:themeColor="text1"/>
                <w:sz w:val="20"/>
                <w:szCs w:val="20"/>
              </w:rPr>
              <w:t>Staro Petrovo Selo</w:t>
            </w:r>
          </w:p>
        </w:tc>
        <w:tc>
          <w:tcPr>
            <w:tcW w:w="1180" w:type="dxa"/>
            <w:shd w:val="clear" w:color="auto" w:fill="auto"/>
          </w:tcPr>
          <w:p w14:paraId="3D87DEEB" w14:textId="77777777" w:rsidR="007F67E5" w:rsidRPr="00382DA8" w:rsidRDefault="007F67E5" w:rsidP="00AB3B36">
            <w:pPr>
              <w:jc w:val="center"/>
              <w:rPr>
                <w:color w:val="000000" w:themeColor="text1"/>
                <w:sz w:val="20"/>
                <w:szCs w:val="20"/>
              </w:rPr>
            </w:pPr>
            <w:r w:rsidRPr="00382DA8">
              <w:rPr>
                <w:color w:val="000000" w:themeColor="text1"/>
                <w:sz w:val="20"/>
                <w:szCs w:val="20"/>
              </w:rPr>
              <w:t>da</w:t>
            </w:r>
          </w:p>
        </w:tc>
        <w:tc>
          <w:tcPr>
            <w:tcW w:w="1364" w:type="dxa"/>
            <w:shd w:val="clear" w:color="auto" w:fill="auto"/>
          </w:tcPr>
          <w:p w14:paraId="207FB843" w14:textId="77777777" w:rsidR="007F67E5" w:rsidRPr="00382DA8" w:rsidRDefault="007F67E5" w:rsidP="00AB3B36">
            <w:pPr>
              <w:jc w:val="center"/>
              <w:rPr>
                <w:color w:val="000000" w:themeColor="text1"/>
                <w:sz w:val="20"/>
                <w:szCs w:val="20"/>
              </w:rPr>
            </w:pPr>
            <w:r w:rsidRPr="00382DA8">
              <w:rPr>
                <w:color w:val="000000" w:themeColor="text1"/>
                <w:sz w:val="20"/>
                <w:szCs w:val="20"/>
              </w:rPr>
              <w:t>4</w:t>
            </w:r>
          </w:p>
        </w:tc>
        <w:tc>
          <w:tcPr>
            <w:tcW w:w="3544" w:type="dxa"/>
            <w:shd w:val="clear" w:color="auto" w:fill="auto"/>
          </w:tcPr>
          <w:p w14:paraId="5ECCA27A" w14:textId="77777777" w:rsidR="007F67E5" w:rsidRPr="00382DA8" w:rsidRDefault="007F67E5" w:rsidP="00AB3B36">
            <w:pPr>
              <w:jc w:val="center"/>
              <w:rPr>
                <w:color w:val="000000" w:themeColor="text1"/>
                <w:sz w:val="20"/>
                <w:szCs w:val="20"/>
              </w:rPr>
            </w:pPr>
            <w:r w:rsidRPr="00382DA8">
              <w:rPr>
                <w:color w:val="000000" w:themeColor="text1"/>
                <w:sz w:val="20"/>
                <w:szCs w:val="20"/>
              </w:rPr>
              <w:t>1</w:t>
            </w:r>
          </w:p>
        </w:tc>
        <w:tc>
          <w:tcPr>
            <w:tcW w:w="1172" w:type="dxa"/>
            <w:shd w:val="clear" w:color="auto" w:fill="auto"/>
          </w:tcPr>
          <w:p w14:paraId="6B820EBD" w14:textId="5C7028BB" w:rsidR="007F67E5" w:rsidRPr="00382DA8" w:rsidRDefault="00DA7ED3" w:rsidP="00AB3B36">
            <w:pPr>
              <w:jc w:val="center"/>
              <w:rPr>
                <w:color w:val="000000" w:themeColor="text1"/>
                <w:sz w:val="20"/>
                <w:szCs w:val="20"/>
              </w:rPr>
            </w:pPr>
            <w:r>
              <w:rPr>
                <w:color w:val="000000" w:themeColor="text1"/>
                <w:sz w:val="20"/>
                <w:szCs w:val="20"/>
              </w:rPr>
              <w:t>da</w:t>
            </w:r>
          </w:p>
        </w:tc>
      </w:tr>
      <w:tr w:rsidR="007F67E5" w:rsidRPr="00382DA8" w14:paraId="2E1CFFD9" w14:textId="77777777" w:rsidTr="00AB3B36">
        <w:tc>
          <w:tcPr>
            <w:tcW w:w="1950" w:type="dxa"/>
            <w:shd w:val="clear" w:color="auto" w:fill="auto"/>
          </w:tcPr>
          <w:p w14:paraId="79DB6319" w14:textId="77777777" w:rsidR="007F67E5" w:rsidRPr="00382DA8" w:rsidRDefault="007F67E5" w:rsidP="00AB3B36">
            <w:pPr>
              <w:jc w:val="both"/>
              <w:rPr>
                <w:color w:val="000000" w:themeColor="text1"/>
                <w:sz w:val="20"/>
                <w:szCs w:val="20"/>
              </w:rPr>
            </w:pPr>
            <w:proofErr w:type="spellStart"/>
            <w:r w:rsidRPr="00382DA8">
              <w:rPr>
                <w:color w:val="000000" w:themeColor="text1"/>
                <w:sz w:val="20"/>
                <w:szCs w:val="20"/>
              </w:rPr>
              <w:t>Vrbje</w:t>
            </w:r>
            <w:proofErr w:type="spellEnd"/>
          </w:p>
        </w:tc>
        <w:tc>
          <w:tcPr>
            <w:tcW w:w="1180" w:type="dxa"/>
            <w:shd w:val="clear" w:color="auto" w:fill="auto"/>
          </w:tcPr>
          <w:p w14:paraId="7075A280" w14:textId="77777777" w:rsidR="007F67E5" w:rsidRPr="00382DA8" w:rsidRDefault="007F67E5" w:rsidP="00AB3B36">
            <w:pPr>
              <w:jc w:val="center"/>
              <w:rPr>
                <w:color w:val="000000" w:themeColor="text1"/>
                <w:sz w:val="20"/>
                <w:szCs w:val="20"/>
              </w:rPr>
            </w:pPr>
            <w:r w:rsidRPr="00382DA8">
              <w:rPr>
                <w:color w:val="000000" w:themeColor="text1"/>
                <w:sz w:val="20"/>
                <w:szCs w:val="20"/>
              </w:rPr>
              <w:t>da</w:t>
            </w:r>
          </w:p>
        </w:tc>
        <w:tc>
          <w:tcPr>
            <w:tcW w:w="1364" w:type="dxa"/>
            <w:shd w:val="clear" w:color="auto" w:fill="auto"/>
          </w:tcPr>
          <w:p w14:paraId="6BE80268" w14:textId="77777777" w:rsidR="007F67E5" w:rsidRPr="00382DA8" w:rsidRDefault="007F67E5" w:rsidP="00AB3B36">
            <w:pPr>
              <w:jc w:val="center"/>
              <w:rPr>
                <w:color w:val="000000" w:themeColor="text1"/>
                <w:sz w:val="20"/>
                <w:szCs w:val="20"/>
              </w:rPr>
            </w:pPr>
            <w:r w:rsidRPr="00382DA8">
              <w:rPr>
                <w:color w:val="000000" w:themeColor="text1"/>
                <w:sz w:val="20"/>
                <w:szCs w:val="20"/>
              </w:rPr>
              <w:t>3</w:t>
            </w:r>
          </w:p>
        </w:tc>
        <w:tc>
          <w:tcPr>
            <w:tcW w:w="3544" w:type="dxa"/>
            <w:shd w:val="clear" w:color="auto" w:fill="auto"/>
          </w:tcPr>
          <w:p w14:paraId="3EB13E00" w14:textId="77777777" w:rsidR="007F67E5" w:rsidRPr="00382DA8" w:rsidRDefault="007F67E5" w:rsidP="00AB3B36">
            <w:pPr>
              <w:jc w:val="center"/>
              <w:rPr>
                <w:color w:val="000000" w:themeColor="text1"/>
                <w:sz w:val="20"/>
                <w:szCs w:val="20"/>
              </w:rPr>
            </w:pPr>
            <w:r w:rsidRPr="00382DA8">
              <w:rPr>
                <w:color w:val="000000" w:themeColor="text1"/>
                <w:sz w:val="20"/>
                <w:szCs w:val="20"/>
              </w:rPr>
              <w:t>1</w:t>
            </w:r>
          </w:p>
        </w:tc>
        <w:tc>
          <w:tcPr>
            <w:tcW w:w="1172" w:type="dxa"/>
            <w:shd w:val="clear" w:color="auto" w:fill="auto"/>
          </w:tcPr>
          <w:p w14:paraId="30A46755" w14:textId="77777777" w:rsidR="007F67E5" w:rsidRPr="00382DA8" w:rsidRDefault="007F67E5" w:rsidP="00AB3B36">
            <w:pPr>
              <w:jc w:val="center"/>
              <w:rPr>
                <w:color w:val="000000" w:themeColor="text1"/>
                <w:sz w:val="20"/>
                <w:szCs w:val="20"/>
              </w:rPr>
            </w:pPr>
            <w:r w:rsidRPr="00382DA8">
              <w:rPr>
                <w:color w:val="000000" w:themeColor="text1"/>
                <w:sz w:val="20"/>
                <w:szCs w:val="20"/>
              </w:rPr>
              <w:t>da</w:t>
            </w:r>
          </w:p>
        </w:tc>
      </w:tr>
    </w:tbl>
    <w:p w14:paraId="298FE4C0" w14:textId="77777777" w:rsidR="007F67E5" w:rsidRPr="00382DA8" w:rsidRDefault="007F67E5" w:rsidP="007F67E5">
      <w:pPr>
        <w:widowControl/>
        <w:suppressAutoHyphens w:val="0"/>
        <w:spacing w:after="200" w:line="276" w:lineRule="auto"/>
        <w:jc w:val="both"/>
        <w:rPr>
          <w:b/>
          <w:color w:val="000000" w:themeColor="text1"/>
          <w:sz w:val="18"/>
          <w:szCs w:val="18"/>
        </w:rPr>
      </w:pPr>
    </w:p>
    <w:p w14:paraId="10476714" w14:textId="77777777" w:rsidR="007F67E5" w:rsidRPr="00382DA8" w:rsidRDefault="007F67E5" w:rsidP="007F67E5">
      <w:pPr>
        <w:widowControl/>
        <w:suppressAutoHyphens w:val="0"/>
        <w:spacing w:after="200" w:line="276" w:lineRule="auto"/>
        <w:jc w:val="both"/>
        <w:rPr>
          <w:b/>
          <w:color w:val="000000" w:themeColor="text1"/>
          <w:sz w:val="18"/>
          <w:szCs w:val="18"/>
        </w:rPr>
      </w:pPr>
      <w:r w:rsidRPr="00382DA8">
        <w:rPr>
          <w:b/>
          <w:color w:val="000000" w:themeColor="text1"/>
          <w:sz w:val="18"/>
          <w:szCs w:val="18"/>
        </w:rPr>
        <w:t xml:space="preserve">Na području Grada Slavonskog Broda i pripadajućih općina tijekom 2024. godine obavljeno je ukupno 49  </w:t>
      </w:r>
      <w:proofErr w:type="spellStart"/>
      <w:r w:rsidRPr="00382DA8">
        <w:rPr>
          <w:b/>
          <w:color w:val="000000" w:themeColor="text1"/>
          <w:sz w:val="18"/>
          <w:szCs w:val="18"/>
        </w:rPr>
        <w:t>larvicidnih</w:t>
      </w:r>
      <w:proofErr w:type="spellEnd"/>
      <w:r w:rsidRPr="00382DA8">
        <w:rPr>
          <w:b/>
          <w:color w:val="000000" w:themeColor="text1"/>
          <w:sz w:val="18"/>
          <w:szCs w:val="18"/>
        </w:rPr>
        <w:t xml:space="preserve"> tretmana komaraca, od kojih su se 5 obavila zbog potrebe suzbijanja groznice Zapadnog Nila (WNV bolesti).  Na spomenutom području obavljeno je ukupno 17 </w:t>
      </w:r>
      <w:proofErr w:type="spellStart"/>
      <w:r w:rsidRPr="00382DA8">
        <w:rPr>
          <w:b/>
          <w:color w:val="000000" w:themeColor="text1"/>
          <w:sz w:val="18"/>
          <w:szCs w:val="18"/>
        </w:rPr>
        <w:t>adulticidnih</w:t>
      </w:r>
      <w:proofErr w:type="spellEnd"/>
      <w:r w:rsidRPr="00382DA8">
        <w:rPr>
          <w:b/>
          <w:color w:val="000000" w:themeColor="text1"/>
          <w:sz w:val="18"/>
          <w:szCs w:val="18"/>
        </w:rPr>
        <w:t xml:space="preserve"> tretmana, od kojih su se njih 4 obavili zbog pojave WNV infekcije u nekoliko općina u našoj županiji.</w:t>
      </w:r>
      <w:bookmarkEnd w:id="55"/>
    </w:p>
    <w:p w14:paraId="1E4A2F21" w14:textId="77777777" w:rsidR="007F67E5" w:rsidRPr="00382DA8" w:rsidRDefault="007F67E5" w:rsidP="007F67E5">
      <w:pPr>
        <w:widowControl/>
        <w:suppressAutoHyphens w:val="0"/>
        <w:spacing w:after="200" w:line="276" w:lineRule="auto"/>
        <w:jc w:val="both"/>
        <w:rPr>
          <w:b/>
          <w:color w:val="000000" w:themeColor="text1"/>
          <w:sz w:val="18"/>
          <w:szCs w:val="18"/>
        </w:rPr>
      </w:pPr>
      <w:r w:rsidRPr="00382DA8">
        <w:rPr>
          <w:b/>
          <w:color w:val="000000" w:themeColor="text1"/>
          <w:sz w:val="18"/>
          <w:szCs w:val="18"/>
        </w:rPr>
        <w:t xml:space="preserve">Na području Grada Nova Gradiška tijekom 2024. godine  obavljeno je ukupno 27 </w:t>
      </w:r>
      <w:proofErr w:type="spellStart"/>
      <w:r w:rsidRPr="00382DA8">
        <w:rPr>
          <w:b/>
          <w:color w:val="000000" w:themeColor="text1"/>
          <w:sz w:val="18"/>
          <w:szCs w:val="18"/>
        </w:rPr>
        <w:t>larvicindih</w:t>
      </w:r>
      <w:proofErr w:type="spellEnd"/>
      <w:r w:rsidRPr="00382DA8">
        <w:rPr>
          <w:b/>
          <w:color w:val="000000" w:themeColor="text1"/>
          <w:sz w:val="18"/>
          <w:szCs w:val="18"/>
        </w:rPr>
        <w:t xml:space="preserve"> tretmana komaraca, te </w:t>
      </w:r>
      <w:r>
        <w:rPr>
          <w:b/>
          <w:color w:val="000000" w:themeColor="text1"/>
          <w:sz w:val="18"/>
          <w:szCs w:val="18"/>
        </w:rPr>
        <w:t xml:space="preserve">4 </w:t>
      </w:r>
      <w:proofErr w:type="spellStart"/>
      <w:r w:rsidRPr="00382DA8">
        <w:rPr>
          <w:b/>
          <w:color w:val="000000" w:themeColor="text1"/>
          <w:sz w:val="18"/>
          <w:szCs w:val="18"/>
        </w:rPr>
        <w:t>adulticidna</w:t>
      </w:r>
      <w:proofErr w:type="spellEnd"/>
      <w:r w:rsidRPr="00382DA8">
        <w:rPr>
          <w:b/>
          <w:color w:val="000000" w:themeColor="text1"/>
          <w:sz w:val="18"/>
          <w:szCs w:val="18"/>
        </w:rPr>
        <w:t xml:space="preserve"> tretmana suzbijanja odraslih komaraca.</w:t>
      </w:r>
    </w:p>
    <w:p w14:paraId="1EFEB5B2" w14:textId="77777777" w:rsidR="007F67E5" w:rsidRPr="00382DA8" w:rsidRDefault="007F67E5" w:rsidP="007F67E5">
      <w:pPr>
        <w:widowControl/>
        <w:suppressAutoHyphens w:val="0"/>
        <w:spacing w:after="200" w:line="276" w:lineRule="auto"/>
        <w:jc w:val="both"/>
        <w:rPr>
          <w:b/>
          <w:color w:val="000000" w:themeColor="text1"/>
          <w:sz w:val="18"/>
          <w:szCs w:val="18"/>
        </w:rPr>
      </w:pPr>
      <w:r w:rsidRPr="00382DA8">
        <w:rPr>
          <w:b/>
          <w:color w:val="000000" w:themeColor="text1"/>
          <w:sz w:val="18"/>
          <w:szCs w:val="18"/>
        </w:rPr>
        <w:t>*Do kraja pisanja Programa mjera jesenska deratizacija je još uvijek u tijeku, te stoga nemamo sve podatke.</w:t>
      </w:r>
    </w:p>
    <w:p w14:paraId="2C8D23B0" w14:textId="77777777" w:rsidR="007F67E5" w:rsidRPr="00382DA8" w:rsidRDefault="007F67E5" w:rsidP="007F67E5">
      <w:pPr>
        <w:widowControl/>
        <w:suppressAutoHyphens w:val="0"/>
        <w:spacing w:after="200" w:line="276" w:lineRule="auto"/>
        <w:jc w:val="both"/>
        <w:rPr>
          <w:b/>
          <w:color w:val="000000" w:themeColor="text1"/>
          <w:sz w:val="18"/>
          <w:szCs w:val="18"/>
        </w:rPr>
      </w:pPr>
    </w:p>
    <w:p w14:paraId="3D9EEF5A" w14:textId="77777777" w:rsidR="007F67E5" w:rsidRPr="00716448" w:rsidRDefault="007F67E5" w:rsidP="007F67E5">
      <w:pPr>
        <w:widowControl/>
        <w:suppressAutoHyphens w:val="0"/>
        <w:spacing w:after="200" w:line="276" w:lineRule="auto"/>
        <w:rPr>
          <w:b/>
          <w:color w:val="FF0000"/>
        </w:rPr>
      </w:pPr>
    </w:p>
    <w:bookmarkEnd w:id="56"/>
    <w:p w14:paraId="49746136" w14:textId="77777777" w:rsidR="009A092D" w:rsidRPr="00021F59" w:rsidRDefault="009A092D">
      <w:pPr>
        <w:widowControl/>
        <w:suppressAutoHyphens w:val="0"/>
        <w:spacing w:after="200" w:line="276" w:lineRule="auto"/>
        <w:rPr>
          <w:rFonts w:asciiTheme="minorHAnsi" w:hAnsiTheme="minorHAnsi"/>
        </w:rPr>
      </w:pPr>
      <w:r w:rsidRPr="00021F59">
        <w:rPr>
          <w:rFonts w:asciiTheme="minorHAnsi" w:hAnsiTheme="minorHAnsi"/>
        </w:rPr>
        <w:br w:type="page"/>
      </w:r>
    </w:p>
    <w:p w14:paraId="10C227B7" w14:textId="77777777" w:rsidR="003F6379" w:rsidRPr="003F409F" w:rsidRDefault="003F6379" w:rsidP="00906267">
      <w:pPr>
        <w:pStyle w:val="Naslov1"/>
        <w:numPr>
          <w:ilvl w:val="0"/>
          <w:numId w:val="45"/>
        </w:numPr>
        <w:rPr>
          <w:rFonts w:ascii="Times New Roman" w:hAnsi="Times New Roman" w:cs="Times New Roman"/>
          <w:sz w:val="24"/>
          <w:szCs w:val="24"/>
        </w:rPr>
      </w:pPr>
      <w:bookmarkStart w:id="57" w:name="_Toc528241468"/>
      <w:r w:rsidRPr="003F409F">
        <w:rPr>
          <w:rFonts w:ascii="Times New Roman" w:hAnsi="Times New Roman" w:cs="Times New Roman"/>
          <w:sz w:val="24"/>
          <w:szCs w:val="24"/>
        </w:rPr>
        <w:t>NADZOR NAD PROVEDBOM OBVEZNIH DDD MJERA KAO POSEBNIH MJERA</w:t>
      </w:r>
      <w:bookmarkEnd w:id="57"/>
      <w:r w:rsidRPr="003F409F">
        <w:rPr>
          <w:rFonts w:ascii="Times New Roman" w:hAnsi="Times New Roman" w:cs="Times New Roman"/>
          <w:sz w:val="24"/>
          <w:szCs w:val="24"/>
        </w:rPr>
        <w:t> </w:t>
      </w:r>
    </w:p>
    <w:p w14:paraId="037A5BD2" w14:textId="77777777" w:rsidR="003F6379" w:rsidRPr="003F409F" w:rsidRDefault="003F6379" w:rsidP="007E1EBC">
      <w:pPr>
        <w:pStyle w:val="Tijeloteksta"/>
        <w:widowControl/>
        <w:spacing w:line="276" w:lineRule="auto"/>
        <w:jc w:val="both"/>
      </w:pPr>
      <w:r w:rsidRPr="003F409F">
        <w:t>    </w:t>
      </w:r>
      <w:r w:rsidR="00CA1590" w:rsidRPr="003F409F">
        <w:tab/>
      </w:r>
      <w:r w:rsidRPr="003F409F">
        <w:t>Sukladno članku 8. Zakona o zaštiti pučanstva od zaraznih bolesti svaka pravna i fizička osoba obvezna je omogućiti nadležnom sanitarnom inspektoru i specijalistu epidemiologije nesmetano obavljanje nadzora te poduzimanje propisanih mjera za zaštitu pučanstva od zaraznih bolesti.</w:t>
      </w:r>
    </w:p>
    <w:p w14:paraId="08212D95" w14:textId="77777777" w:rsidR="003F6379" w:rsidRPr="003F409F" w:rsidRDefault="003F6379" w:rsidP="007E1EBC">
      <w:pPr>
        <w:pStyle w:val="Tijeloteksta"/>
        <w:widowControl/>
        <w:spacing w:line="276" w:lineRule="auto"/>
        <w:jc w:val="both"/>
      </w:pPr>
      <w:r w:rsidRPr="003F409F">
        <w:t>    </w:t>
      </w:r>
      <w:r w:rsidR="00460759" w:rsidRPr="003F409F">
        <w:tab/>
      </w:r>
      <w:r w:rsidRPr="003F409F">
        <w:t>Sukladno odredbama Zakona o zaštiti pučanstva od zaraznih bolesti i Pravilnika o načinu provedbe obvezatne dezinfekcije, dezinsekcije i deratizacije te Zakona o sanitarnoj inspekciji:</w:t>
      </w:r>
    </w:p>
    <w:p w14:paraId="7BDE59A2" w14:textId="63C3A8A1" w:rsidR="003F6379" w:rsidRPr="003F409F" w:rsidRDefault="003F6379" w:rsidP="007E1EBC">
      <w:pPr>
        <w:pStyle w:val="Tijeloteksta"/>
        <w:widowControl/>
        <w:spacing w:line="276" w:lineRule="auto"/>
        <w:jc w:val="both"/>
      </w:pPr>
      <w:r w:rsidRPr="003F409F">
        <w:t>– inspekcijski nadzor nad provedbom obvezne DDD mjere kao posebne mjere provodi nadležna sanitarna inspekcija, a stručni nadzor nad provedbom preventivne i obvezne preventivne dezinfekcije, dezinsekcije i deratizacije provodi nadležni zavod za javno zdravstvo</w:t>
      </w:r>
      <w:r w:rsidR="00B23B55" w:rsidRPr="003F409F">
        <w:t>.</w:t>
      </w:r>
    </w:p>
    <w:p w14:paraId="1C219803" w14:textId="77777777" w:rsidR="003F6379" w:rsidRPr="003F409F" w:rsidRDefault="003F6379" w:rsidP="007E1EBC">
      <w:pPr>
        <w:pStyle w:val="Tijeloteksta"/>
        <w:widowControl/>
        <w:spacing w:line="276" w:lineRule="auto"/>
        <w:jc w:val="both"/>
      </w:pPr>
      <w:r w:rsidRPr="003F409F">
        <w:t>– ako mjere preventivne i obvezne preventivne dezinfekcije, dezinsekcije i deratizacije provodi zavod za javno zdravstvo županije, odnosno Grada Zagreba, stručni nadzor nad provedbom tih mjera provodi Hrvatski zavod za javno zdravstvo.</w:t>
      </w:r>
    </w:p>
    <w:p w14:paraId="4FD15DD1" w14:textId="77777777" w:rsidR="00BE0FE4" w:rsidRPr="003F409F" w:rsidRDefault="003F6379" w:rsidP="007E1EBC">
      <w:pPr>
        <w:pStyle w:val="Tijeloteksta"/>
        <w:widowControl/>
        <w:spacing w:after="0" w:line="276" w:lineRule="auto"/>
        <w:ind w:firstLine="720"/>
        <w:jc w:val="both"/>
      </w:pPr>
      <w:r w:rsidRPr="003F409F">
        <w:t xml:space="preserve">Sukladno odredbama Zakona o zaštiti pučanstva od zaraznih bolesti i Pravilnika o načinu provedbe obvezatne dezinfekcije, dezinsekcije i deratizacije stručni nadzor se financira iz sredstava općina, gradova, županija, odnosno Grada Zagreba, korisnika objekta iz članka 10. stavka 1. Zakona o zaštiti pučanstva od zaraznih bolesti ili </w:t>
      </w:r>
      <w:r w:rsidR="007E12CA" w:rsidRPr="003F409F">
        <w:t>drugih obveznika provedbe</w:t>
      </w:r>
    </w:p>
    <w:p w14:paraId="2E08F3A4" w14:textId="77777777" w:rsidR="003F6379" w:rsidRPr="003F409F" w:rsidRDefault="007E12CA" w:rsidP="007E1EBC">
      <w:pPr>
        <w:pStyle w:val="Tijeloteksta"/>
        <w:widowControl/>
        <w:spacing w:after="0" w:line="276" w:lineRule="auto"/>
      </w:pPr>
      <w:r w:rsidRPr="003F409F">
        <w:t xml:space="preserve"> mjer</w:t>
      </w:r>
      <w:r w:rsidR="00BE0FE4" w:rsidRPr="003F409F">
        <w:t xml:space="preserve">a </w:t>
      </w:r>
      <w:r w:rsidR="003F6379" w:rsidRPr="003F409F">
        <w:t>sukladno programu iz članka 5. ovoga Zakona. </w:t>
      </w:r>
      <w:r w:rsidR="003F6379" w:rsidRPr="003F409F">
        <w:br/>
      </w:r>
    </w:p>
    <w:p w14:paraId="2877B6D1" w14:textId="6E0B0B2C" w:rsidR="003F6379" w:rsidRPr="003F409F" w:rsidRDefault="003F6379" w:rsidP="00906267">
      <w:pPr>
        <w:pStyle w:val="Naslov1"/>
        <w:numPr>
          <w:ilvl w:val="0"/>
          <w:numId w:val="45"/>
        </w:numPr>
        <w:jc w:val="both"/>
        <w:rPr>
          <w:rFonts w:ascii="Times New Roman" w:hAnsi="Times New Roman" w:cs="Times New Roman"/>
          <w:sz w:val="24"/>
          <w:szCs w:val="24"/>
        </w:rPr>
      </w:pPr>
      <w:bookmarkStart w:id="58" w:name="_Toc528241469"/>
      <w:r w:rsidRPr="003F409F">
        <w:rPr>
          <w:rFonts w:ascii="Times New Roman" w:hAnsi="Times New Roman" w:cs="Times New Roman"/>
          <w:sz w:val="24"/>
          <w:szCs w:val="24"/>
        </w:rPr>
        <w:t xml:space="preserve">NAČIN IZVJEŠĆIVANJA O PROVEDENIM DDD MJERAMA NA PODRUČJU </w:t>
      </w:r>
      <w:bookmarkEnd w:id="58"/>
      <w:r w:rsidR="00000D83" w:rsidRPr="003F409F">
        <w:rPr>
          <w:rFonts w:ascii="Times New Roman" w:hAnsi="Times New Roman" w:cs="Times New Roman"/>
          <w:sz w:val="24"/>
          <w:szCs w:val="24"/>
        </w:rPr>
        <w:t>BRODSKO-POSAVSKE ŽUPANIJE</w:t>
      </w:r>
    </w:p>
    <w:p w14:paraId="13AD3A68" w14:textId="77777777" w:rsidR="00BE0FE4" w:rsidRPr="003F409F" w:rsidRDefault="003F6379" w:rsidP="007E1EBC">
      <w:pPr>
        <w:pStyle w:val="Tijeloteksta"/>
        <w:widowControl/>
        <w:spacing w:line="276" w:lineRule="auto"/>
        <w:jc w:val="both"/>
      </w:pPr>
      <w:r w:rsidRPr="003F409F">
        <w:t>    </w:t>
      </w:r>
      <w:r w:rsidR="00460759" w:rsidRPr="003F409F">
        <w:tab/>
      </w:r>
      <w:r w:rsidRPr="003F409F">
        <w:t>Sukladno članku 36. Pravilnika o načinu provedbe obvezatne dezinfekcije, dezinsekcije i deratizacije propisana je obveza dostavljanja zbirnog izvješća o provedenim obveznim DDD mjerama kao općim i posebnim mjerama zaštite pučanstva od zaraznih bolesti.</w:t>
      </w:r>
    </w:p>
    <w:p w14:paraId="77A67062" w14:textId="77777777" w:rsidR="003F6379" w:rsidRPr="003F409F" w:rsidRDefault="003F6379" w:rsidP="007E1EBC">
      <w:pPr>
        <w:pStyle w:val="Tijeloteksta"/>
        <w:widowControl/>
        <w:spacing w:line="276" w:lineRule="auto"/>
        <w:jc w:val="both"/>
      </w:pPr>
      <w:r w:rsidRPr="003F409F">
        <w:t>Izvoditelj općih i posebnih DDD mjera obvezan je jednom godišnje dostavljati zbirna izvješća nadležnom zavodu za javno zdravstvo. Izvješća se dostavljaju poštom kao preporučena pošiljka, najkasnije do 31. siječnja tekuće godine za proteklu godinu.</w:t>
      </w:r>
    </w:p>
    <w:p w14:paraId="4732602E" w14:textId="77777777" w:rsidR="003F6379" w:rsidRPr="003F409F" w:rsidRDefault="003F6379" w:rsidP="007E1EBC">
      <w:pPr>
        <w:pStyle w:val="Tijeloteksta"/>
        <w:widowControl/>
        <w:spacing w:line="276" w:lineRule="auto"/>
        <w:jc w:val="both"/>
      </w:pPr>
      <w:r w:rsidRPr="003F409F">
        <w:t>    </w:t>
      </w:r>
      <w:r w:rsidR="00460759" w:rsidRPr="003F409F">
        <w:tab/>
      </w:r>
      <w:r w:rsidR="009D50CB" w:rsidRPr="003F409F">
        <w:t>Nastavni z</w:t>
      </w:r>
      <w:r w:rsidR="00BA72D5" w:rsidRPr="003F409F">
        <w:t>avod za javno zdravstvo Brodsko-</w:t>
      </w:r>
      <w:r w:rsidRPr="003F409F">
        <w:t>posavske županije o izvješću iz stavka (</w:t>
      </w:r>
      <w:r w:rsidR="009D50CB" w:rsidRPr="003F409F">
        <w:t>2</w:t>
      </w:r>
      <w:r w:rsidRPr="003F409F">
        <w:t>) ovoga poglavlja podnosi pisano zbirno izvješće Hrvatskom zavodu za javno zdravstvo najkasnije do 28. veljače tekuće godine za proteklu godinu.</w:t>
      </w:r>
      <w:r w:rsidR="00D80B8E" w:rsidRPr="003F409F">
        <w:t xml:space="preserve"> </w:t>
      </w:r>
      <w:r w:rsidRPr="003F409F">
        <w:t xml:space="preserve">Hrvatski zavod za javno zdravstvo dostavlja godišnje pisano zbirno izvješće za sve županije i Grad Zagreb </w:t>
      </w:r>
      <w:r w:rsidR="007E1EBC" w:rsidRPr="003F409F">
        <w:t>Sanitarnoj inspekciji</w:t>
      </w:r>
      <w:r w:rsidRPr="003F409F">
        <w:t xml:space="preserve"> najkasnije do 31. ožujka tekuće godine za proteklu godinu.</w:t>
      </w:r>
    </w:p>
    <w:p w14:paraId="72A092DC" w14:textId="77777777" w:rsidR="003F6379" w:rsidRPr="003F409F" w:rsidRDefault="003F6379" w:rsidP="007E1EBC">
      <w:pPr>
        <w:pStyle w:val="Tijeloteksta"/>
        <w:widowControl/>
        <w:spacing w:line="276" w:lineRule="auto"/>
        <w:jc w:val="both"/>
      </w:pPr>
      <w:r w:rsidRPr="003F409F">
        <w:t>    </w:t>
      </w:r>
      <w:r w:rsidR="00460759" w:rsidRPr="003F409F">
        <w:tab/>
      </w:r>
      <w:r w:rsidRPr="003F409F">
        <w:t>Zbirna izvješća iz stavka (</w:t>
      </w:r>
      <w:r w:rsidR="009D50CB" w:rsidRPr="003F409F">
        <w:t>2</w:t>
      </w:r>
      <w:r w:rsidRPr="003F409F">
        <w:t>) i (</w:t>
      </w:r>
      <w:r w:rsidR="009D50CB" w:rsidRPr="003F409F">
        <w:t>3</w:t>
      </w:r>
      <w:r w:rsidRPr="003F409F">
        <w:t>) ovoga poglavlja moraju biti ispunjena i dostavljena sukladno naputcima Hrvatskog zavoda za javno zdravstvo.</w:t>
      </w:r>
    </w:p>
    <w:p w14:paraId="152EED13" w14:textId="77777777" w:rsidR="003F6379" w:rsidRPr="003F409F" w:rsidRDefault="003F6379" w:rsidP="007E1EBC">
      <w:pPr>
        <w:pStyle w:val="Tijeloteksta"/>
        <w:widowControl/>
        <w:spacing w:line="276" w:lineRule="auto"/>
        <w:jc w:val="both"/>
      </w:pPr>
      <w:r w:rsidRPr="003F409F">
        <w:t>   </w:t>
      </w:r>
      <w:r w:rsidR="00460759" w:rsidRPr="003F409F">
        <w:tab/>
      </w:r>
      <w:r w:rsidRPr="003F409F">
        <w:t> Zbirno izvješće iz stavka (</w:t>
      </w:r>
      <w:r w:rsidR="009D50CB" w:rsidRPr="003F409F">
        <w:t>3</w:t>
      </w:r>
      <w:r w:rsidRPr="003F409F">
        <w:t>) ovog poglavlja mora sadržavati i podatke iz baze podataka Hrvatskog zavoda za javno zdravstvo s popisom općina i gradova u kojima se provode obvezne DDD mjere kao posebne mjere sukladno članku 5., 23. i 24. Zakona o zaštiti pučanstva od zaraznih bolesti. </w:t>
      </w:r>
    </w:p>
    <w:p w14:paraId="44499BCA" w14:textId="77777777" w:rsidR="00ED4EAE" w:rsidRPr="003F409F" w:rsidRDefault="00ED4EAE" w:rsidP="003F6379">
      <w:pPr>
        <w:pStyle w:val="Tijeloteksta"/>
        <w:widowControl/>
        <w:rPr>
          <w:b/>
        </w:rPr>
      </w:pPr>
    </w:p>
    <w:p w14:paraId="56EA5C76" w14:textId="6143A5D8" w:rsidR="003F6379" w:rsidRPr="003F409F" w:rsidRDefault="003F6379" w:rsidP="00906267">
      <w:pPr>
        <w:pStyle w:val="Naslov1"/>
        <w:numPr>
          <w:ilvl w:val="0"/>
          <w:numId w:val="45"/>
        </w:numPr>
        <w:rPr>
          <w:rFonts w:ascii="Times New Roman" w:hAnsi="Times New Roman" w:cs="Times New Roman"/>
          <w:sz w:val="24"/>
          <w:szCs w:val="24"/>
        </w:rPr>
      </w:pPr>
      <w:bookmarkStart w:id="59" w:name="_Toc528241470"/>
      <w:r w:rsidRPr="003F409F">
        <w:rPr>
          <w:rFonts w:ascii="Times New Roman" w:hAnsi="Times New Roman" w:cs="Times New Roman"/>
          <w:sz w:val="24"/>
          <w:szCs w:val="24"/>
        </w:rPr>
        <w:t xml:space="preserve">OBVEZA </w:t>
      </w:r>
      <w:bookmarkEnd w:id="59"/>
      <w:r w:rsidR="00F02489" w:rsidRPr="003F409F">
        <w:rPr>
          <w:rFonts w:ascii="Times New Roman" w:hAnsi="Times New Roman" w:cs="Times New Roman"/>
          <w:sz w:val="24"/>
          <w:szCs w:val="24"/>
        </w:rPr>
        <w:t>BRODSKO-POSAVSKE ŽUPANIJE</w:t>
      </w:r>
    </w:p>
    <w:p w14:paraId="77EA1107" w14:textId="77777777" w:rsidR="003F6379" w:rsidRPr="003F409F" w:rsidRDefault="003F6379" w:rsidP="00906267">
      <w:pPr>
        <w:pStyle w:val="Naslov2"/>
        <w:numPr>
          <w:ilvl w:val="1"/>
          <w:numId w:val="45"/>
        </w:numPr>
        <w:rPr>
          <w:rFonts w:ascii="Times New Roman" w:hAnsi="Times New Roman" w:cs="Times New Roman"/>
          <w:szCs w:val="24"/>
        </w:rPr>
      </w:pPr>
      <w:bookmarkStart w:id="60" w:name="_Toc528241471"/>
      <w:r w:rsidRPr="003F409F">
        <w:rPr>
          <w:rFonts w:ascii="Times New Roman" w:hAnsi="Times New Roman" w:cs="Times New Roman"/>
          <w:szCs w:val="24"/>
        </w:rPr>
        <w:t>Donošenje Odluke o provedbi mjer</w:t>
      </w:r>
      <w:r w:rsidR="0082144F" w:rsidRPr="003F409F">
        <w:rPr>
          <w:rFonts w:ascii="Times New Roman" w:hAnsi="Times New Roman" w:cs="Times New Roman"/>
          <w:szCs w:val="24"/>
        </w:rPr>
        <w:t>a suzbijanja štetnika kao moguć</w:t>
      </w:r>
      <w:r w:rsidRPr="003F409F">
        <w:rPr>
          <w:rFonts w:ascii="Times New Roman" w:hAnsi="Times New Roman" w:cs="Times New Roman"/>
          <w:szCs w:val="24"/>
        </w:rPr>
        <w:t>ih prijenosnika zaraznih bolesti na području svoje nadležnosti</w:t>
      </w:r>
      <w:bookmarkEnd w:id="60"/>
    </w:p>
    <w:p w14:paraId="699C248A" w14:textId="77D45C81" w:rsidR="003F6379" w:rsidRPr="003F409F" w:rsidRDefault="003F6379" w:rsidP="007E1EBC">
      <w:pPr>
        <w:pStyle w:val="Tijeloteksta"/>
        <w:widowControl/>
        <w:spacing w:line="276" w:lineRule="auto"/>
        <w:jc w:val="both"/>
      </w:pPr>
      <w:r w:rsidRPr="003F409F">
        <w:t xml:space="preserve">      </w:t>
      </w:r>
      <w:r w:rsidR="00460759" w:rsidRPr="003F409F">
        <w:tab/>
      </w:r>
      <w:r w:rsidRPr="003F409F">
        <w:t>Na osnovi članka 4. stavka 1. Zakona o zaštiti pučanstva od zaraznih bolesti gradonačelnik</w:t>
      </w:r>
      <w:r w:rsidR="00385580" w:rsidRPr="003F409F">
        <w:t>/načelnik</w:t>
      </w:r>
      <w:r w:rsidRPr="003F409F">
        <w:t xml:space="preserve"> je  dužan donijeti Odluku kojom će osigurati provođenje mjera suzbijanja štetnika kao mogućnih prijenosnika zaraznih bolesti na području svoje nadležnosti te mjere kojima će se štetnici suzbijati (dezinfekcija i/ili dezinsekcija i/ili deratizacija), osigurati financijska sredstva za njihovo provođenje, kao i sredstva za provođenje stručnog nadzora nad provođenjem tih mjera.</w:t>
      </w:r>
    </w:p>
    <w:p w14:paraId="2632AAA9" w14:textId="1ED9DE4C" w:rsidR="00B465B3" w:rsidRPr="003F409F" w:rsidRDefault="00B465B3" w:rsidP="004928D8">
      <w:pPr>
        <w:widowControl/>
        <w:suppressAutoHyphens w:val="0"/>
        <w:spacing w:before="100" w:beforeAutospacing="1" w:after="100" w:afterAutospacing="1" w:line="276" w:lineRule="auto"/>
        <w:ind w:firstLine="720"/>
        <w:jc w:val="both"/>
        <w:rPr>
          <w:rFonts w:eastAsia="Times New Roman"/>
          <w:kern w:val="0"/>
          <w:lang w:eastAsia="hr-HR"/>
        </w:rPr>
      </w:pPr>
      <w:r w:rsidRPr="003F409F">
        <w:rPr>
          <w:rFonts w:eastAsia="Times New Roman"/>
          <w:kern w:val="0"/>
          <w:lang w:eastAsia="hr-HR"/>
        </w:rPr>
        <w:t xml:space="preserve">Na osnovi članka 4. stavka 1. Zakona o zaštiti pučanstva od zaraznih bolesti </w:t>
      </w:r>
      <w:r w:rsidRPr="003F409F">
        <w:rPr>
          <w:rFonts w:eastAsia="Times New Roman"/>
          <w:b/>
          <w:bCs/>
          <w:kern w:val="0"/>
          <w:lang w:eastAsia="hr-HR"/>
        </w:rPr>
        <w:t xml:space="preserve">župani </w:t>
      </w:r>
      <w:r w:rsidRPr="003F409F">
        <w:rPr>
          <w:rFonts w:eastAsia="Times New Roman"/>
          <w:kern w:val="0"/>
          <w:lang w:eastAsia="hr-HR"/>
        </w:rPr>
        <w:t>donose opću Odluku o provedbi mjera suzbijanja štetnika s kojom će dodatno obvezati općine i gradove na području svoje nadležnosti da se omogući provođenje obveznih DDD mjera kao posebnih mjera zaštite pučanstva od zaraznih bolesti sukladno važećim zakonskim propisima</w:t>
      </w:r>
    </w:p>
    <w:p w14:paraId="00C9D7C9" w14:textId="5A12A44A" w:rsidR="003F6379" w:rsidRPr="003F409F" w:rsidRDefault="003F6379" w:rsidP="007E1EBC">
      <w:pPr>
        <w:pStyle w:val="Tijeloteksta"/>
        <w:widowControl/>
        <w:spacing w:line="276" w:lineRule="auto"/>
        <w:jc w:val="both"/>
      </w:pPr>
      <w:r w:rsidRPr="003F409F">
        <w:t>    </w:t>
      </w:r>
      <w:r w:rsidR="00460759" w:rsidRPr="003F409F">
        <w:tab/>
      </w:r>
      <w:r w:rsidRPr="003F409F">
        <w:t>Na osnovi članka 24. stavka 2. Zakona o zaštiti pučanstva od zaraznih</w:t>
      </w:r>
      <w:r w:rsidR="001745BD" w:rsidRPr="003F409F">
        <w:t xml:space="preserve"> bolesti, </w:t>
      </w:r>
      <w:r w:rsidR="00F02489" w:rsidRPr="003F409F">
        <w:t xml:space="preserve">gradovi i općine </w:t>
      </w:r>
      <w:r w:rsidRPr="003F409F">
        <w:t>obvez</w:t>
      </w:r>
      <w:r w:rsidR="00F02489" w:rsidRPr="003F409F">
        <w:t>ni su</w:t>
      </w:r>
      <w:r w:rsidRPr="003F409F">
        <w:t xml:space="preserve"> omogućiti provedbu preventivne i obvezne preventivne dezinfekcije, dezinsekcije i deratizacije na svome području sukladno ovome Programu mjera.</w:t>
      </w:r>
    </w:p>
    <w:p w14:paraId="5A67EAF2" w14:textId="77777777" w:rsidR="003F6379" w:rsidRPr="003F409F" w:rsidRDefault="003F6379" w:rsidP="007E1EBC">
      <w:pPr>
        <w:pStyle w:val="Tijeloteksta"/>
        <w:widowControl/>
        <w:spacing w:line="276" w:lineRule="auto"/>
        <w:jc w:val="both"/>
      </w:pPr>
      <w:r w:rsidRPr="003F409F">
        <w:t>    </w:t>
      </w:r>
      <w:r w:rsidR="00460759" w:rsidRPr="003F409F">
        <w:tab/>
      </w:r>
      <w:r w:rsidRPr="003F409F">
        <w:t>Odluka o provedbi preventivne i obvezne preventivne DDD kao posebne mjere zaštite pučanstva od zaraznih bolesti donosi se za period od 3 do 5 godina. </w:t>
      </w:r>
    </w:p>
    <w:p w14:paraId="5FAD3735" w14:textId="77777777" w:rsidR="003F6379" w:rsidRPr="003F409F" w:rsidRDefault="003F6379" w:rsidP="003F6379">
      <w:pPr>
        <w:pStyle w:val="Tijeloteksta"/>
        <w:widowControl/>
      </w:pPr>
      <w:r w:rsidRPr="003F409F">
        <w:t>       </w:t>
      </w:r>
      <w:r w:rsidRPr="003F409F">
        <w:rPr>
          <w:b/>
        </w:rPr>
        <w:t>Odluka mora sadržavati sljedeće elemente:</w:t>
      </w:r>
      <w:r w:rsidRPr="003F409F">
        <w:t> </w:t>
      </w:r>
    </w:p>
    <w:p w14:paraId="132BC3C6" w14:textId="77777777" w:rsidR="003F6379" w:rsidRPr="003F409F" w:rsidRDefault="003F6379" w:rsidP="007E1EBC">
      <w:pPr>
        <w:pStyle w:val="Tijeloteksta"/>
        <w:widowControl/>
        <w:numPr>
          <w:ilvl w:val="0"/>
          <w:numId w:val="9"/>
        </w:numPr>
        <w:tabs>
          <w:tab w:val="left" w:pos="707"/>
        </w:tabs>
        <w:spacing w:after="0" w:line="276" w:lineRule="auto"/>
        <w:jc w:val="both"/>
      </w:pPr>
      <w:r w:rsidRPr="003F409F">
        <w:t xml:space="preserve"> na prijedlog epidemiološke službe  </w:t>
      </w:r>
      <w:r w:rsidR="009D50CB" w:rsidRPr="003F409F">
        <w:t>Nastavnog z</w:t>
      </w:r>
      <w:r w:rsidRPr="003F409F">
        <w:t xml:space="preserve">avoda za javno zdravstvo Brodsko-posavske županije definira se potreba za suzbijanjem određene vrste patogenih mikroorganizama, štetnih člankonožaca </w:t>
      </w:r>
      <w:r w:rsidRPr="003F409F">
        <w:rPr>
          <w:i/>
        </w:rPr>
        <w:t>(</w:t>
      </w:r>
      <w:proofErr w:type="spellStart"/>
      <w:r w:rsidRPr="003F409F">
        <w:rPr>
          <w:i/>
        </w:rPr>
        <w:t>Arthropoda</w:t>
      </w:r>
      <w:proofErr w:type="spellEnd"/>
      <w:r w:rsidRPr="003F409F">
        <w:rPr>
          <w:i/>
        </w:rPr>
        <w:t>)</w:t>
      </w:r>
      <w:r w:rsidRPr="003F409F">
        <w:t xml:space="preserve"> i štetnih glodavaca s ciljem zaštite zdrav</w:t>
      </w:r>
      <w:r w:rsidR="00BA135F" w:rsidRPr="003F409F">
        <w:t>lja pučanstva na teritoriju</w:t>
      </w:r>
      <w:r w:rsidRPr="003F409F">
        <w:t xml:space="preserve"> grada</w:t>
      </w:r>
      <w:r w:rsidR="00BA135F" w:rsidRPr="003F409F">
        <w:t>.</w:t>
      </w:r>
    </w:p>
    <w:p w14:paraId="11023C67" w14:textId="77777777" w:rsidR="003F6379" w:rsidRPr="003F409F" w:rsidRDefault="003F6379" w:rsidP="007E1EBC">
      <w:pPr>
        <w:pStyle w:val="Tijeloteksta"/>
        <w:widowControl/>
        <w:numPr>
          <w:ilvl w:val="0"/>
          <w:numId w:val="9"/>
        </w:numPr>
        <w:tabs>
          <w:tab w:val="left" w:pos="707"/>
        </w:tabs>
        <w:spacing w:after="0" w:line="276" w:lineRule="auto"/>
        <w:jc w:val="both"/>
      </w:pPr>
      <w:r w:rsidRPr="003F409F">
        <w:t xml:space="preserve"> vrstu mjere kojom će se suzbiti patogeni mikroorganizam (dezinfekcija), štetni člankonožac (dezinsekcija) ili štetni glodavac (deratizacija)</w:t>
      </w:r>
    </w:p>
    <w:p w14:paraId="1DD3FB1C" w14:textId="77777777" w:rsidR="003F6379" w:rsidRPr="003F409F" w:rsidRDefault="003F6379" w:rsidP="007E1EBC">
      <w:pPr>
        <w:pStyle w:val="Tijeloteksta"/>
        <w:widowControl/>
        <w:numPr>
          <w:ilvl w:val="0"/>
          <w:numId w:val="9"/>
        </w:numPr>
        <w:tabs>
          <w:tab w:val="left" w:pos="707"/>
        </w:tabs>
        <w:spacing w:after="0" w:line="276" w:lineRule="auto"/>
        <w:jc w:val="both"/>
      </w:pPr>
      <w:r w:rsidRPr="003F409F">
        <w:t xml:space="preserve"> detaljno propisane površine, prostore i objekte iz članka 10. stavka 1. Zakona o zaštiti pučanstva od zaraznih bolesti u/na kojima će se provoditi mjere suzbijanja štetnika</w:t>
      </w:r>
      <w:r w:rsidR="00BA135F" w:rsidRPr="003F409F">
        <w:t>.</w:t>
      </w:r>
    </w:p>
    <w:p w14:paraId="685523C8" w14:textId="77777777" w:rsidR="003F6379" w:rsidRPr="003F409F" w:rsidRDefault="003F6379" w:rsidP="007E1EBC">
      <w:pPr>
        <w:pStyle w:val="Tijeloteksta"/>
        <w:widowControl/>
        <w:numPr>
          <w:ilvl w:val="0"/>
          <w:numId w:val="9"/>
        </w:numPr>
        <w:tabs>
          <w:tab w:val="left" w:pos="707"/>
        </w:tabs>
        <w:spacing w:line="276" w:lineRule="auto"/>
        <w:jc w:val="both"/>
      </w:pPr>
      <w:r w:rsidRPr="003F409F">
        <w:t xml:space="preserve"> na prijedlog epidemiološke službe  </w:t>
      </w:r>
      <w:r w:rsidR="009D50CB" w:rsidRPr="003F409F">
        <w:t>Nastavnog z</w:t>
      </w:r>
      <w:r w:rsidRPr="003F409F">
        <w:t xml:space="preserve">avoda za javno zdravstvo Brodsko-posavske županije utvrđeni nedostaci u okolišu i definiran način (naredba) provedbe mjera asanacije – </w:t>
      </w:r>
      <w:proofErr w:type="spellStart"/>
      <w:r w:rsidRPr="003F409F">
        <w:t>sanitacije</w:t>
      </w:r>
      <w:proofErr w:type="spellEnd"/>
      <w:r w:rsidRPr="003F409F">
        <w:t xml:space="preserve"> površina, prostora i objekata iz članka 10. stavka 1. Zakona o zaštiti pučanstva od zaraznih bolesti:</w:t>
      </w:r>
    </w:p>
    <w:p w14:paraId="254A9BDB" w14:textId="77777777" w:rsidR="003F6379" w:rsidRPr="003F409F" w:rsidRDefault="003F6379" w:rsidP="001745BD">
      <w:pPr>
        <w:pStyle w:val="Tijeloteksta"/>
        <w:widowControl/>
        <w:spacing w:line="276" w:lineRule="auto"/>
        <w:jc w:val="both"/>
      </w:pPr>
      <w:r w:rsidRPr="003F409F">
        <w:t xml:space="preserve">    - otklanjanje uvjeta za rast i razmnožavanje patogenih mikroorganizama te otklanjanje izvora hrane i zaklona koji pogoduju razmnožavanju štetnih člankonožaca </w:t>
      </w:r>
      <w:r w:rsidRPr="003F409F">
        <w:rPr>
          <w:i/>
        </w:rPr>
        <w:t>(</w:t>
      </w:r>
      <w:proofErr w:type="spellStart"/>
      <w:r w:rsidRPr="003F409F">
        <w:rPr>
          <w:i/>
        </w:rPr>
        <w:t>Arthropoda</w:t>
      </w:r>
      <w:proofErr w:type="spellEnd"/>
      <w:r w:rsidRPr="003F409F">
        <w:rPr>
          <w:i/>
        </w:rPr>
        <w:t>)</w:t>
      </w:r>
      <w:r w:rsidRPr="003F409F">
        <w:t xml:space="preserve"> i štetnih glodavaca</w:t>
      </w:r>
      <w:r w:rsidR="001745BD" w:rsidRPr="003F409F">
        <w:t>.</w:t>
      </w:r>
      <w:r w:rsidRPr="003F409F">
        <w:t> </w:t>
      </w:r>
    </w:p>
    <w:p w14:paraId="3A49DF20" w14:textId="77777777" w:rsidR="004A50F1" w:rsidRPr="003F409F" w:rsidRDefault="003F6379" w:rsidP="007E1EBC">
      <w:pPr>
        <w:pStyle w:val="Tijeloteksta"/>
        <w:widowControl/>
        <w:spacing w:line="276" w:lineRule="auto"/>
        <w:jc w:val="both"/>
      </w:pPr>
      <w:r w:rsidRPr="003F409F">
        <w:t xml:space="preserve">   - provedba potrebnih građevinsko – tehničkih zahvata kojima će se stvoriti nepovoljni uvjeti za ulaženje, zadržavanje i razmnožavanje štetnih člankonožaca </w:t>
      </w:r>
      <w:r w:rsidRPr="003F409F">
        <w:rPr>
          <w:i/>
        </w:rPr>
        <w:t>(</w:t>
      </w:r>
      <w:proofErr w:type="spellStart"/>
      <w:r w:rsidRPr="003F409F">
        <w:rPr>
          <w:i/>
        </w:rPr>
        <w:t>Arthropoda</w:t>
      </w:r>
      <w:proofErr w:type="spellEnd"/>
      <w:r w:rsidRPr="003F409F">
        <w:rPr>
          <w:i/>
        </w:rPr>
        <w:t>)</w:t>
      </w:r>
      <w:r w:rsidRPr="003F409F">
        <w:t xml:space="preserve"> i štetnih glodavaca</w:t>
      </w:r>
      <w:r w:rsidR="001745BD" w:rsidRPr="003F409F">
        <w:t>.</w:t>
      </w:r>
    </w:p>
    <w:p w14:paraId="3F019BCD" w14:textId="77777777" w:rsidR="003F6379" w:rsidRPr="003F409F" w:rsidRDefault="003F6379" w:rsidP="007E1EBC">
      <w:pPr>
        <w:pStyle w:val="Tijeloteksta"/>
        <w:widowControl/>
        <w:numPr>
          <w:ilvl w:val="0"/>
          <w:numId w:val="10"/>
        </w:numPr>
        <w:tabs>
          <w:tab w:val="left" w:pos="707"/>
        </w:tabs>
        <w:spacing w:line="276" w:lineRule="auto"/>
        <w:jc w:val="both"/>
      </w:pPr>
      <w:r w:rsidRPr="003F409F">
        <w:t xml:space="preserve"> taksativno navedeni subjekti provedbe:</w:t>
      </w:r>
    </w:p>
    <w:p w14:paraId="3BC2E4C2" w14:textId="77777777" w:rsidR="003F6379" w:rsidRPr="003F409F" w:rsidRDefault="003F6379" w:rsidP="007E1EBC">
      <w:pPr>
        <w:pStyle w:val="Tijeloteksta"/>
        <w:widowControl/>
        <w:spacing w:line="276" w:lineRule="auto"/>
        <w:jc w:val="both"/>
      </w:pPr>
      <w:r w:rsidRPr="003F409F">
        <w:t>    - sukladno propisima o javnoj nabavi izbor ovlaštenog izvoditelja s rješenjem ministra nadležnog za zdravstvo o ispunjavanju uvjeta za obavljanje obvezatne DDD kao mjere za sprečavanje i suzbijanje zaraznih bolesti sukladno „Pravilniku o uvjetima kojima moraju udovoljavati zdravstvene ustanove i druge pravne osobe koje obavljaju djelatnost obvezne dezinfekcije, dezinsekcije i deratizacije kao mjere za sprečavanje i suzbijanje zaraznih bolesti pučanstva“</w:t>
      </w:r>
    </w:p>
    <w:p w14:paraId="3ECEC5C9" w14:textId="77777777" w:rsidR="003F6379" w:rsidRPr="003F409F" w:rsidRDefault="003F6379" w:rsidP="007E1EBC">
      <w:pPr>
        <w:pStyle w:val="Tijeloteksta"/>
        <w:widowControl/>
        <w:spacing w:line="276" w:lineRule="auto"/>
        <w:jc w:val="both"/>
      </w:pPr>
      <w:r w:rsidRPr="003F409F">
        <w:t>– provoditelji stručnog nadzora</w:t>
      </w:r>
    </w:p>
    <w:p w14:paraId="1D868BA9" w14:textId="77777777" w:rsidR="003F6379" w:rsidRPr="003F409F" w:rsidRDefault="003F6379" w:rsidP="007E1EBC">
      <w:pPr>
        <w:pStyle w:val="Tijeloteksta"/>
        <w:widowControl/>
        <w:spacing w:line="276" w:lineRule="auto"/>
        <w:jc w:val="both"/>
      </w:pPr>
      <w:r w:rsidRPr="003F409F">
        <w:t>– provoditelji inspekcijskog nadzora</w:t>
      </w:r>
    </w:p>
    <w:p w14:paraId="4DA88B7D" w14:textId="77777777" w:rsidR="003F6379" w:rsidRPr="003F409F" w:rsidRDefault="003F6379" w:rsidP="007E1EBC">
      <w:pPr>
        <w:pStyle w:val="Tijeloteksta"/>
        <w:widowControl/>
        <w:spacing w:line="276" w:lineRule="auto"/>
        <w:jc w:val="both"/>
      </w:pPr>
      <w:r w:rsidRPr="003F409F">
        <w:t>– način provedbe nadzora</w:t>
      </w:r>
    </w:p>
    <w:p w14:paraId="55FC23FC" w14:textId="77777777" w:rsidR="003F6379" w:rsidRPr="003F409F" w:rsidRDefault="003032FA" w:rsidP="003032FA">
      <w:pPr>
        <w:pStyle w:val="Tijeloteksta"/>
        <w:widowControl/>
        <w:numPr>
          <w:ilvl w:val="0"/>
          <w:numId w:val="11"/>
        </w:numPr>
        <w:tabs>
          <w:tab w:val="left" w:pos="707"/>
        </w:tabs>
        <w:spacing w:after="0" w:line="276" w:lineRule="auto"/>
        <w:jc w:val="both"/>
      </w:pPr>
      <w:r w:rsidRPr="003F409F">
        <w:t xml:space="preserve"> </w:t>
      </w:r>
      <w:r w:rsidR="003F6379" w:rsidRPr="003F409F">
        <w:t>utvrđen način financiranja provedbe preventivnih i obveznih preventivnih DDD kao posebnih mjera</w:t>
      </w:r>
    </w:p>
    <w:p w14:paraId="44FD51C3" w14:textId="77777777" w:rsidR="003F6379" w:rsidRPr="003F409F" w:rsidRDefault="003032FA" w:rsidP="003032FA">
      <w:pPr>
        <w:pStyle w:val="Tijeloteksta"/>
        <w:widowControl/>
        <w:numPr>
          <w:ilvl w:val="0"/>
          <w:numId w:val="11"/>
        </w:numPr>
        <w:tabs>
          <w:tab w:val="left" w:pos="707"/>
        </w:tabs>
        <w:spacing w:after="0" w:line="276" w:lineRule="auto"/>
        <w:jc w:val="both"/>
      </w:pPr>
      <w:r w:rsidRPr="003F409F">
        <w:t xml:space="preserve"> </w:t>
      </w:r>
      <w:r w:rsidR="003F6379" w:rsidRPr="003F409F">
        <w:t>utvrđen način financiranja provedbe stručnog nadzora nad provedbom preventivnih i obveznih preventivnih DDD kao posebnih mjera sukladno odredbama članka 24. stavka 4. Zakona o zaštiti pučanstva od zaraznih bolesti</w:t>
      </w:r>
    </w:p>
    <w:p w14:paraId="4536902A" w14:textId="77777777" w:rsidR="003F6379" w:rsidRPr="003F409F" w:rsidRDefault="003032FA" w:rsidP="003032FA">
      <w:pPr>
        <w:pStyle w:val="Tijeloteksta"/>
        <w:widowControl/>
        <w:numPr>
          <w:ilvl w:val="0"/>
          <w:numId w:val="11"/>
        </w:numPr>
        <w:tabs>
          <w:tab w:val="left" w:pos="707"/>
        </w:tabs>
        <w:spacing w:after="0" w:line="276" w:lineRule="auto"/>
        <w:jc w:val="both"/>
      </w:pPr>
      <w:r w:rsidRPr="003F409F">
        <w:t xml:space="preserve"> </w:t>
      </w:r>
      <w:r w:rsidR="003F6379" w:rsidRPr="003F409F">
        <w:t>utvrđene osnovne mjere sigurnosti</w:t>
      </w:r>
    </w:p>
    <w:p w14:paraId="59456B6E" w14:textId="77777777" w:rsidR="003F6379" w:rsidRPr="003F409F" w:rsidRDefault="003032FA" w:rsidP="003032FA">
      <w:pPr>
        <w:pStyle w:val="Tijeloteksta"/>
        <w:widowControl/>
        <w:numPr>
          <w:ilvl w:val="0"/>
          <w:numId w:val="11"/>
        </w:numPr>
        <w:tabs>
          <w:tab w:val="left" w:pos="707"/>
        </w:tabs>
        <w:spacing w:line="276" w:lineRule="auto"/>
        <w:jc w:val="both"/>
      </w:pPr>
      <w:r w:rsidRPr="003F409F">
        <w:t xml:space="preserve"> </w:t>
      </w:r>
      <w:r w:rsidR="003F6379" w:rsidRPr="003F409F">
        <w:t>utvrđene sankcije (novčane kazne ili zabrana rada) u slučaju provođenja mjera koje nisu u skladu sa zakonskim propisima i usvojenim Programom mjera i Prove</w:t>
      </w:r>
      <w:r w:rsidR="006C0CE5" w:rsidRPr="003F409F">
        <w:t>dbenim planom za područje općina i gradova</w:t>
      </w:r>
      <w:r w:rsidR="003F6379" w:rsidRPr="003F409F">
        <w:t xml:space="preserve"> u županiji.</w:t>
      </w:r>
    </w:p>
    <w:p w14:paraId="57374270" w14:textId="1A4ABB99" w:rsidR="003F6379" w:rsidRPr="003F409F" w:rsidRDefault="003F6379" w:rsidP="007E1EBC">
      <w:pPr>
        <w:pStyle w:val="Tijeloteksta"/>
        <w:widowControl/>
        <w:spacing w:line="276" w:lineRule="auto"/>
        <w:jc w:val="both"/>
      </w:pPr>
      <w:r w:rsidRPr="003F409F">
        <w:t>     </w:t>
      </w:r>
      <w:r w:rsidR="00460759" w:rsidRPr="003F409F">
        <w:tab/>
      </w:r>
      <w:r w:rsidRPr="003F409F">
        <w:t>Na osnovi Odluke prijedlog godišnjeg Programa mjera i Provedbenog plana</w:t>
      </w:r>
      <w:r w:rsidR="006C0CE5" w:rsidRPr="003F409F">
        <w:t xml:space="preserve"> izrađuje epidemiološka služba </w:t>
      </w:r>
      <w:r w:rsidR="009D50CB" w:rsidRPr="003F409F">
        <w:t>Nastavnog z</w:t>
      </w:r>
      <w:r w:rsidRPr="003F409F">
        <w:t>avoda za javn</w:t>
      </w:r>
      <w:r w:rsidR="00D3775E" w:rsidRPr="003F409F">
        <w:t>o zdravstvo Brodsko-</w:t>
      </w:r>
      <w:r w:rsidRPr="003F409F">
        <w:t xml:space="preserve">posavske županije, te ga dostavlja naručitelju Programa mjera i Provedbenog plana, </w:t>
      </w:r>
      <w:r w:rsidR="006C0CE5" w:rsidRPr="003F409F">
        <w:t xml:space="preserve">tj. </w:t>
      </w:r>
      <w:r w:rsidR="000E52E2" w:rsidRPr="003F409F">
        <w:t xml:space="preserve">županu, </w:t>
      </w:r>
      <w:r w:rsidRPr="003F409F">
        <w:t>gradonačelni</w:t>
      </w:r>
      <w:r w:rsidR="00064F77" w:rsidRPr="003F409F">
        <w:t>cima</w:t>
      </w:r>
      <w:r w:rsidR="000E52E2" w:rsidRPr="003F409F">
        <w:t xml:space="preserve"> i načelnicima</w:t>
      </w:r>
      <w:r w:rsidRPr="003F409F">
        <w:t xml:space="preserve"> na usvajanje.</w:t>
      </w:r>
    </w:p>
    <w:p w14:paraId="7DFC969B" w14:textId="288C691C" w:rsidR="003F6379" w:rsidRPr="003F409F" w:rsidRDefault="003F6379" w:rsidP="007E1EBC">
      <w:pPr>
        <w:pStyle w:val="Tijeloteksta"/>
        <w:widowControl/>
        <w:spacing w:line="276" w:lineRule="auto"/>
        <w:jc w:val="both"/>
      </w:pPr>
      <w:r w:rsidRPr="003F409F">
        <w:t>    </w:t>
      </w:r>
      <w:r w:rsidR="00460759" w:rsidRPr="003F409F">
        <w:tab/>
      </w:r>
      <w:r w:rsidRPr="003F409F">
        <w:t>Sukladno članku 5. stavku 3. Zakona o zaštiti pučanstva od zaraznih bolesti Program mjera</w:t>
      </w:r>
      <w:r w:rsidR="00DD685D" w:rsidRPr="003F409F">
        <w:t xml:space="preserve"> i Provedbeni plan za područje </w:t>
      </w:r>
      <w:r w:rsidR="000E52E2" w:rsidRPr="003F409F">
        <w:t>Brodsko-posavske županije</w:t>
      </w:r>
      <w:r w:rsidRPr="003F409F">
        <w:rPr>
          <w:bCs/>
        </w:rPr>
        <w:t>, </w:t>
      </w:r>
      <w:r w:rsidR="000E52E2" w:rsidRPr="003F409F">
        <w:rPr>
          <w:bCs/>
        </w:rPr>
        <w:t>župan,</w:t>
      </w:r>
      <w:r w:rsidR="000E52E2" w:rsidRPr="003F409F">
        <w:rPr>
          <w:b/>
        </w:rPr>
        <w:t xml:space="preserve"> </w:t>
      </w:r>
      <w:r w:rsidRPr="003F409F">
        <w:t>gradonačelni</w:t>
      </w:r>
      <w:r w:rsidR="00064F77" w:rsidRPr="003F409F">
        <w:t>ci</w:t>
      </w:r>
      <w:r w:rsidR="000E52E2" w:rsidRPr="003F409F">
        <w:t xml:space="preserve"> i načelnici</w:t>
      </w:r>
      <w:r w:rsidRPr="003F409F">
        <w:t xml:space="preserve"> mora</w:t>
      </w:r>
      <w:r w:rsidR="000E52E2" w:rsidRPr="003F409F">
        <w:t>ju</w:t>
      </w:r>
      <w:r w:rsidRPr="003F409F">
        <w:t xml:space="preserve"> donijeti najkasnije do 31. siječnja za tekuću godinu. </w:t>
      </w:r>
    </w:p>
    <w:p w14:paraId="5E2AA2EE" w14:textId="77777777" w:rsidR="003F6379" w:rsidRPr="003F409F" w:rsidRDefault="003F6379" w:rsidP="00906267">
      <w:pPr>
        <w:pStyle w:val="Naslov2"/>
        <w:numPr>
          <w:ilvl w:val="1"/>
          <w:numId w:val="45"/>
        </w:numPr>
        <w:rPr>
          <w:rFonts w:ascii="Times New Roman" w:hAnsi="Times New Roman" w:cs="Times New Roman"/>
          <w:szCs w:val="24"/>
        </w:rPr>
      </w:pPr>
      <w:bookmarkStart w:id="61" w:name="_Toc528241472"/>
      <w:r w:rsidRPr="003F409F">
        <w:rPr>
          <w:rFonts w:ascii="Times New Roman" w:hAnsi="Times New Roman" w:cs="Times New Roman"/>
          <w:szCs w:val="24"/>
        </w:rPr>
        <w:t>Osiguravanje provođenja mjera asanacije (</w:t>
      </w:r>
      <w:proofErr w:type="spellStart"/>
      <w:r w:rsidRPr="003F409F">
        <w:rPr>
          <w:rFonts w:ascii="Times New Roman" w:hAnsi="Times New Roman" w:cs="Times New Roman"/>
          <w:szCs w:val="24"/>
        </w:rPr>
        <w:t>sanitacije</w:t>
      </w:r>
      <w:proofErr w:type="spellEnd"/>
      <w:r w:rsidRPr="003F409F">
        <w:rPr>
          <w:rFonts w:ascii="Times New Roman" w:hAnsi="Times New Roman" w:cs="Times New Roman"/>
          <w:szCs w:val="24"/>
        </w:rPr>
        <w:t>)</w:t>
      </w:r>
      <w:bookmarkEnd w:id="61"/>
      <w:r w:rsidRPr="003F409F">
        <w:rPr>
          <w:rFonts w:ascii="Times New Roman" w:hAnsi="Times New Roman" w:cs="Times New Roman"/>
          <w:szCs w:val="24"/>
        </w:rPr>
        <w:t> </w:t>
      </w:r>
    </w:p>
    <w:p w14:paraId="24B97096" w14:textId="77777777" w:rsidR="00906267" w:rsidRPr="003F409F" w:rsidRDefault="00906267" w:rsidP="00906267"/>
    <w:p w14:paraId="7920E216" w14:textId="27896AB1" w:rsidR="003F6379" w:rsidRPr="003F409F" w:rsidRDefault="003F6379" w:rsidP="007E1EBC">
      <w:pPr>
        <w:pStyle w:val="Tijeloteksta"/>
        <w:widowControl/>
        <w:spacing w:line="276" w:lineRule="auto"/>
        <w:ind w:firstLine="720"/>
        <w:jc w:val="both"/>
      </w:pPr>
      <w:r w:rsidRPr="003F409F">
        <w:t xml:space="preserve">Radi uklanjanja uvjeta u okolišu koji pogoduju razvoju i razmnožavanju patogenih mikroorganizama, štetnih člankonožaca </w:t>
      </w:r>
      <w:r w:rsidRPr="003F409F">
        <w:rPr>
          <w:i/>
        </w:rPr>
        <w:t>(</w:t>
      </w:r>
      <w:proofErr w:type="spellStart"/>
      <w:r w:rsidRPr="003F409F">
        <w:rPr>
          <w:i/>
        </w:rPr>
        <w:t>Arthropoda</w:t>
      </w:r>
      <w:proofErr w:type="spellEnd"/>
      <w:r w:rsidRPr="003F409F">
        <w:rPr>
          <w:i/>
        </w:rPr>
        <w:t xml:space="preserve">) </w:t>
      </w:r>
      <w:r w:rsidRPr="003F409F">
        <w:t>i štetnih glodavaca čije je suzbijanje o</w:t>
      </w:r>
      <w:r w:rsidR="00C313EE" w:rsidRPr="003F409F">
        <w:t xml:space="preserve">d </w:t>
      </w:r>
      <w:r w:rsidR="003032FA" w:rsidRPr="003F409F">
        <w:t>javnozdravstvene važnosti za</w:t>
      </w:r>
      <w:r w:rsidR="00D448DA" w:rsidRPr="003F409F">
        <w:t xml:space="preserve"> gradove i općine na području Brodsko-posavske županije</w:t>
      </w:r>
      <w:r w:rsidRPr="003F409F">
        <w:t xml:space="preserve">, Odlukama o komunalnom redu </w:t>
      </w:r>
      <w:r w:rsidR="00D448DA" w:rsidRPr="003F409F">
        <w:t xml:space="preserve">za navedena područja </w:t>
      </w:r>
      <w:r w:rsidRPr="003F409F">
        <w:t>potrebno je obvezati:</w:t>
      </w:r>
    </w:p>
    <w:p w14:paraId="7D8E5DA6" w14:textId="77777777" w:rsidR="003F6379" w:rsidRPr="003F409F" w:rsidRDefault="003F6379" w:rsidP="007E1EBC">
      <w:pPr>
        <w:pStyle w:val="Tijeloteksta"/>
        <w:widowControl/>
        <w:spacing w:line="276" w:lineRule="auto"/>
        <w:jc w:val="both"/>
      </w:pPr>
      <w:r w:rsidRPr="003F409F">
        <w:t>– sve građane, pravne i fizičke osobe koje obavljaju gospodarsku djelatnost, tj. općenito sve one kojima su dostupne otvorene površine ili nastambe</w:t>
      </w:r>
    </w:p>
    <w:p w14:paraId="59ABACA7" w14:textId="77777777" w:rsidR="003F6379" w:rsidRPr="003F409F" w:rsidRDefault="003F6379" w:rsidP="007E1EBC">
      <w:pPr>
        <w:pStyle w:val="Tijeloteksta"/>
        <w:widowControl/>
        <w:spacing w:line="276" w:lineRule="auto"/>
        <w:jc w:val="both"/>
      </w:pPr>
      <w:r w:rsidRPr="003F409F">
        <w:t>– javne subjekte i privatne rukovoditelje, odgovorne osobe ili sve one koji raspolažu željezničkim i riječnim nasipima, ivičnjacima, plovnim putovima, neobrađenim i napuštenim površinama</w:t>
      </w:r>
    </w:p>
    <w:p w14:paraId="2A0B6C8B" w14:textId="77777777" w:rsidR="003F6379" w:rsidRPr="003F409F" w:rsidRDefault="003F6379" w:rsidP="007E1EBC">
      <w:pPr>
        <w:pStyle w:val="Tijeloteksta"/>
        <w:widowControl/>
        <w:spacing w:line="276" w:lineRule="auto"/>
        <w:jc w:val="both"/>
      </w:pPr>
      <w:r w:rsidRPr="003F409F">
        <w:t>– vlasnike, korisnike ili one subjekte koji raspolažu odlagalištima i industrijskim, obrtničkim i trgovačkim djelatnostima, s posebnim osvrtom na uništavanje imovine i skladištenje recikliranog materijala</w:t>
      </w:r>
    </w:p>
    <w:p w14:paraId="134FDD3A" w14:textId="77777777" w:rsidR="003F6379" w:rsidRPr="003F409F" w:rsidRDefault="003F6379" w:rsidP="007E1EBC">
      <w:pPr>
        <w:pStyle w:val="Tijeloteksta"/>
        <w:widowControl/>
        <w:spacing w:line="276" w:lineRule="auto"/>
        <w:jc w:val="both"/>
      </w:pPr>
      <w:r w:rsidRPr="003F409F">
        <w:t>– javne subjekte i privatne voditelje, rukovoditelje ili odgovorne osob</w:t>
      </w:r>
      <w:r w:rsidR="004928D8" w:rsidRPr="003F409F">
        <w:t>e</w:t>
      </w:r>
      <w:r w:rsidRPr="003F409F">
        <w:t xml:space="preserve"> koje raspolažu sa spremnicima (kontejnerima, kantama) namijenjenima prikupljanju krutog komunalnog otpada</w:t>
      </w:r>
    </w:p>
    <w:p w14:paraId="79E6AD8B" w14:textId="0E7256B8" w:rsidR="00A21796" w:rsidRPr="003F409F" w:rsidRDefault="003F6379" w:rsidP="007E1EBC">
      <w:pPr>
        <w:pStyle w:val="Tijeloteksta"/>
        <w:widowControl/>
        <w:spacing w:line="276" w:lineRule="auto"/>
        <w:jc w:val="both"/>
      </w:pPr>
      <w:r w:rsidRPr="003F409F">
        <w:t>– sve vlasnike, upravitelje i voditelje životinjskih farmi, farmi rasadnika, staklenika, skladišta biljaka i cvijeća, poljoprivredni</w:t>
      </w:r>
      <w:r w:rsidR="003262CA" w:rsidRPr="003F409F">
        <w:t>h dobara koji se nalaze</w:t>
      </w:r>
      <w:r w:rsidR="00906267" w:rsidRPr="003F409F">
        <w:t xml:space="preserve"> </w:t>
      </w:r>
      <w:r w:rsidR="003262CA" w:rsidRPr="003F409F">
        <w:t xml:space="preserve">na području </w:t>
      </w:r>
      <w:r w:rsidR="009C32BF" w:rsidRPr="003F409F">
        <w:t>Brodsko-posavske županije</w:t>
      </w:r>
      <w:r w:rsidR="00906267" w:rsidRPr="003F409F">
        <w:t>.</w:t>
      </w:r>
    </w:p>
    <w:p w14:paraId="219CA589" w14:textId="77777777" w:rsidR="003F6379" w:rsidRPr="003F409F" w:rsidRDefault="003F6379" w:rsidP="007E1EBC">
      <w:pPr>
        <w:pStyle w:val="Tijeloteksta"/>
        <w:widowControl/>
        <w:spacing w:line="276" w:lineRule="auto"/>
      </w:pPr>
      <w:r w:rsidRPr="003F409F">
        <w:t>        </w:t>
      </w:r>
      <w:r w:rsidRPr="003F409F">
        <w:rPr>
          <w:b/>
        </w:rPr>
        <w:t>Osnovni naputci za asanacijsko-</w:t>
      </w:r>
      <w:proofErr w:type="spellStart"/>
      <w:r w:rsidRPr="003F409F">
        <w:rPr>
          <w:b/>
        </w:rPr>
        <w:t>sanitacijske</w:t>
      </w:r>
      <w:proofErr w:type="spellEnd"/>
      <w:r w:rsidRPr="003F409F">
        <w:rPr>
          <w:b/>
        </w:rPr>
        <w:t xml:space="preserve"> mjere u okolišu su:</w:t>
      </w:r>
      <w:r w:rsidRPr="003F409F">
        <w:t> </w:t>
      </w:r>
    </w:p>
    <w:p w14:paraId="11872BF3" w14:textId="77777777" w:rsidR="003F6379" w:rsidRPr="003F409F" w:rsidRDefault="003F6379" w:rsidP="007E1EBC">
      <w:pPr>
        <w:pStyle w:val="Tijeloteksta"/>
        <w:widowControl/>
        <w:numPr>
          <w:ilvl w:val="0"/>
          <w:numId w:val="41"/>
        </w:numPr>
        <w:spacing w:line="276" w:lineRule="auto"/>
        <w:jc w:val="both"/>
      </w:pPr>
      <w:r w:rsidRPr="003F409F">
        <w:t>ulice, trgovi, javna i privatna dvorišta, kuće i njihove okućnice, otkriveni tereni i njihovi pripadajući dijelovi u gradu i okolici (ruralni i šumski tereni) trebaju se održavati na takav način da oborinske vode ili vode drugog podrijetla mogu otjecati bez mogućnosti da stvaraju stagnaciju ili baruštinu.</w:t>
      </w:r>
    </w:p>
    <w:p w14:paraId="09ADBF14" w14:textId="77777777" w:rsidR="003F6379" w:rsidRPr="003F409F" w:rsidRDefault="003F6379" w:rsidP="007E1EBC">
      <w:pPr>
        <w:pStyle w:val="Tijeloteksta"/>
        <w:widowControl/>
        <w:numPr>
          <w:ilvl w:val="0"/>
          <w:numId w:val="40"/>
        </w:numPr>
        <w:spacing w:line="276" w:lineRule="auto"/>
        <w:jc w:val="both"/>
      </w:pPr>
      <w:r w:rsidRPr="003F409F">
        <w:t>u okruženjima gdje žive i borave ljudi (terase, vrtovi, parkovi i dr.) treba izbjegavati nakupljanje vode mičući svaku vrstu potencijalnog recipijenta za razvoj larvi komaraca kao npr. kante, kantice, bačve, posude itd.</w:t>
      </w:r>
    </w:p>
    <w:p w14:paraId="698825C6" w14:textId="77777777" w:rsidR="003F6379" w:rsidRPr="003F409F" w:rsidRDefault="003F6379" w:rsidP="007E1EBC">
      <w:pPr>
        <w:pStyle w:val="Tijeloteksta"/>
        <w:widowControl/>
        <w:numPr>
          <w:ilvl w:val="0"/>
          <w:numId w:val="39"/>
        </w:numPr>
        <w:spacing w:line="276" w:lineRule="auto"/>
        <w:jc w:val="both"/>
      </w:pPr>
      <w:r w:rsidRPr="003F409F">
        <w:t>u vrtovima i dvorištima mjesta gdje se nakuplja kišnica treba pregledavati, a posude u kojima se nakuplja voda kao tanjurići ispod vaza za cvijeće, posude iz kojih životinje (domaći ljubimci) piju vodu i dr., treba periodički prazniti i čistiti svakih 7 dana.</w:t>
      </w:r>
    </w:p>
    <w:p w14:paraId="271E1005" w14:textId="77777777" w:rsidR="003F6379" w:rsidRPr="003F409F" w:rsidRDefault="003F6379" w:rsidP="007E1EBC">
      <w:pPr>
        <w:pStyle w:val="Tijeloteksta"/>
        <w:widowControl/>
        <w:numPr>
          <w:ilvl w:val="0"/>
          <w:numId w:val="38"/>
        </w:numPr>
        <w:spacing w:line="276" w:lineRule="auto"/>
        <w:jc w:val="both"/>
      </w:pPr>
      <w:r w:rsidRPr="003F409F">
        <w:t>fiksne recipijente za vodu kao npr. kade, bačve i posude za zalijevanje vrtova, treba pokriti s pokrovima od plastike ili sličnog nepromočivog materijala ili mrežom protiv komaraca.</w:t>
      </w:r>
    </w:p>
    <w:p w14:paraId="475969A8" w14:textId="77777777" w:rsidR="003F6379" w:rsidRPr="003F409F" w:rsidRDefault="003F6379" w:rsidP="007E1EBC">
      <w:pPr>
        <w:pStyle w:val="Tijeloteksta"/>
        <w:widowControl/>
        <w:numPr>
          <w:ilvl w:val="0"/>
          <w:numId w:val="36"/>
        </w:numPr>
        <w:spacing w:line="276" w:lineRule="auto"/>
        <w:jc w:val="both"/>
      </w:pPr>
      <w:r w:rsidRPr="003F409F">
        <w:t>sve spremnike i ostale materijale (npr. plastične folije) treba odlagati na način da se izbjegne nakupljanje kišnice</w:t>
      </w:r>
      <w:r w:rsidR="00BA72D5" w:rsidRPr="003F409F">
        <w:t>.</w:t>
      </w:r>
    </w:p>
    <w:p w14:paraId="4C3723B4" w14:textId="77777777" w:rsidR="003F6379" w:rsidRPr="003F409F" w:rsidRDefault="003F6379" w:rsidP="007E1EBC">
      <w:pPr>
        <w:pStyle w:val="Tijeloteksta"/>
        <w:widowControl/>
        <w:numPr>
          <w:ilvl w:val="0"/>
          <w:numId w:val="35"/>
        </w:numPr>
        <w:spacing w:line="276" w:lineRule="auto"/>
        <w:jc w:val="both"/>
      </w:pPr>
      <w:r w:rsidRPr="003F409F">
        <w:t>sve eventualne spremnike vode treba pravilno i čvrsto zatvoriti poklopcem.</w:t>
      </w:r>
    </w:p>
    <w:p w14:paraId="7A6189C7" w14:textId="77777777" w:rsidR="003F6379" w:rsidRPr="003F409F" w:rsidRDefault="003F6379" w:rsidP="007E1EBC">
      <w:pPr>
        <w:pStyle w:val="Tijeloteksta"/>
        <w:widowControl/>
        <w:numPr>
          <w:ilvl w:val="0"/>
          <w:numId w:val="34"/>
        </w:numPr>
        <w:spacing w:line="276" w:lineRule="auto"/>
        <w:jc w:val="both"/>
      </w:pPr>
      <w:r w:rsidRPr="003F409F">
        <w:t xml:space="preserve">unutar groblja, gdje nema vode tretirane </w:t>
      </w:r>
      <w:proofErr w:type="spellStart"/>
      <w:r w:rsidRPr="003F409F">
        <w:t>larvicidnim</w:t>
      </w:r>
      <w:proofErr w:type="spellEnd"/>
      <w:r w:rsidRPr="003F409F">
        <w:t xml:space="preserve"> sredstvima, vaze za cvijeće se moraju puniti vlažnim pijeskom ili se voda za vazu mora tretirati nekim </w:t>
      </w:r>
      <w:proofErr w:type="spellStart"/>
      <w:r w:rsidRPr="003F409F">
        <w:t>larvicidnim</w:t>
      </w:r>
      <w:proofErr w:type="spellEnd"/>
      <w:r w:rsidRPr="003F409F">
        <w:t xml:space="preserve"> proizvodom pri svakoj zamjeni cvijeća; u slučaju kad se upotrebljava umjetno cvijeće, vaza i dalje mora biti napunjena vlažnim pijeskom ako je na otvorenome; osim toga, sve posude koje se povremeno koriste za cvijeće i zalijevanje moraju se odlagati na način da se izbjegne nakupljanje vode u slučaju kiše.</w:t>
      </w:r>
    </w:p>
    <w:p w14:paraId="0AEF8BE3" w14:textId="77777777" w:rsidR="003F6379" w:rsidRPr="003F409F" w:rsidRDefault="003F6379" w:rsidP="007E1EBC">
      <w:pPr>
        <w:pStyle w:val="Tijeloteksta"/>
        <w:widowControl/>
        <w:numPr>
          <w:ilvl w:val="0"/>
          <w:numId w:val="33"/>
        </w:numPr>
        <w:spacing w:line="276" w:lineRule="auto"/>
        <w:jc w:val="both"/>
      </w:pPr>
      <w:r w:rsidRPr="003F409F">
        <w:t>svaku pneumatsku gumu u dolasku i u odlasku potpuno isprazniti od eventualnog sadržaja vode. Pneumatske gume, nakon što smo ih ispraznili od vode, složiti u piramide i preslagivati svakih 15 dana; pokriti ih nepropusnim pokrivalom na način da se onemogući nakupljanje vode.</w:t>
      </w:r>
    </w:p>
    <w:p w14:paraId="22D628DB" w14:textId="1FF1F2B9" w:rsidR="003F6379" w:rsidRPr="003F409F" w:rsidRDefault="003F6379" w:rsidP="007E1EBC">
      <w:pPr>
        <w:pStyle w:val="Tijeloteksta"/>
        <w:widowControl/>
        <w:numPr>
          <w:ilvl w:val="0"/>
          <w:numId w:val="32"/>
        </w:numPr>
        <w:spacing w:line="276" w:lineRule="auto"/>
        <w:jc w:val="both"/>
        <w:rPr>
          <w:b/>
        </w:rPr>
      </w:pPr>
      <w:r w:rsidRPr="003F409F">
        <w:rPr>
          <w:b/>
        </w:rPr>
        <w:t xml:space="preserve">treba provesti dezinsekciju pneumatskih guma koje nisu pokrivene unutar 7 dana nakon bilo koje oborine sa sintetskim </w:t>
      </w:r>
      <w:proofErr w:type="spellStart"/>
      <w:r w:rsidRPr="003F409F">
        <w:rPr>
          <w:b/>
        </w:rPr>
        <w:t>piretroidima</w:t>
      </w:r>
      <w:proofErr w:type="spellEnd"/>
      <w:r w:rsidRPr="003F409F">
        <w:rPr>
          <w:b/>
        </w:rPr>
        <w:t>. Dezinsekcija se treba napraviti s raspršivačem koji raspršuje čestice dijametra ne manjeg od 100 mikro</w:t>
      </w:r>
      <w:r w:rsidR="00BE319F" w:rsidRPr="003F409F">
        <w:rPr>
          <w:b/>
        </w:rPr>
        <w:t>metara</w:t>
      </w:r>
      <w:r w:rsidRPr="003F409F">
        <w:rPr>
          <w:b/>
        </w:rPr>
        <w:t xml:space="preserve">. Nadležnom zavodu za javno zdravstvo treba poslati obavijest o datumu i satu u kojem će se provesti dezinsekcija, kao i o </w:t>
      </w:r>
      <w:proofErr w:type="spellStart"/>
      <w:r w:rsidRPr="003F409F">
        <w:rPr>
          <w:b/>
        </w:rPr>
        <w:t>upotrebljenom</w:t>
      </w:r>
      <w:proofErr w:type="spellEnd"/>
      <w:r w:rsidRPr="003F409F">
        <w:rPr>
          <w:b/>
        </w:rPr>
        <w:t xml:space="preserve"> sredstvu. U slučaju prisutnosti larvi i/ili krilatica komarca vrste </w:t>
      </w:r>
      <w:proofErr w:type="spellStart"/>
      <w:r w:rsidRPr="003F409F">
        <w:rPr>
          <w:b/>
          <w:i/>
        </w:rPr>
        <w:t>Aedes</w:t>
      </w:r>
      <w:proofErr w:type="spellEnd"/>
      <w:r w:rsidRPr="003F409F">
        <w:rPr>
          <w:b/>
          <w:i/>
        </w:rPr>
        <w:t xml:space="preserve"> </w:t>
      </w:r>
      <w:proofErr w:type="spellStart"/>
      <w:r w:rsidRPr="003F409F">
        <w:rPr>
          <w:b/>
          <w:i/>
        </w:rPr>
        <w:t>albopictus</w:t>
      </w:r>
      <w:proofErr w:type="spellEnd"/>
      <w:r w:rsidRPr="003F409F">
        <w:rPr>
          <w:b/>
        </w:rPr>
        <w:t xml:space="preserve"> u unutrašnjosti deponija pneumatskih guma, utvrđenog prilikom kontrole </w:t>
      </w:r>
      <w:proofErr w:type="spellStart"/>
      <w:r w:rsidRPr="003F409F">
        <w:rPr>
          <w:b/>
        </w:rPr>
        <w:t>infestacije</w:t>
      </w:r>
      <w:proofErr w:type="spellEnd"/>
      <w:r w:rsidRPr="003F409F">
        <w:rPr>
          <w:b/>
        </w:rPr>
        <w:t>, treba provesti dodatne tretmane dezinsekcije.</w:t>
      </w:r>
    </w:p>
    <w:p w14:paraId="0CEA258A" w14:textId="77777777" w:rsidR="0022706C" w:rsidRPr="003F409F" w:rsidRDefault="0022706C" w:rsidP="0022706C">
      <w:pPr>
        <w:pStyle w:val="Tijeloteksta"/>
        <w:widowControl/>
        <w:numPr>
          <w:ilvl w:val="0"/>
          <w:numId w:val="32"/>
        </w:numPr>
        <w:spacing w:line="276" w:lineRule="auto"/>
        <w:jc w:val="both"/>
        <w:rPr>
          <w:b/>
        </w:rPr>
      </w:pPr>
      <w:r w:rsidRPr="003F409F">
        <w:rPr>
          <w:b/>
        </w:rPr>
        <w:t xml:space="preserve">Pneumatske gume koje se ne upotrebljavaju ili koje su neupotrebljive treba eliminirati. Nakon bilo koje oborine u razdoblju od maksimalno 7 dana treba provesti dezinsekciju pneumatskih guma koje nisu pokrivene i to uporabom sintetskih </w:t>
      </w:r>
      <w:proofErr w:type="spellStart"/>
      <w:r w:rsidRPr="003F409F">
        <w:rPr>
          <w:b/>
        </w:rPr>
        <w:t>piretroida</w:t>
      </w:r>
      <w:proofErr w:type="spellEnd"/>
      <w:r w:rsidRPr="003F409F">
        <w:rPr>
          <w:b/>
        </w:rPr>
        <w:t>.</w:t>
      </w:r>
    </w:p>
    <w:p w14:paraId="0DAED9A8" w14:textId="77777777" w:rsidR="003F6379" w:rsidRPr="003F409F" w:rsidRDefault="003F6379" w:rsidP="007E1EBC">
      <w:pPr>
        <w:pStyle w:val="Tijeloteksta"/>
        <w:widowControl/>
        <w:numPr>
          <w:ilvl w:val="0"/>
          <w:numId w:val="31"/>
        </w:numPr>
        <w:spacing w:line="276" w:lineRule="auto"/>
        <w:jc w:val="both"/>
      </w:pPr>
      <w:r w:rsidRPr="003F409F">
        <w:t>treba spr</w:t>
      </w:r>
      <w:r w:rsidR="000E78C2" w:rsidRPr="003F409F">
        <w:t>i</w:t>
      </w:r>
      <w:r w:rsidRPr="003F409F">
        <w:t>ječiti hranjenje muha i/ili štetnih glodavaca na smeću i razn</w:t>
      </w:r>
      <w:r w:rsidR="004928D8" w:rsidRPr="003F409F">
        <w:t xml:space="preserve">im </w:t>
      </w:r>
      <w:r w:rsidRPr="003F409F">
        <w:t xml:space="preserve">organskim otpacima zatvaranjem spremnika za smeće, primjerenom pohranom otpadaka, pravodobnim prijevozom, propisnim odlaganjem smeća (zatrpavanjem) te </w:t>
      </w:r>
      <w:proofErr w:type="spellStart"/>
      <w:r w:rsidRPr="003F409F">
        <w:t>sanitacijom</w:t>
      </w:r>
      <w:proofErr w:type="spellEnd"/>
      <w:r w:rsidRPr="003F409F">
        <w:t xml:space="preserve"> ljudskog okoliša u što spada i uklanjanje izbačenih nakupina trava na obalnom rubu</w:t>
      </w:r>
      <w:r w:rsidR="004928D8" w:rsidRPr="003F409F">
        <w:t xml:space="preserve"> riječnog toka</w:t>
      </w:r>
      <w:r w:rsidRPr="003F409F">
        <w:t>, sagnjilog voća ili organskih otpadaka nastalih u tijeku industrijske prerade.</w:t>
      </w:r>
    </w:p>
    <w:p w14:paraId="07E0B031" w14:textId="77777777" w:rsidR="003F6379" w:rsidRPr="003F409F" w:rsidRDefault="003F6379" w:rsidP="007E1EBC">
      <w:pPr>
        <w:pStyle w:val="Tijeloteksta"/>
        <w:widowControl/>
        <w:numPr>
          <w:ilvl w:val="0"/>
          <w:numId w:val="30"/>
        </w:numPr>
        <w:spacing w:line="276" w:lineRule="auto"/>
        <w:jc w:val="both"/>
      </w:pPr>
      <w:r w:rsidRPr="003F409F">
        <w:t xml:space="preserve">treba spriječiti hranjenje muha na ljudskim ekskrementima zatvaranjem zahoda, septičkih jama i  kanalizacije. Treba onemogućiti prehranu muha na gnoju ili </w:t>
      </w:r>
      <w:proofErr w:type="spellStart"/>
      <w:r w:rsidRPr="003F409F">
        <w:t>balegi</w:t>
      </w:r>
      <w:proofErr w:type="spellEnd"/>
      <w:r w:rsidRPr="003F409F">
        <w:t>, sušenjem balege (odvođenje tekućine), odstranjivanjem ili prekrivanjem uskladištene balege, zakopavanjem balege ili slaganjem u hrpe pokrivene plastičnim pokrovom.</w:t>
      </w:r>
    </w:p>
    <w:p w14:paraId="51D3F714" w14:textId="77777777" w:rsidR="003F6379" w:rsidRPr="003F409F" w:rsidRDefault="003F6379" w:rsidP="007E1EBC">
      <w:pPr>
        <w:pStyle w:val="Tijeloteksta"/>
        <w:widowControl/>
        <w:numPr>
          <w:ilvl w:val="0"/>
          <w:numId w:val="30"/>
        </w:numPr>
        <w:spacing w:line="276" w:lineRule="auto"/>
        <w:jc w:val="both"/>
      </w:pPr>
      <w:r w:rsidRPr="003F409F">
        <w:t>treba zabraniti onečišćenje javnih površina fekalnim materijalom životinjskog ili humanog porijekla</w:t>
      </w:r>
    </w:p>
    <w:p w14:paraId="4BBAABB5" w14:textId="77777777" w:rsidR="002244BF" w:rsidRPr="003F409F" w:rsidRDefault="003F6379" w:rsidP="007E1EBC">
      <w:pPr>
        <w:pStyle w:val="Tijeloteksta"/>
        <w:widowControl/>
        <w:numPr>
          <w:ilvl w:val="0"/>
          <w:numId w:val="29"/>
        </w:numPr>
        <w:spacing w:line="276" w:lineRule="auto"/>
        <w:jc w:val="both"/>
      </w:pPr>
      <w:r w:rsidRPr="003F409F">
        <w:t xml:space="preserve">Na prijedlog nadležnog zavoda za javno zdravstvo treba propisati i poduzeti sve druge asanacijsko – </w:t>
      </w:r>
      <w:proofErr w:type="spellStart"/>
      <w:r w:rsidRPr="003F409F">
        <w:t>sanitacijske</w:t>
      </w:r>
      <w:proofErr w:type="spellEnd"/>
      <w:r w:rsidRPr="003F409F">
        <w:t xml:space="preserve"> mjere koje će spriječiti stvaranje uvjeta za rast i razmnožavanje patogenih mikroorganizama te otklanjanje izvora hrane i zaklona koji pogoduju razmnožavanju štetnih člankonožaca </w:t>
      </w:r>
      <w:r w:rsidRPr="003F409F">
        <w:rPr>
          <w:i/>
        </w:rPr>
        <w:t>(</w:t>
      </w:r>
      <w:proofErr w:type="spellStart"/>
      <w:r w:rsidRPr="003F409F">
        <w:rPr>
          <w:i/>
        </w:rPr>
        <w:t>Arthropoda</w:t>
      </w:r>
      <w:proofErr w:type="spellEnd"/>
      <w:r w:rsidRPr="003F409F">
        <w:rPr>
          <w:i/>
        </w:rPr>
        <w:t>)</w:t>
      </w:r>
      <w:r w:rsidRPr="003F409F">
        <w:t xml:space="preserve"> i štetnih glodavaca. </w:t>
      </w:r>
      <w:r w:rsidRPr="003F409F">
        <w:br/>
        <w:t> </w:t>
      </w:r>
    </w:p>
    <w:p w14:paraId="535A18BE" w14:textId="77777777" w:rsidR="003F6379" w:rsidRPr="003F409F" w:rsidRDefault="002244BF" w:rsidP="002244BF">
      <w:pPr>
        <w:widowControl/>
        <w:suppressAutoHyphens w:val="0"/>
        <w:spacing w:after="200" w:line="276" w:lineRule="auto"/>
      </w:pPr>
      <w:r w:rsidRPr="003F409F">
        <w:br w:type="page"/>
      </w:r>
    </w:p>
    <w:p w14:paraId="427410A2" w14:textId="77777777" w:rsidR="003F6379" w:rsidRPr="003F409F" w:rsidRDefault="003F6379" w:rsidP="00C4570E">
      <w:pPr>
        <w:pStyle w:val="Naslov1"/>
        <w:numPr>
          <w:ilvl w:val="0"/>
          <w:numId w:val="45"/>
        </w:numPr>
        <w:rPr>
          <w:rFonts w:ascii="Times New Roman" w:hAnsi="Times New Roman" w:cs="Times New Roman"/>
          <w:sz w:val="24"/>
          <w:szCs w:val="24"/>
        </w:rPr>
      </w:pPr>
      <w:bookmarkStart w:id="62" w:name="_Toc528241473"/>
      <w:r w:rsidRPr="003F409F">
        <w:rPr>
          <w:rFonts w:ascii="Times New Roman" w:hAnsi="Times New Roman" w:cs="Times New Roman"/>
          <w:sz w:val="24"/>
          <w:szCs w:val="24"/>
        </w:rPr>
        <w:t>PROVEDBENI PLAN</w:t>
      </w:r>
      <w:bookmarkEnd w:id="62"/>
    </w:p>
    <w:p w14:paraId="79AEE7FF" w14:textId="0E717F22" w:rsidR="003F6379" w:rsidRPr="003F409F" w:rsidRDefault="002244BF" w:rsidP="000A3286">
      <w:pPr>
        <w:pStyle w:val="Tijeloteksta"/>
        <w:widowControl/>
        <w:spacing w:line="276" w:lineRule="auto"/>
        <w:jc w:val="both"/>
      </w:pPr>
      <w:r w:rsidRPr="003F409F">
        <w:t xml:space="preserve">Provedbenim planom </w:t>
      </w:r>
      <w:r w:rsidR="005A5AC1" w:rsidRPr="003F409F">
        <w:t xml:space="preserve">utvrđuju se izvoditelji preventivne dezinsekcije i deratizacije, vrste </w:t>
      </w:r>
      <w:proofErr w:type="spellStart"/>
      <w:r w:rsidR="005A5AC1" w:rsidRPr="003F409F">
        <w:t>biocida</w:t>
      </w:r>
      <w:proofErr w:type="spellEnd"/>
      <w:r w:rsidR="005A5AC1" w:rsidRPr="003F409F">
        <w:t xml:space="preserve"> te prostorni raspored i rokovi obavljanja poslova propisanih u godišnjem Programu mjera obvezatne preventivne dezinfekcije, dezinsekcije i deratizacije za područje</w:t>
      </w:r>
      <w:r w:rsidR="00B044C8" w:rsidRPr="003F409F">
        <w:t xml:space="preserve"> </w:t>
      </w:r>
      <w:r w:rsidR="00D85B81" w:rsidRPr="003F409F">
        <w:t xml:space="preserve">Brodsko-posavske županije </w:t>
      </w:r>
      <w:r w:rsidR="00A13B32" w:rsidRPr="003F409F">
        <w:t xml:space="preserve">za </w:t>
      </w:r>
      <w:r w:rsidR="00BE319F" w:rsidRPr="003F409F">
        <w:t>202</w:t>
      </w:r>
      <w:r w:rsidR="006156B7">
        <w:t>5</w:t>
      </w:r>
      <w:r w:rsidR="009E41EB" w:rsidRPr="003F409F">
        <w:t>. g</w:t>
      </w:r>
      <w:r w:rsidR="005A5AC1" w:rsidRPr="003F409F">
        <w:t>odinu.</w:t>
      </w:r>
    </w:p>
    <w:p w14:paraId="460716F9" w14:textId="745939C6" w:rsidR="003F6379" w:rsidRPr="003F409F" w:rsidRDefault="003F6379" w:rsidP="00385580">
      <w:pPr>
        <w:pStyle w:val="Tijeloteksta"/>
        <w:widowControl/>
        <w:spacing w:line="276" w:lineRule="auto"/>
        <w:jc w:val="both"/>
      </w:pPr>
      <w:r w:rsidRPr="003F409F">
        <w:t>     </w:t>
      </w:r>
      <w:r w:rsidR="00460759" w:rsidRPr="003F409F">
        <w:tab/>
      </w:r>
      <w:r w:rsidRPr="003F409F">
        <w:t>Zaštita pučanstva od zaraznih bolesti u Re</w:t>
      </w:r>
      <w:r w:rsidR="00A13B32" w:rsidRPr="003F409F">
        <w:t xml:space="preserve">publici Hrvatskoj, pa tako i </w:t>
      </w:r>
      <w:r w:rsidR="00D83B7D" w:rsidRPr="003F409F">
        <w:t xml:space="preserve">na području Brodsko-posavske županije </w:t>
      </w:r>
      <w:r w:rsidRPr="003F409F">
        <w:t>propisana je  Zakonom o zaštiti pučanstva od zara</w:t>
      </w:r>
      <w:r w:rsidR="007E12CA" w:rsidRPr="003F409F">
        <w:t xml:space="preserve">znih bolesti (NN </w:t>
      </w:r>
      <w:r w:rsidRPr="003F409F">
        <w:t>79/07</w:t>
      </w:r>
      <w:r w:rsidR="00A13B32" w:rsidRPr="003F409F">
        <w:t xml:space="preserve">, 113/08, </w:t>
      </w:r>
      <w:r w:rsidR="002244BF" w:rsidRPr="003F409F">
        <w:t>43/09</w:t>
      </w:r>
      <w:r w:rsidR="00024629" w:rsidRPr="003F409F">
        <w:t xml:space="preserve">, </w:t>
      </w:r>
      <w:r w:rsidR="00A13B32" w:rsidRPr="003F409F">
        <w:t>130/17</w:t>
      </w:r>
      <w:r w:rsidR="00385580" w:rsidRPr="003F409F">
        <w:t>,</w:t>
      </w:r>
      <w:r w:rsidR="0065041B" w:rsidRPr="003F409F">
        <w:t xml:space="preserve"> </w:t>
      </w:r>
      <w:bookmarkStart w:id="63" w:name="_Hlk114659784"/>
      <w:r w:rsidR="00385580" w:rsidRPr="003F409F">
        <w:t>114/18, 47/20, 134/20, 143/21)</w:t>
      </w:r>
      <w:bookmarkEnd w:id="63"/>
      <w:r w:rsidRPr="003F409F">
        <w:t xml:space="preserve"> i ostvaruje se obveznim mjerama  za sprječavanje i suzbijanje zaraznih bolesti  (čl.</w:t>
      </w:r>
      <w:r w:rsidR="00A13B32" w:rsidRPr="003F409F">
        <w:t xml:space="preserve"> </w:t>
      </w:r>
      <w:r w:rsidRPr="003F409F">
        <w:t>9. Zakona). </w:t>
      </w:r>
    </w:p>
    <w:p w14:paraId="190939AF" w14:textId="7A262FF7" w:rsidR="003F6379" w:rsidRPr="003F409F" w:rsidRDefault="003F6379" w:rsidP="000A3286">
      <w:pPr>
        <w:pStyle w:val="Tijeloteksta"/>
        <w:widowControl/>
        <w:spacing w:line="276" w:lineRule="auto"/>
        <w:jc w:val="both"/>
      </w:pPr>
      <w:r w:rsidRPr="003F409F">
        <w:t>     </w:t>
      </w:r>
      <w:r w:rsidR="00460759" w:rsidRPr="003F409F">
        <w:tab/>
      </w:r>
      <w:r w:rsidRPr="003F409F">
        <w:t>Program i plan provedbe obvezne dezinfekcije, dezinsekcije i deratizacije donosi se na temelju Zakona o zaštiti pučanstva od zar</w:t>
      </w:r>
      <w:r w:rsidR="007E12CA" w:rsidRPr="003F409F">
        <w:t xml:space="preserve">aznih bolesti (NN </w:t>
      </w:r>
      <w:r w:rsidRPr="003F409F">
        <w:t>79/07 čl.10.,11.,23.,24.,25.</w:t>
      </w:r>
      <w:r w:rsidR="00A13B32" w:rsidRPr="003F409F">
        <w:t xml:space="preserve">, 113/08, </w:t>
      </w:r>
      <w:r w:rsidR="00492052" w:rsidRPr="003F409F">
        <w:t>43/09</w:t>
      </w:r>
      <w:r w:rsidR="00024629" w:rsidRPr="003F409F">
        <w:t xml:space="preserve">, </w:t>
      </w:r>
      <w:r w:rsidR="00A13B32" w:rsidRPr="003F409F">
        <w:t>130/17</w:t>
      </w:r>
      <w:r w:rsidR="00EC5AB2" w:rsidRPr="003F409F">
        <w:t>, 114/18, 47/20, 134/20, 143/21)</w:t>
      </w:r>
      <w:r w:rsidRPr="003F409F">
        <w:t>, Pravilnika o uvjetima kojima moraju udovoljavati zdravstvene ustanove i druge pravne osobe koje obavljaju djelatnost  obvezne dezinfekcije, dezinsekcije i deratizacije kao mjere za sprječavanje i suzbijanje zaraznih bolesti pučanstva (NN 35/07), Pravilnika o načinu obavljanja obvezne preventivne dezinfekcije, dezinsekcije i deratizacije (NN 35/07</w:t>
      </w:r>
      <w:r w:rsidR="00492052" w:rsidRPr="003F409F">
        <w:t>)</w:t>
      </w:r>
      <w:r w:rsidRPr="003F409F">
        <w:t>,</w:t>
      </w:r>
      <w:r w:rsidR="004C2E6C" w:rsidRPr="003F409F">
        <w:t xml:space="preserve"> Pravilnik o dopuni Pravilnika o načinu provedbe obvezatne dezinfekcije,</w:t>
      </w:r>
      <w:r w:rsidR="00492052" w:rsidRPr="003F409F">
        <w:t xml:space="preserve"> </w:t>
      </w:r>
      <w:r w:rsidR="004C2E6C" w:rsidRPr="003F409F">
        <w:t xml:space="preserve">dezinsekcije i deratizacije </w:t>
      </w:r>
      <w:r w:rsidR="007E12CA" w:rsidRPr="003F409F">
        <w:t>(</w:t>
      </w:r>
      <w:r w:rsidR="00492052" w:rsidRPr="003F409F">
        <w:t>NN</w:t>
      </w:r>
      <w:r w:rsidR="00B044C8" w:rsidRPr="003F409F">
        <w:t xml:space="preserve"> </w:t>
      </w:r>
      <w:r w:rsidR="004C2E6C" w:rsidRPr="003F409F">
        <w:t>76/12</w:t>
      </w:r>
      <w:r w:rsidR="007E12CA" w:rsidRPr="003F409F">
        <w:t>)</w:t>
      </w:r>
      <w:r w:rsidRPr="003F409F">
        <w:t xml:space="preserve"> te Programa mjera za zaštitu</w:t>
      </w:r>
      <w:r w:rsidR="007E12CA" w:rsidRPr="003F409F">
        <w:t xml:space="preserve"> pučanstva od zaraznih bolesti </w:t>
      </w:r>
      <w:r w:rsidR="00A13B32" w:rsidRPr="003F409F">
        <w:t xml:space="preserve">(javnozdravstvenih mjera) za </w:t>
      </w:r>
      <w:r w:rsidR="00787ACE" w:rsidRPr="003F409F">
        <w:t xml:space="preserve">Brodsko-posavsku županiju </w:t>
      </w:r>
      <w:r w:rsidRPr="003F409F">
        <w:t>koji se donosi za svaku kalendarsku godinu.</w:t>
      </w:r>
    </w:p>
    <w:p w14:paraId="11F69F48" w14:textId="77777777" w:rsidR="00BE0FE4" w:rsidRPr="003F409F" w:rsidRDefault="003F6379" w:rsidP="000A3286">
      <w:pPr>
        <w:pStyle w:val="Tijeloteksta"/>
        <w:widowControl/>
        <w:spacing w:line="276" w:lineRule="auto"/>
        <w:jc w:val="both"/>
      </w:pPr>
      <w:r w:rsidRPr="003F409F">
        <w:t>     </w:t>
      </w:r>
      <w:r w:rsidR="00460759" w:rsidRPr="003F409F">
        <w:tab/>
      </w:r>
      <w:r w:rsidRPr="003F409F">
        <w:t xml:space="preserve"> Programom i planom utvrđuju se izvoditelji obvezne preventivne dezinfekcije, dezinsekcije i deratizacije, standardi, vrste i način primjene </w:t>
      </w:r>
      <w:proofErr w:type="spellStart"/>
      <w:r w:rsidRPr="003F409F">
        <w:t>biocidnih</w:t>
      </w:r>
      <w:proofErr w:type="spellEnd"/>
      <w:r w:rsidRPr="003F409F">
        <w:t xml:space="preserve"> sredstava, obvezna dokumentacija, oblik i sadržaj izvješća, rokovi izvršenja poslova, način financiranja te upravni i  stručni nadzor nad provedbom mjera.</w:t>
      </w:r>
      <w:r w:rsidR="00BE0FE4" w:rsidRPr="003F409F">
        <w:t> </w:t>
      </w:r>
    </w:p>
    <w:p w14:paraId="3D49432E" w14:textId="00D506A3" w:rsidR="003F6379" w:rsidRPr="003F409F" w:rsidRDefault="00C4570E" w:rsidP="00C4570E">
      <w:pPr>
        <w:pStyle w:val="Naslov2"/>
        <w:rPr>
          <w:rFonts w:ascii="Times New Roman" w:hAnsi="Times New Roman" w:cs="Times New Roman"/>
          <w:szCs w:val="24"/>
        </w:rPr>
      </w:pPr>
      <w:bookmarkStart w:id="64" w:name="_Toc528241474"/>
      <w:r w:rsidRPr="003F409F">
        <w:rPr>
          <w:rStyle w:val="Naslov2Char"/>
          <w:rFonts w:ascii="Times New Roman" w:hAnsi="Times New Roman" w:cs="Times New Roman"/>
          <w:b/>
          <w:bCs/>
          <w:szCs w:val="24"/>
        </w:rPr>
        <w:t>6.</w:t>
      </w:r>
      <w:r w:rsidR="005A5AC1" w:rsidRPr="003F409F">
        <w:rPr>
          <w:rStyle w:val="Naslov2Char"/>
          <w:rFonts w:ascii="Times New Roman" w:hAnsi="Times New Roman" w:cs="Times New Roman"/>
          <w:b/>
          <w:bCs/>
          <w:szCs w:val="24"/>
        </w:rPr>
        <w:t>1.</w:t>
      </w:r>
      <w:r w:rsidR="00387DBB" w:rsidRPr="003F409F">
        <w:rPr>
          <w:rStyle w:val="Naslov2Char"/>
          <w:rFonts w:ascii="Times New Roman" w:hAnsi="Times New Roman" w:cs="Times New Roman"/>
          <w:b/>
          <w:bCs/>
          <w:szCs w:val="24"/>
        </w:rPr>
        <w:t xml:space="preserve"> </w:t>
      </w:r>
      <w:r w:rsidR="003F6379" w:rsidRPr="003F409F">
        <w:rPr>
          <w:rStyle w:val="Naslov2Char"/>
          <w:rFonts w:ascii="Times New Roman" w:hAnsi="Times New Roman" w:cs="Times New Roman"/>
          <w:b/>
          <w:bCs/>
          <w:szCs w:val="24"/>
        </w:rPr>
        <w:t>IZVODITELJI OBVEZNE PREVENTIVNE</w:t>
      </w:r>
      <w:r w:rsidR="003F6379" w:rsidRPr="003F409F">
        <w:rPr>
          <w:rFonts w:ascii="Times New Roman" w:hAnsi="Times New Roman" w:cs="Times New Roman"/>
          <w:szCs w:val="24"/>
        </w:rPr>
        <w:t xml:space="preserve"> DEZINFEKCIJE, DEZINSEKCIJE I   DERATIZACIJE NA </w:t>
      </w:r>
      <w:bookmarkEnd w:id="64"/>
      <w:r w:rsidR="00E8148C" w:rsidRPr="003F409F">
        <w:rPr>
          <w:rFonts w:ascii="Times New Roman" w:hAnsi="Times New Roman" w:cs="Times New Roman"/>
          <w:szCs w:val="24"/>
        </w:rPr>
        <w:t xml:space="preserve">PODRUČJU </w:t>
      </w:r>
      <w:r w:rsidR="00773AEE" w:rsidRPr="003F409F">
        <w:rPr>
          <w:rFonts w:ascii="Times New Roman" w:hAnsi="Times New Roman" w:cs="Times New Roman"/>
          <w:szCs w:val="24"/>
        </w:rPr>
        <w:t>BRODSKO-POSAVSKE ŽUPANIJE</w:t>
      </w:r>
      <w:r w:rsidR="00BE0FE4" w:rsidRPr="003F409F">
        <w:rPr>
          <w:rFonts w:ascii="Times New Roman" w:hAnsi="Times New Roman" w:cs="Times New Roman"/>
          <w:szCs w:val="24"/>
        </w:rPr>
        <w:t> </w:t>
      </w:r>
      <w:r w:rsidR="003F6379" w:rsidRPr="003F409F">
        <w:rPr>
          <w:rFonts w:ascii="Times New Roman" w:hAnsi="Times New Roman" w:cs="Times New Roman"/>
          <w:szCs w:val="24"/>
        </w:rPr>
        <w:t> </w:t>
      </w:r>
    </w:p>
    <w:p w14:paraId="3EA31420" w14:textId="77777777" w:rsidR="006762A6" w:rsidRPr="003F409F" w:rsidRDefault="006762A6" w:rsidP="006762A6"/>
    <w:p w14:paraId="1147F65B" w14:textId="77777777" w:rsidR="003F6379" w:rsidRPr="003F409F" w:rsidRDefault="003F6379" w:rsidP="00D8567B">
      <w:pPr>
        <w:pStyle w:val="Tijeloteksta"/>
        <w:widowControl/>
        <w:spacing w:line="276" w:lineRule="auto"/>
        <w:jc w:val="both"/>
      </w:pPr>
      <w:r w:rsidRPr="003F409F">
        <w:t>      </w:t>
      </w:r>
      <w:r w:rsidR="00460759" w:rsidRPr="003F409F">
        <w:tab/>
      </w:r>
      <w:r w:rsidRPr="003F409F">
        <w:t>Obvezne preventivne DDD mjere mogu provoditi samo  ovlaštene zdravstvene ustanove i druge pravne osobe  ako za obavljanje te djelatnosti imaju odobrenje ministra nadležnog za zdravstvo i ako ispunjavaju uvjete propisane  Pravilnikom o uvjetima koje moraju zadovoljavati pravne i fizičke osobe koje obavljaju djelatnost  obvezne dezinfekcije, dezinsekcije i deratizacije kao mjere za sprječavanje i suzbijanje zaraznih bolesti pučanstva (NN 35/07) i Pravilnikom o načinu obavljanja obvezne preventivne dezinfekcije, dezinse</w:t>
      </w:r>
      <w:r w:rsidR="00D8567B" w:rsidRPr="003F409F">
        <w:t>kcije i deratizacije (NN 35/07, NN 76/2012).</w:t>
      </w:r>
    </w:p>
    <w:p w14:paraId="10C2B5A9" w14:textId="77777777" w:rsidR="003F6379" w:rsidRPr="003F409F" w:rsidRDefault="003F6379" w:rsidP="000A3286">
      <w:pPr>
        <w:pStyle w:val="Tijeloteksta"/>
        <w:widowControl/>
        <w:spacing w:line="276" w:lineRule="auto"/>
        <w:jc w:val="both"/>
      </w:pPr>
      <w:r w:rsidRPr="003F409F">
        <w:t>    </w:t>
      </w:r>
      <w:r w:rsidR="00460759" w:rsidRPr="003F409F">
        <w:tab/>
      </w:r>
      <w:r w:rsidRPr="003F409F">
        <w:t> Izvoditelji mjera sustavne DDD biraju se na temelju koncesije ili javnog natječaja.</w:t>
      </w:r>
    </w:p>
    <w:p w14:paraId="18BFDB81" w14:textId="77777777" w:rsidR="003F6379" w:rsidRPr="003F409F" w:rsidRDefault="003F6379" w:rsidP="000A3286">
      <w:pPr>
        <w:pStyle w:val="Tijeloteksta"/>
        <w:widowControl/>
        <w:spacing w:line="276" w:lineRule="auto"/>
        <w:ind w:firstLine="720"/>
        <w:jc w:val="both"/>
      </w:pPr>
      <w:r w:rsidRPr="003F409F">
        <w:t>U cilju postizanja što boljeg uspjeha u provođenju propisanih mjera preporuča se sklapanje višegodišnjeg ugovora (3 do 5 godina) s izvoditeljima DDD mjera (vrlo je važno poznavati teren na kojem se akcija provodi, kritične  točke, biti upoznat s problemima i pogreškama koje su se događale u prethodnim akcijama i dr.). </w:t>
      </w:r>
    </w:p>
    <w:p w14:paraId="1354A5CE" w14:textId="77777777" w:rsidR="005A5AC1" w:rsidRPr="003F409F" w:rsidRDefault="003F6379" w:rsidP="00D8567B">
      <w:pPr>
        <w:pStyle w:val="Tijeloteksta"/>
        <w:widowControl/>
        <w:spacing w:after="0" w:line="276" w:lineRule="auto"/>
        <w:jc w:val="both"/>
      </w:pPr>
      <w:r w:rsidRPr="003F409F">
        <w:t>     </w:t>
      </w:r>
      <w:r w:rsidR="00460759" w:rsidRPr="003F409F">
        <w:tab/>
      </w:r>
      <w:r w:rsidRPr="003F409F">
        <w:t>Pravna ili fizička osoba koja obavlja DDD odgovorna je za provedbu mjera kojima se štiti zdravlje ljudi i domaćih životinja, kao i drugih životinjskih vrsta koje nisu cilj suzbijanja,</w:t>
      </w:r>
      <w:r w:rsidR="00BE0FE4" w:rsidRPr="003F409F">
        <w:t xml:space="preserve"> </w:t>
      </w:r>
      <w:r w:rsidRPr="003F409F">
        <w:t>kao i</w:t>
      </w:r>
      <w:r w:rsidR="00CB2DAF" w:rsidRPr="003F409F">
        <w:t xml:space="preserve"> </w:t>
      </w:r>
      <w:r w:rsidRPr="003F409F">
        <w:t>za okoliš od onečišćenja, trovanja i nanošenja šteta.</w:t>
      </w:r>
      <w:r w:rsidR="004A50F1" w:rsidRPr="003F409F">
        <w:t> </w:t>
      </w:r>
    </w:p>
    <w:p w14:paraId="31697D52" w14:textId="77777777" w:rsidR="005A5AC1" w:rsidRPr="003F409F" w:rsidRDefault="005A5AC1" w:rsidP="000A3286">
      <w:pPr>
        <w:pStyle w:val="Tijeloteksta"/>
        <w:widowControl/>
        <w:spacing w:after="0" w:line="276" w:lineRule="auto"/>
      </w:pPr>
    </w:p>
    <w:p w14:paraId="36F97015" w14:textId="0E0948A6" w:rsidR="005A5AC1" w:rsidRPr="003F409F" w:rsidRDefault="00C4570E" w:rsidP="00C4570E">
      <w:pPr>
        <w:pStyle w:val="Naslov2"/>
        <w:rPr>
          <w:rFonts w:ascii="Times New Roman" w:hAnsi="Times New Roman" w:cs="Times New Roman"/>
          <w:szCs w:val="24"/>
        </w:rPr>
      </w:pPr>
      <w:bookmarkStart w:id="65" w:name="_Toc528241475"/>
      <w:r w:rsidRPr="003F409F">
        <w:rPr>
          <w:rFonts w:ascii="Times New Roman" w:hAnsi="Times New Roman" w:cs="Times New Roman"/>
          <w:szCs w:val="24"/>
        </w:rPr>
        <w:t>6.</w:t>
      </w:r>
      <w:r w:rsidR="005A5AC1" w:rsidRPr="003F409F">
        <w:rPr>
          <w:rFonts w:ascii="Times New Roman" w:hAnsi="Times New Roman" w:cs="Times New Roman"/>
          <w:szCs w:val="24"/>
        </w:rPr>
        <w:t>2.</w:t>
      </w:r>
      <w:r w:rsidRPr="003F409F">
        <w:rPr>
          <w:rFonts w:ascii="Times New Roman" w:hAnsi="Times New Roman" w:cs="Times New Roman"/>
          <w:szCs w:val="24"/>
        </w:rPr>
        <w:t xml:space="preserve"> </w:t>
      </w:r>
      <w:r w:rsidR="005A5AC1" w:rsidRPr="003F409F">
        <w:rPr>
          <w:rFonts w:ascii="Times New Roman" w:hAnsi="Times New Roman" w:cs="Times New Roman"/>
          <w:szCs w:val="24"/>
        </w:rPr>
        <w:t>ODLUKA O IZBORU VRSTE BIOCIDNOG PRIPRAVKA</w:t>
      </w:r>
      <w:bookmarkEnd w:id="65"/>
    </w:p>
    <w:p w14:paraId="1A4D9F70" w14:textId="77777777" w:rsidR="005A5AC1" w:rsidRPr="003F409F" w:rsidRDefault="005A5AC1" w:rsidP="000A3286">
      <w:pPr>
        <w:pStyle w:val="Tijeloteksta"/>
        <w:widowControl/>
        <w:spacing w:after="0" w:line="276" w:lineRule="auto"/>
        <w:rPr>
          <w:b/>
        </w:rPr>
      </w:pPr>
    </w:p>
    <w:p w14:paraId="2EEA3BF1" w14:textId="3015E5E9" w:rsidR="003F6379" w:rsidRPr="003F409F" w:rsidRDefault="005A5AC1" w:rsidP="000A3286">
      <w:pPr>
        <w:pStyle w:val="Tijeloteksta"/>
        <w:widowControl/>
        <w:spacing w:after="0" w:line="276" w:lineRule="auto"/>
        <w:jc w:val="both"/>
      </w:pPr>
      <w:r w:rsidRPr="003F409F">
        <w:t>Za preventivnu dezinfekciju, dezinsekciju i deratiza</w:t>
      </w:r>
      <w:r w:rsidR="00A54024" w:rsidRPr="003F409F">
        <w:t xml:space="preserve">ciju na području </w:t>
      </w:r>
      <w:r w:rsidR="00873937" w:rsidRPr="003F409F">
        <w:t>Brodsko-posavske županije</w:t>
      </w:r>
      <w:r w:rsidRPr="003F409F">
        <w:t xml:space="preserve"> mogu se koristiti samo </w:t>
      </w:r>
      <w:proofErr w:type="spellStart"/>
      <w:r w:rsidRPr="003F409F">
        <w:t>biocidni</w:t>
      </w:r>
      <w:proofErr w:type="spellEnd"/>
      <w:r w:rsidRPr="003F409F">
        <w:t xml:space="preserve"> pripravci koji su propisno registrirani i dopušteni za primjenu u Republici Hrvatskoj te s rješenjem nadležnog ministarstva o razvrstavanju preparata u skupinu otrova za uporabu u javnom zdravstvu i komunalnoj higijeni.</w:t>
      </w:r>
    </w:p>
    <w:p w14:paraId="6B0A657D" w14:textId="77777777" w:rsidR="003F6379" w:rsidRPr="003F409F" w:rsidRDefault="00C4570E" w:rsidP="00C4570E">
      <w:pPr>
        <w:pStyle w:val="Naslov2"/>
        <w:rPr>
          <w:rFonts w:ascii="Times New Roman" w:hAnsi="Times New Roman" w:cs="Times New Roman"/>
          <w:szCs w:val="24"/>
        </w:rPr>
      </w:pPr>
      <w:bookmarkStart w:id="66" w:name="_Toc528241476"/>
      <w:r w:rsidRPr="003F409F">
        <w:rPr>
          <w:rFonts w:ascii="Times New Roman" w:hAnsi="Times New Roman" w:cs="Times New Roman"/>
          <w:szCs w:val="24"/>
        </w:rPr>
        <w:t>6.</w:t>
      </w:r>
      <w:r w:rsidR="003F6379" w:rsidRPr="003F409F">
        <w:rPr>
          <w:rFonts w:ascii="Times New Roman" w:hAnsi="Times New Roman" w:cs="Times New Roman"/>
          <w:szCs w:val="24"/>
        </w:rPr>
        <w:t>3. STANDARDI, VRSTE I NAČINI PROVEDBE OBVEZNIH DDD MJERA</w:t>
      </w:r>
      <w:bookmarkEnd w:id="66"/>
    </w:p>
    <w:p w14:paraId="08E45D8E" w14:textId="77777777" w:rsidR="00C4570E" w:rsidRPr="003F409F" w:rsidRDefault="00C4570E" w:rsidP="00C4570E"/>
    <w:p w14:paraId="3BE5CEDA" w14:textId="77777777" w:rsidR="003F6379" w:rsidRPr="003F409F" w:rsidRDefault="00C4570E" w:rsidP="00C4570E">
      <w:pPr>
        <w:rPr>
          <w:b/>
        </w:rPr>
      </w:pPr>
      <w:r w:rsidRPr="003F409F">
        <w:rPr>
          <w:b/>
        </w:rPr>
        <w:t>6.</w:t>
      </w:r>
      <w:r w:rsidR="00A54024" w:rsidRPr="003F409F">
        <w:rPr>
          <w:b/>
        </w:rPr>
        <w:t>3.1. DEZINFEKCIJA</w:t>
      </w:r>
    </w:p>
    <w:p w14:paraId="7A3D58DC" w14:textId="77777777" w:rsidR="00C4570E" w:rsidRPr="003F409F" w:rsidRDefault="00C4570E" w:rsidP="00C4570E">
      <w:pPr>
        <w:rPr>
          <w:b/>
        </w:rPr>
      </w:pPr>
    </w:p>
    <w:p w14:paraId="1E86DDB2" w14:textId="77777777" w:rsidR="003F6379" w:rsidRPr="003F409F" w:rsidRDefault="003F6379" w:rsidP="000A3286">
      <w:pPr>
        <w:pStyle w:val="Tijeloteksta"/>
        <w:widowControl/>
        <w:spacing w:line="276" w:lineRule="auto"/>
        <w:jc w:val="both"/>
      </w:pPr>
      <w:r w:rsidRPr="003F409F">
        <w:t>     </w:t>
      </w:r>
      <w:r w:rsidR="00460759" w:rsidRPr="003F409F">
        <w:tab/>
      </w:r>
      <w:r w:rsidRPr="003F409F">
        <w:t>Obveznom preventivnom dezinfekcijom u smislu ovog Programa i plana smatra se sustavna i kontinuirana primjena mehaničkih, fizikalnih i kemijskih metoda i sredstava, samostalno ili kombinirano radi uništavanja mikroorganizama uzročnika zaraznih bolesti, kao i smanjenja ukupnog broja svih ostalih prisutnih mikroorganizama (</w:t>
      </w:r>
      <w:proofErr w:type="spellStart"/>
      <w:r w:rsidRPr="003F409F">
        <w:t>saprofita</w:t>
      </w:r>
      <w:proofErr w:type="spellEnd"/>
      <w:r w:rsidRPr="003F409F">
        <w:t>) na propisani dozvoljeni maksimum.</w:t>
      </w:r>
    </w:p>
    <w:p w14:paraId="36F3AD30" w14:textId="5C541310" w:rsidR="003F6379" w:rsidRPr="003F409F" w:rsidRDefault="003F6379" w:rsidP="000A3286">
      <w:pPr>
        <w:pStyle w:val="Tijeloteksta"/>
        <w:widowControl/>
        <w:spacing w:line="276" w:lineRule="auto"/>
        <w:jc w:val="both"/>
      </w:pPr>
      <w:r w:rsidRPr="003F409F">
        <w:t>      </w:t>
      </w:r>
      <w:r w:rsidR="00460759" w:rsidRPr="003F409F">
        <w:tab/>
      </w:r>
      <w:r w:rsidRPr="003F409F">
        <w:t>Dezinfekcija se provodi u prostorijama, na uređajima, vozilima, opremi, priboru, radnim i drugim površinama, te predmetima u objektima iz članka 10.st.1. Zakona o zaštiti pučanstva od zara</w:t>
      </w:r>
      <w:r w:rsidR="007E12CA" w:rsidRPr="003F409F">
        <w:t xml:space="preserve">znih bolesti (NN </w:t>
      </w:r>
      <w:r w:rsidRPr="003F409F">
        <w:t>79/07</w:t>
      </w:r>
      <w:r w:rsidR="005A5AC1" w:rsidRPr="003F409F">
        <w:t>, 113/08 i 43/09</w:t>
      </w:r>
      <w:r w:rsidR="00A54024" w:rsidRPr="003F409F">
        <w:t>, 130/17</w:t>
      </w:r>
      <w:r w:rsidR="00017538" w:rsidRPr="003F409F">
        <w:t>, 114/18, 47/20, 134/20, 143/21</w:t>
      </w:r>
      <w:r w:rsidRPr="003F409F">
        <w:t>) koji podliježu sanitarnom nadzoru.</w:t>
      </w:r>
    </w:p>
    <w:p w14:paraId="3D47D4C4" w14:textId="253A2C7B" w:rsidR="003F6379" w:rsidRPr="003F409F" w:rsidRDefault="003F6379" w:rsidP="000A3286">
      <w:pPr>
        <w:pStyle w:val="Tijeloteksta"/>
        <w:widowControl/>
        <w:spacing w:line="276" w:lineRule="auto"/>
        <w:jc w:val="both"/>
      </w:pPr>
      <w:r w:rsidRPr="003F409F">
        <w:t>     </w:t>
      </w:r>
      <w:r w:rsidR="00460759" w:rsidRPr="003F409F">
        <w:tab/>
      </w:r>
      <w:r w:rsidRPr="003F409F">
        <w:t>U tom smislu  dezinfekc</w:t>
      </w:r>
      <w:r w:rsidR="00A54024" w:rsidRPr="003F409F">
        <w:t xml:space="preserve">iji se podvrgavaju na području </w:t>
      </w:r>
      <w:r w:rsidR="005354A2" w:rsidRPr="003F409F">
        <w:t>Brodsko-posavske županije</w:t>
      </w:r>
      <w:r w:rsidRPr="003F409F">
        <w:t xml:space="preserve"> sljedeći objekti:</w:t>
      </w:r>
    </w:p>
    <w:p w14:paraId="07BA443D" w14:textId="77777777" w:rsidR="003F6379" w:rsidRPr="003F409F" w:rsidRDefault="008A3F86" w:rsidP="000A3286">
      <w:pPr>
        <w:pStyle w:val="Tijeloteksta"/>
        <w:widowControl/>
        <w:numPr>
          <w:ilvl w:val="0"/>
          <w:numId w:val="14"/>
        </w:numPr>
        <w:tabs>
          <w:tab w:val="left" w:pos="707"/>
        </w:tabs>
        <w:spacing w:after="0" w:line="276" w:lineRule="auto"/>
        <w:jc w:val="both"/>
      </w:pPr>
      <w:r w:rsidRPr="003F409F">
        <w:t xml:space="preserve"> </w:t>
      </w:r>
      <w:r w:rsidR="003F6379" w:rsidRPr="003F409F">
        <w:t>objekti za javnu vodoopskrbu pučanstva</w:t>
      </w:r>
    </w:p>
    <w:p w14:paraId="0FD89442" w14:textId="77777777" w:rsidR="003F6379" w:rsidRPr="003F409F" w:rsidRDefault="008A3F86" w:rsidP="000A3286">
      <w:pPr>
        <w:pStyle w:val="Tijeloteksta"/>
        <w:widowControl/>
        <w:numPr>
          <w:ilvl w:val="0"/>
          <w:numId w:val="14"/>
        </w:numPr>
        <w:tabs>
          <w:tab w:val="left" w:pos="707"/>
        </w:tabs>
        <w:spacing w:after="0" w:line="276" w:lineRule="auto"/>
        <w:jc w:val="both"/>
      </w:pPr>
      <w:r w:rsidRPr="003F409F">
        <w:t xml:space="preserve"> </w:t>
      </w:r>
      <w:r w:rsidR="003F6379" w:rsidRPr="003F409F">
        <w:t>objekti za proizvodnju i promet namirnica, predmeta opće uporabe, sirovina za njihovu proizvodnju, kao i prijevoznim sredstvima namijenjenim za njihov prijevoz (različiti proizvodni pogoni, ugostiteljski i ostali objekti prehrane, kuhinje, trgovački objekti, hladnjače i dr.)</w:t>
      </w:r>
    </w:p>
    <w:p w14:paraId="02BC4F05" w14:textId="77777777" w:rsidR="003F6379" w:rsidRPr="003F409F" w:rsidRDefault="008A3F86" w:rsidP="000A3286">
      <w:pPr>
        <w:pStyle w:val="Tijeloteksta"/>
        <w:widowControl/>
        <w:numPr>
          <w:ilvl w:val="0"/>
          <w:numId w:val="14"/>
        </w:numPr>
        <w:tabs>
          <w:tab w:val="left" w:pos="707"/>
        </w:tabs>
        <w:spacing w:after="0" w:line="276" w:lineRule="auto"/>
        <w:jc w:val="both"/>
      </w:pPr>
      <w:r w:rsidRPr="003F409F">
        <w:t xml:space="preserve"> </w:t>
      </w:r>
      <w:r w:rsidR="003F6379" w:rsidRPr="003F409F">
        <w:t>veletržnice, tržnice, prostori za održavanje izložbi ili sajmova</w:t>
      </w:r>
    </w:p>
    <w:p w14:paraId="0D301849" w14:textId="77777777" w:rsidR="000229E3" w:rsidRPr="003F409F" w:rsidRDefault="008A3F86" w:rsidP="00CB002F">
      <w:pPr>
        <w:pStyle w:val="Tijeloteksta"/>
        <w:widowControl/>
        <w:numPr>
          <w:ilvl w:val="0"/>
          <w:numId w:val="14"/>
        </w:numPr>
        <w:tabs>
          <w:tab w:val="left" w:pos="707"/>
        </w:tabs>
        <w:spacing w:after="0" w:line="276" w:lineRule="auto"/>
        <w:jc w:val="both"/>
      </w:pPr>
      <w:r w:rsidRPr="003F409F">
        <w:t xml:space="preserve"> </w:t>
      </w:r>
      <w:r w:rsidR="003F6379" w:rsidRPr="003F409F">
        <w:t>objekti namijenjeni za smještaj većeg br</w:t>
      </w:r>
      <w:r w:rsidR="007E12CA" w:rsidRPr="003F409F">
        <w:t xml:space="preserve">oja ljudi </w:t>
      </w:r>
    </w:p>
    <w:p w14:paraId="0920551C" w14:textId="77777777" w:rsidR="003F6379" w:rsidRPr="003F409F" w:rsidRDefault="008A3F86" w:rsidP="00CB002F">
      <w:pPr>
        <w:pStyle w:val="Tijeloteksta"/>
        <w:widowControl/>
        <w:numPr>
          <w:ilvl w:val="0"/>
          <w:numId w:val="14"/>
        </w:numPr>
        <w:tabs>
          <w:tab w:val="left" w:pos="707"/>
        </w:tabs>
        <w:spacing w:after="0" w:line="276" w:lineRule="auto"/>
        <w:jc w:val="both"/>
      </w:pPr>
      <w:r w:rsidRPr="003F409F">
        <w:t xml:space="preserve"> </w:t>
      </w:r>
      <w:r w:rsidR="003F6379" w:rsidRPr="003F409F">
        <w:t>svi objekti  odgojno- obrazovne namjene (predškolske ustanove, škole, veleučilišta)</w:t>
      </w:r>
    </w:p>
    <w:p w14:paraId="386DBA33" w14:textId="77777777" w:rsidR="003F6379" w:rsidRPr="003F409F" w:rsidRDefault="008A3F86" w:rsidP="000A3286">
      <w:pPr>
        <w:pStyle w:val="Tijeloteksta"/>
        <w:widowControl/>
        <w:numPr>
          <w:ilvl w:val="0"/>
          <w:numId w:val="14"/>
        </w:numPr>
        <w:tabs>
          <w:tab w:val="left" w:pos="707"/>
        </w:tabs>
        <w:spacing w:after="0" w:line="276" w:lineRule="auto"/>
        <w:jc w:val="both"/>
      </w:pPr>
      <w:r w:rsidRPr="003F409F">
        <w:t xml:space="preserve"> </w:t>
      </w:r>
      <w:r w:rsidR="003F6379" w:rsidRPr="003F409F">
        <w:t>svi objekti zdravstva</w:t>
      </w:r>
    </w:p>
    <w:p w14:paraId="648D1975" w14:textId="77777777" w:rsidR="003F6379" w:rsidRPr="003F409F" w:rsidRDefault="008A3F86" w:rsidP="000A3286">
      <w:pPr>
        <w:pStyle w:val="Tijeloteksta"/>
        <w:widowControl/>
        <w:numPr>
          <w:ilvl w:val="0"/>
          <w:numId w:val="14"/>
        </w:numPr>
        <w:tabs>
          <w:tab w:val="left" w:pos="707"/>
        </w:tabs>
        <w:spacing w:after="0" w:line="276" w:lineRule="auto"/>
        <w:jc w:val="both"/>
      </w:pPr>
      <w:r w:rsidRPr="003F409F">
        <w:t xml:space="preserve"> </w:t>
      </w:r>
      <w:r w:rsidR="003F6379" w:rsidRPr="003F409F">
        <w:t>objekti za pružanje higijenskih usluga pučanstvu (frizerski, brijački, kozmetički saloni)</w:t>
      </w:r>
    </w:p>
    <w:p w14:paraId="14169C23" w14:textId="77777777" w:rsidR="003F6379" w:rsidRPr="003F409F" w:rsidRDefault="008A3F86" w:rsidP="000A3286">
      <w:pPr>
        <w:pStyle w:val="Tijeloteksta"/>
        <w:widowControl/>
        <w:numPr>
          <w:ilvl w:val="0"/>
          <w:numId w:val="14"/>
        </w:numPr>
        <w:tabs>
          <w:tab w:val="left" w:pos="707"/>
        </w:tabs>
        <w:spacing w:after="0" w:line="276" w:lineRule="auto"/>
        <w:jc w:val="both"/>
      </w:pPr>
      <w:r w:rsidRPr="003F409F">
        <w:t xml:space="preserve"> </w:t>
      </w:r>
      <w:r w:rsidR="003F6379" w:rsidRPr="003F409F">
        <w:t>objekti za sport i rekreaciju (sportske dvorane, centri za rekreaciju, dijelovi sportskih stadiona)</w:t>
      </w:r>
    </w:p>
    <w:p w14:paraId="42709D24" w14:textId="77777777" w:rsidR="003F6379" w:rsidRPr="003F409F" w:rsidRDefault="008A3F86" w:rsidP="000A3286">
      <w:pPr>
        <w:pStyle w:val="Tijeloteksta"/>
        <w:widowControl/>
        <w:numPr>
          <w:ilvl w:val="0"/>
          <w:numId w:val="14"/>
        </w:numPr>
        <w:tabs>
          <w:tab w:val="left" w:pos="707"/>
        </w:tabs>
        <w:spacing w:after="0" w:line="276" w:lineRule="auto"/>
        <w:jc w:val="both"/>
      </w:pPr>
      <w:r w:rsidRPr="003F409F">
        <w:t xml:space="preserve"> </w:t>
      </w:r>
      <w:r w:rsidR="003F6379" w:rsidRPr="003F409F">
        <w:t>objekti i sredstva javnog prijevoza putnika (autobusni, željeznički kolodvori i vozila)</w:t>
      </w:r>
    </w:p>
    <w:p w14:paraId="75495148" w14:textId="77777777" w:rsidR="003F6379" w:rsidRPr="003F409F" w:rsidRDefault="008A3F86" w:rsidP="000A3286">
      <w:pPr>
        <w:pStyle w:val="Tijeloteksta"/>
        <w:widowControl/>
        <w:numPr>
          <w:ilvl w:val="0"/>
          <w:numId w:val="14"/>
        </w:numPr>
        <w:tabs>
          <w:tab w:val="left" w:pos="707"/>
        </w:tabs>
        <w:spacing w:after="0" w:line="276" w:lineRule="auto"/>
        <w:jc w:val="both"/>
      </w:pPr>
      <w:r w:rsidRPr="003F409F">
        <w:t xml:space="preserve"> </w:t>
      </w:r>
      <w:r w:rsidR="003F6379" w:rsidRPr="003F409F">
        <w:t>mjesta za javna okupljanja (kina, kazališta, čitaonice, te mjesta za religijska okupljanja)</w:t>
      </w:r>
    </w:p>
    <w:p w14:paraId="18C023E1" w14:textId="77777777" w:rsidR="003F6379" w:rsidRPr="003F409F" w:rsidRDefault="008A3F86" w:rsidP="000A3286">
      <w:pPr>
        <w:pStyle w:val="Tijeloteksta"/>
        <w:widowControl/>
        <w:numPr>
          <w:ilvl w:val="0"/>
          <w:numId w:val="14"/>
        </w:numPr>
        <w:tabs>
          <w:tab w:val="left" w:pos="707"/>
        </w:tabs>
        <w:spacing w:after="0" w:line="276" w:lineRule="auto"/>
        <w:jc w:val="both"/>
      </w:pPr>
      <w:r w:rsidRPr="003F409F">
        <w:t xml:space="preserve"> </w:t>
      </w:r>
      <w:r w:rsidR="003F6379" w:rsidRPr="003F409F">
        <w:t>mrtvačnice, prijevozna sredstva za prijevoz umrlih osoba i groblja</w:t>
      </w:r>
    </w:p>
    <w:p w14:paraId="1E2D37CC" w14:textId="77777777" w:rsidR="003F6379" w:rsidRPr="003F409F" w:rsidRDefault="008A3F86" w:rsidP="000A3286">
      <w:pPr>
        <w:pStyle w:val="Tijeloteksta"/>
        <w:widowControl/>
        <w:numPr>
          <w:ilvl w:val="0"/>
          <w:numId w:val="14"/>
        </w:numPr>
        <w:tabs>
          <w:tab w:val="left" w:pos="707"/>
        </w:tabs>
        <w:spacing w:line="276" w:lineRule="auto"/>
        <w:jc w:val="both"/>
      </w:pPr>
      <w:r w:rsidRPr="003F409F">
        <w:t xml:space="preserve"> </w:t>
      </w:r>
      <w:r w:rsidR="003F6379" w:rsidRPr="003F409F">
        <w:t>vozila, oprema, pribor, te spremnici i uređajima za prikupljanje i prijevoz krutog i tekućeg otpada, kao i prostori za prikupljanje otpada u stambenim zgradama i hotelima</w:t>
      </w:r>
      <w:r w:rsidR="00A54024" w:rsidRPr="003F409F">
        <w:t>.</w:t>
      </w:r>
    </w:p>
    <w:p w14:paraId="47C24468" w14:textId="77777777" w:rsidR="003F6379" w:rsidRPr="003F409F" w:rsidRDefault="003F6379" w:rsidP="000A3286">
      <w:pPr>
        <w:pStyle w:val="Tijeloteksta"/>
        <w:widowControl/>
        <w:spacing w:line="276" w:lineRule="auto"/>
        <w:jc w:val="both"/>
      </w:pPr>
      <w:r w:rsidRPr="003F409F">
        <w:t>            Dezinfekciju provode sami djelatnici u tijeku radnog procesa ili prilikom uporabe navedenih objekata, dok dezinfekciju javnih površina u vlasništvu jedinica lokalne samouprave obavljaju za to ovlaštene pravne ili fizičke osobe. </w:t>
      </w:r>
    </w:p>
    <w:p w14:paraId="02C72593" w14:textId="77777777" w:rsidR="003F6379" w:rsidRPr="003F409F" w:rsidRDefault="003F6379" w:rsidP="000A3286">
      <w:pPr>
        <w:pStyle w:val="Tijeloteksta"/>
        <w:widowControl/>
        <w:spacing w:line="276" w:lineRule="auto"/>
        <w:jc w:val="both"/>
      </w:pPr>
      <w:r w:rsidRPr="003F409F">
        <w:t>  </w:t>
      </w:r>
      <w:r w:rsidR="00460759" w:rsidRPr="003F409F">
        <w:tab/>
      </w:r>
      <w:r w:rsidRPr="003F409F">
        <w:t>Za provođenje tretmana, obveznici provođenja moraju imati odgovarajući pribor i opremu (ručne ili motorne šprice, zamagljivače) te povremeno kontrolirati uspješnost provedbe (bris</w:t>
      </w:r>
      <w:r w:rsidR="00AE4DD9" w:rsidRPr="003F409F">
        <w:t>o</w:t>
      </w:r>
      <w:r w:rsidRPr="003F409F">
        <w:t>vi čistoće). </w:t>
      </w:r>
    </w:p>
    <w:p w14:paraId="2CF91913" w14:textId="77777777" w:rsidR="00463AAF" w:rsidRPr="003F409F" w:rsidRDefault="003F6379" w:rsidP="000A3286">
      <w:pPr>
        <w:pStyle w:val="Tijeloteksta"/>
        <w:widowControl/>
        <w:spacing w:line="276" w:lineRule="auto"/>
        <w:jc w:val="both"/>
        <w:rPr>
          <w:b/>
        </w:rPr>
      </w:pPr>
      <w:r w:rsidRPr="003F409F">
        <w:t> </w:t>
      </w:r>
      <w:r w:rsidR="00460759" w:rsidRPr="003F409F">
        <w:tab/>
      </w:r>
      <w:r w:rsidRPr="003F409F">
        <w:t> </w:t>
      </w:r>
      <w:r w:rsidR="000229E3" w:rsidRPr="003F409F">
        <w:t>Nastavni z</w:t>
      </w:r>
      <w:r w:rsidRPr="003F409F">
        <w:t>avod za javno zdravstvo Brodsko-posavske županije savjetodavno će djelovati na izbor dezinfekcijskog sredstva uzimajući u obzir bolju</w:t>
      </w:r>
      <w:r w:rsidR="00463AAF" w:rsidRPr="003F409F">
        <w:t xml:space="preserve"> učinkovitost i neškodljivost. </w:t>
      </w:r>
    </w:p>
    <w:p w14:paraId="6B43A8DF" w14:textId="77777777" w:rsidR="00463AAF" w:rsidRPr="003F409F" w:rsidRDefault="00463AAF" w:rsidP="000A3286">
      <w:pPr>
        <w:pStyle w:val="Tijeloteksta"/>
        <w:widowControl/>
        <w:spacing w:line="276" w:lineRule="auto"/>
        <w:jc w:val="both"/>
        <w:rPr>
          <w:b/>
        </w:rPr>
      </w:pPr>
    </w:p>
    <w:p w14:paraId="1DB261FC" w14:textId="77777777" w:rsidR="003F6379" w:rsidRPr="003F409F" w:rsidRDefault="00C4570E" w:rsidP="000A3286">
      <w:pPr>
        <w:pStyle w:val="Tijeloteksta"/>
        <w:widowControl/>
        <w:spacing w:line="276" w:lineRule="auto"/>
        <w:jc w:val="both"/>
      </w:pPr>
      <w:r w:rsidRPr="003F409F">
        <w:rPr>
          <w:b/>
        </w:rPr>
        <w:t>6.</w:t>
      </w:r>
      <w:r w:rsidR="003F6379" w:rsidRPr="003F409F">
        <w:rPr>
          <w:b/>
        </w:rPr>
        <w:t>3.2. DEZINSEKCIJA</w:t>
      </w:r>
      <w:r w:rsidR="003F6379" w:rsidRPr="003F409F">
        <w:t> </w:t>
      </w:r>
    </w:p>
    <w:p w14:paraId="5F65B478" w14:textId="77777777" w:rsidR="003F6379" w:rsidRPr="003F409F" w:rsidRDefault="003F6379" w:rsidP="000A3286">
      <w:pPr>
        <w:pStyle w:val="Tijeloteksta"/>
        <w:widowControl/>
        <w:spacing w:line="276" w:lineRule="auto"/>
        <w:jc w:val="both"/>
      </w:pPr>
      <w:r w:rsidRPr="003F409F">
        <w:t>   </w:t>
      </w:r>
      <w:r w:rsidR="00460759" w:rsidRPr="003F409F">
        <w:tab/>
      </w:r>
      <w:r w:rsidRPr="003F409F">
        <w:t>Pod obveznom preventivnom dezinsekcijom podrazumijeva se sustavno i planirano suzbijan</w:t>
      </w:r>
      <w:r w:rsidR="008A3F86" w:rsidRPr="003F409F">
        <w:t>j</w:t>
      </w:r>
      <w:r w:rsidRPr="003F409F">
        <w:t>e insekata i ostalih člankonožaca ili njihovih razvojnih oblika koji prenose uzročnike zaraznih bolesti, izazivaju alergijske reakcije ili imaju toksično djelovanje, odnosno u</w:t>
      </w:r>
      <w:r w:rsidR="00CB2DAF" w:rsidRPr="003F409F">
        <w:t xml:space="preserve">koliko su nametnici ili </w:t>
      </w:r>
      <w:proofErr w:type="spellStart"/>
      <w:r w:rsidR="00CB2DAF" w:rsidRPr="003F409F">
        <w:t>uznemiri</w:t>
      </w:r>
      <w:r w:rsidRPr="003F409F">
        <w:t>vači</w:t>
      </w:r>
      <w:proofErr w:type="spellEnd"/>
      <w:r w:rsidRPr="003F409F">
        <w:t>.</w:t>
      </w:r>
    </w:p>
    <w:p w14:paraId="5BC95B13" w14:textId="77777777" w:rsidR="003F6379" w:rsidRPr="003F409F" w:rsidRDefault="003F6379" w:rsidP="000A3286">
      <w:pPr>
        <w:pStyle w:val="Tijeloteksta"/>
        <w:widowControl/>
        <w:spacing w:line="276" w:lineRule="auto"/>
        <w:jc w:val="both"/>
      </w:pPr>
      <w:r w:rsidRPr="003F409F">
        <w:t>   </w:t>
      </w:r>
      <w:r w:rsidR="00460759" w:rsidRPr="003F409F">
        <w:tab/>
      </w:r>
      <w:r w:rsidRPr="003F409F">
        <w:t>Dezinsekcija se provodi primjenom fizikalnih, kemijskih i/ili bioloških metoda i sredstava koja su ekološki najprihvatljivija, na način da se ne dovodi u opasnost zdravlje ljudi i životinja, te korisnih insekata. </w:t>
      </w:r>
    </w:p>
    <w:p w14:paraId="56B7CEED" w14:textId="356F7ECB" w:rsidR="003F6379" w:rsidRPr="003F409F" w:rsidRDefault="003F6379" w:rsidP="000A3286">
      <w:pPr>
        <w:pStyle w:val="Tijeloteksta"/>
        <w:widowControl/>
        <w:spacing w:line="276" w:lineRule="auto"/>
        <w:jc w:val="both"/>
      </w:pPr>
      <w:r w:rsidRPr="003F409F">
        <w:t>   </w:t>
      </w:r>
      <w:r w:rsidR="00460759" w:rsidRPr="003F409F">
        <w:tab/>
      </w:r>
      <w:r w:rsidRPr="003F409F">
        <w:t>Najče</w:t>
      </w:r>
      <w:r w:rsidR="00A54024" w:rsidRPr="003F409F">
        <w:t xml:space="preserve">šći štetni insekti na području </w:t>
      </w:r>
      <w:r w:rsidR="0015780D" w:rsidRPr="003F409F">
        <w:t>Brodsko-posavske županije</w:t>
      </w:r>
      <w:r w:rsidRPr="003F409F">
        <w:t>  koje treba suzbijati radi zaštite zdravlja stanovništva su:</w:t>
      </w:r>
    </w:p>
    <w:p w14:paraId="648A50EF" w14:textId="77777777" w:rsidR="003F6379" w:rsidRPr="003F409F" w:rsidRDefault="003F6379" w:rsidP="000A3286">
      <w:pPr>
        <w:pStyle w:val="Tijeloteksta"/>
        <w:widowControl/>
        <w:numPr>
          <w:ilvl w:val="0"/>
          <w:numId w:val="15"/>
        </w:numPr>
        <w:tabs>
          <w:tab w:val="left" w:pos="707"/>
        </w:tabs>
        <w:spacing w:after="0" w:line="276" w:lineRule="auto"/>
        <w:jc w:val="both"/>
      </w:pPr>
      <w:r w:rsidRPr="003F409F">
        <w:t>komarci</w:t>
      </w:r>
    </w:p>
    <w:p w14:paraId="294FBDD0" w14:textId="77777777" w:rsidR="003F6379" w:rsidRPr="003F409F" w:rsidRDefault="003F6379" w:rsidP="000A3286">
      <w:pPr>
        <w:pStyle w:val="Tijeloteksta"/>
        <w:widowControl/>
        <w:numPr>
          <w:ilvl w:val="0"/>
          <w:numId w:val="15"/>
        </w:numPr>
        <w:tabs>
          <w:tab w:val="left" w:pos="707"/>
        </w:tabs>
        <w:spacing w:after="0" w:line="276" w:lineRule="auto"/>
        <w:jc w:val="both"/>
      </w:pPr>
      <w:r w:rsidRPr="003F409F">
        <w:t>razne vrste muha</w:t>
      </w:r>
    </w:p>
    <w:p w14:paraId="733197FF" w14:textId="77777777" w:rsidR="003F6379" w:rsidRPr="003F409F" w:rsidRDefault="003F6379" w:rsidP="000A3286">
      <w:pPr>
        <w:pStyle w:val="Tijeloteksta"/>
        <w:widowControl/>
        <w:numPr>
          <w:ilvl w:val="0"/>
          <w:numId w:val="15"/>
        </w:numPr>
        <w:tabs>
          <w:tab w:val="left" w:pos="707"/>
        </w:tabs>
        <w:spacing w:after="0" w:line="276" w:lineRule="auto"/>
        <w:jc w:val="both"/>
      </w:pPr>
      <w:r w:rsidRPr="003F409F">
        <w:t>smeđi i crni žohar</w:t>
      </w:r>
    </w:p>
    <w:p w14:paraId="50A0FDC2" w14:textId="77777777" w:rsidR="003F6379" w:rsidRPr="003F409F" w:rsidRDefault="003F6379" w:rsidP="000A3286">
      <w:pPr>
        <w:pStyle w:val="Tijeloteksta"/>
        <w:widowControl/>
        <w:numPr>
          <w:ilvl w:val="0"/>
          <w:numId w:val="15"/>
        </w:numPr>
        <w:tabs>
          <w:tab w:val="left" w:pos="707"/>
        </w:tabs>
        <w:spacing w:after="0" w:line="276" w:lineRule="auto"/>
        <w:jc w:val="both"/>
      </w:pPr>
      <w:r w:rsidRPr="003F409F">
        <w:t>mravi</w:t>
      </w:r>
    </w:p>
    <w:p w14:paraId="4B33D983" w14:textId="77777777" w:rsidR="003F6379" w:rsidRPr="003F409F" w:rsidRDefault="003F6379" w:rsidP="000A3286">
      <w:pPr>
        <w:pStyle w:val="Tijeloteksta"/>
        <w:widowControl/>
        <w:numPr>
          <w:ilvl w:val="0"/>
          <w:numId w:val="15"/>
        </w:numPr>
        <w:tabs>
          <w:tab w:val="left" w:pos="707"/>
        </w:tabs>
        <w:spacing w:line="276" w:lineRule="auto"/>
        <w:jc w:val="both"/>
      </w:pPr>
      <w:r w:rsidRPr="003F409F">
        <w:t>drugi insekti koji se povremeno javljaju te izazivaju štetu ili uznemiruju stanovništvo.</w:t>
      </w:r>
    </w:p>
    <w:p w14:paraId="01DA005A" w14:textId="04F0CAA8" w:rsidR="003F6379" w:rsidRPr="003F409F" w:rsidRDefault="003F6379" w:rsidP="006156B7">
      <w:pPr>
        <w:pStyle w:val="Tijeloteksta"/>
        <w:widowControl/>
        <w:spacing w:line="276" w:lineRule="auto"/>
        <w:ind w:firstLine="707"/>
        <w:jc w:val="both"/>
      </w:pPr>
      <w:r w:rsidRPr="003F409F">
        <w:t>U tom smislu mjerama dezinsekcije na po</w:t>
      </w:r>
      <w:r w:rsidR="00A54024" w:rsidRPr="003F409F">
        <w:t xml:space="preserve">dručju </w:t>
      </w:r>
      <w:r w:rsidR="005E5ADB" w:rsidRPr="003F409F">
        <w:t>Brodsko-posavske županije</w:t>
      </w:r>
      <w:r w:rsidRPr="003F409F">
        <w:t xml:space="preserve"> trebaju biti obuhvaćeni:</w:t>
      </w:r>
    </w:p>
    <w:p w14:paraId="234C398A" w14:textId="77777777" w:rsidR="003F6379" w:rsidRPr="003F409F" w:rsidRDefault="003F6379" w:rsidP="000A3286">
      <w:pPr>
        <w:pStyle w:val="Tijeloteksta"/>
        <w:widowControl/>
        <w:numPr>
          <w:ilvl w:val="1"/>
          <w:numId w:val="16"/>
        </w:numPr>
        <w:tabs>
          <w:tab w:val="left" w:pos="1414"/>
        </w:tabs>
        <w:spacing w:after="0" w:line="276" w:lineRule="auto"/>
        <w:jc w:val="both"/>
      </w:pPr>
      <w:r w:rsidRPr="003F409F">
        <w:t>objekti za proizvodnju i promet namirnica (različiti proizvodni pogoni, ugostiteljski objekti, restorani, kuhinjski blokovi ili trgovački objekti i dr.)</w:t>
      </w:r>
    </w:p>
    <w:p w14:paraId="3E48297E" w14:textId="77777777" w:rsidR="003F6379" w:rsidRPr="003F409F" w:rsidRDefault="003F6379" w:rsidP="000A3286">
      <w:pPr>
        <w:pStyle w:val="Tijeloteksta"/>
        <w:widowControl/>
        <w:numPr>
          <w:ilvl w:val="1"/>
          <w:numId w:val="16"/>
        </w:numPr>
        <w:tabs>
          <w:tab w:val="left" w:pos="1414"/>
        </w:tabs>
        <w:spacing w:after="0" w:line="276" w:lineRule="auto"/>
        <w:jc w:val="both"/>
      </w:pPr>
      <w:r w:rsidRPr="003F409F">
        <w:t>svi objekti zdravstva</w:t>
      </w:r>
    </w:p>
    <w:p w14:paraId="716CA6C1" w14:textId="77777777" w:rsidR="00797B37" w:rsidRPr="003F409F" w:rsidRDefault="003F6379" w:rsidP="00691F86">
      <w:pPr>
        <w:pStyle w:val="Tijeloteksta"/>
        <w:widowControl/>
        <w:numPr>
          <w:ilvl w:val="1"/>
          <w:numId w:val="16"/>
        </w:numPr>
        <w:tabs>
          <w:tab w:val="left" w:pos="1414"/>
        </w:tabs>
        <w:spacing w:after="0" w:line="276" w:lineRule="auto"/>
        <w:jc w:val="both"/>
      </w:pPr>
      <w:r w:rsidRPr="003F409F">
        <w:t xml:space="preserve">objekti namijenjeni za smještaj većeg broja ljudi </w:t>
      </w:r>
    </w:p>
    <w:p w14:paraId="70462E1A" w14:textId="77777777" w:rsidR="003F6379" w:rsidRPr="003F409F" w:rsidRDefault="003F6379" w:rsidP="00691F86">
      <w:pPr>
        <w:pStyle w:val="Tijeloteksta"/>
        <w:widowControl/>
        <w:numPr>
          <w:ilvl w:val="1"/>
          <w:numId w:val="16"/>
        </w:numPr>
        <w:tabs>
          <w:tab w:val="left" w:pos="1414"/>
        </w:tabs>
        <w:spacing w:after="0" w:line="276" w:lineRule="auto"/>
        <w:jc w:val="both"/>
      </w:pPr>
      <w:r w:rsidRPr="003F409F">
        <w:t>svi objekti  odgojno- obrazovne namjene (ustanove predškolske skrbi</w:t>
      </w:r>
      <w:r w:rsidR="00797B37" w:rsidRPr="003F409F">
        <w:t>,</w:t>
      </w:r>
      <w:r w:rsidRPr="003F409F">
        <w:t xml:space="preserve"> škol</w:t>
      </w:r>
      <w:r w:rsidR="00797B37" w:rsidRPr="003F409F">
        <w:t>e, veleučilišta</w:t>
      </w:r>
      <w:r w:rsidRPr="003F409F">
        <w:t>) posebice kod pojave masovne ušljivosti</w:t>
      </w:r>
    </w:p>
    <w:p w14:paraId="4F637C2D" w14:textId="77777777" w:rsidR="003F6379" w:rsidRPr="003F409F" w:rsidRDefault="003F6379" w:rsidP="000A3286">
      <w:pPr>
        <w:pStyle w:val="Tijeloteksta"/>
        <w:widowControl/>
        <w:numPr>
          <w:ilvl w:val="1"/>
          <w:numId w:val="16"/>
        </w:numPr>
        <w:tabs>
          <w:tab w:val="left" w:pos="1414"/>
        </w:tabs>
        <w:spacing w:after="0" w:line="276" w:lineRule="auto"/>
        <w:jc w:val="both"/>
      </w:pPr>
      <w:r w:rsidRPr="003F409F">
        <w:t>objekti za sport i rekreaciju</w:t>
      </w:r>
    </w:p>
    <w:p w14:paraId="369FB75F" w14:textId="77777777" w:rsidR="003F6379" w:rsidRPr="003F409F" w:rsidRDefault="003F6379" w:rsidP="000A3286">
      <w:pPr>
        <w:pStyle w:val="Tijeloteksta"/>
        <w:widowControl/>
        <w:numPr>
          <w:ilvl w:val="1"/>
          <w:numId w:val="16"/>
        </w:numPr>
        <w:tabs>
          <w:tab w:val="left" w:pos="1414"/>
        </w:tabs>
        <w:spacing w:after="0" w:line="276" w:lineRule="auto"/>
        <w:jc w:val="both"/>
      </w:pPr>
      <w:r w:rsidRPr="003F409F">
        <w:t>objekti i sredstva javnog prijevoza putnika (autobusni, željeznički kolodvori i vozila)</w:t>
      </w:r>
    </w:p>
    <w:p w14:paraId="284A7601" w14:textId="77777777" w:rsidR="003F6379" w:rsidRPr="003F409F" w:rsidRDefault="003F6379" w:rsidP="000A3286">
      <w:pPr>
        <w:pStyle w:val="Tijeloteksta"/>
        <w:widowControl/>
        <w:numPr>
          <w:ilvl w:val="1"/>
          <w:numId w:val="16"/>
        </w:numPr>
        <w:tabs>
          <w:tab w:val="left" w:pos="1414"/>
        </w:tabs>
        <w:spacing w:after="0" w:line="276" w:lineRule="auto"/>
        <w:jc w:val="both"/>
      </w:pPr>
      <w:r w:rsidRPr="003F409F">
        <w:t>prostori stambenih i poslovnih zgrada (zajednički prostori u zgradama- podrumi, tavani i dr.) s pripadajućim vanjskim okolišem</w:t>
      </w:r>
    </w:p>
    <w:p w14:paraId="4B9DCA92" w14:textId="77777777" w:rsidR="003F6379" w:rsidRPr="003F409F" w:rsidRDefault="003F6379" w:rsidP="000A3286">
      <w:pPr>
        <w:pStyle w:val="Tijeloteksta"/>
        <w:widowControl/>
        <w:numPr>
          <w:ilvl w:val="1"/>
          <w:numId w:val="16"/>
        </w:numPr>
        <w:tabs>
          <w:tab w:val="left" w:pos="1414"/>
        </w:tabs>
        <w:spacing w:after="0" w:line="276" w:lineRule="auto"/>
        <w:jc w:val="both"/>
      </w:pPr>
      <w:r w:rsidRPr="003F409F">
        <w:t>parkovima i drugim zelenim površinama posebice  sa vodama stajačicama</w:t>
      </w:r>
    </w:p>
    <w:p w14:paraId="7F712471" w14:textId="77777777" w:rsidR="003F6379" w:rsidRPr="003F409F" w:rsidRDefault="003F6379" w:rsidP="000A3286">
      <w:pPr>
        <w:pStyle w:val="Tijeloteksta"/>
        <w:widowControl/>
        <w:numPr>
          <w:ilvl w:val="1"/>
          <w:numId w:val="16"/>
        </w:numPr>
        <w:tabs>
          <w:tab w:val="left" w:pos="1414"/>
        </w:tabs>
        <w:spacing w:after="0" w:line="276" w:lineRule="auto"/>
        <w:jc w:val="both"/>
      </w:pPr>
      <w:r w:rsidRPr="003F409F">
        <w:t>riječna obala i drugi vodotokovi posebice ako se na njima nalaze izbačene biljne mase organskih otpadaka</w:t>
      </w:r>
    </w:p>
    <w:p w14:paraId="32900859" w14:textId="77777777" w:rsidR="003F6379" w:rsidRPr="003F409F" w:rsidRDefault="003F6379" w:rsidP="000A3286">
      <w:pPr>
        <w:pStyle w:val="Tijeloteksta"/>
        <w:widowControl/>
        <w:numPr>
          <w:ilvl w:val="1"/>
          <w:numId w:val="16"/>
        </w:numPr>
        <w:tabs>
          <w:tab w:val="left" w:pos="1414"/>
        </w:tabs>
        <w:spacing w:after="0" w:line="276" w:lineRule="auto"/>
        <w:jc w:val="both"/>
      </w:pPr>
      <w:r w:rsidRPr="003F409F">
        <w:t>mjesta za javna kulturna i religijska okupljanja</w:t>
      </w:r>
    </w:p>
    <w:p w14:paraId="5A9D1D91" w14:textId="77777777" w:rsidR="003F6379" w:rsidRPr="003F409F" w:rsidRDefault="003F6379" w:rsidP="000A3286">
      <w:pPr>
        <w:pStyle w:val="Tijeloteksta"/>
        <w:widowControl/>
        <w:numPr>
          <w:ilvl w:val="1"/>
          <w:numId w:val="16"/>
        </w:numPr>
        <w:tabs>
          <w:tab w:val="left" w:pos="1414"/>
        </w:tabs>
        <w:spacing w:after="0" w:line="276" w:lineRule="auto"/>
        <w:jc w:val="both"/>
      </w:pPr>
      <w:r w:rsidRPr="003F409F">
        <w:t>deponije otpada, naprave za odlaganje i sakupljanje krutog i tekućeg otpada, te vozila za prijevoz  krutog i tekućeg otpada.</w:t>
      </w:r>
    </w:p>
    <w:p w14:paraId="58841858" w14:textId="77777777" w:rsidR="003F6379" w:rsidRPr="003F409F" w:rsidRDefault="003F6379" w:rsidP="000A3286">
      <w:pPr>
        <w:pStyle w:val="Tijeloteksta"/>
        <w:widowControl/>
        <w:numPr>
          <w:ilvl w:val="1"/>
          <w:numId w:val="16"/>
        </w:numPr>
        <w:tabs>
          <w:tab w:val="left" w:pos="1414"/>
        </w:tabs>
        <w:spacing w:line="276" w:lineRule="auto"/>
        <w:jc w:val="both"/>
      </w:pPr>
      <w:r w:rsidRPr="003F409F">
        <w:t>kanalizacijski sustavi, kolektori i energentski provodnici </w:t>
      </w:r>
    </w:p>
    <w:p w14:paraId="5EA6CB8C" w14:textId="77777777" w:rsidR="003F6379" w:rsidRPr="003F409F" w:rsidRDefault="003F6379" w:rsidP="000A3286">
      <w:pPr>
        <w:pStyle w:val="Tijeloteksta"/>
        <w:widowControl/>
        <w:spacing w:line="276" w:lineRule="auto"/>
        <w:jc w:val="both"/>
      </w:pPr>
      <w:r w:rsidRPr="003F409F">
        <w:t>     </w:t>
      </w:r>
    </w:p>
    <w:p w14:paraId="3FDBA30F" w14:textId="77777777" w:rsidR="003F6379" w:rsidRPr="003F409F" w:rsidRDefault="003F6379" w:rsidP="000A3286">
      <w:pPr>
        <w:pStyle w:val="Tijeloteksta"/>
        <w:widowControl/>
        <w:spacing w:line="276" w:lineRule="auto"/>
        <w:ind w:firstLine="720"/>
        <w:jc w:val="both"/>
      </w:pPr>
      <w:r w:rsidRPr="003F409F">
        <w:t>Provedba dezinsekcije u svim gore navedenim objektima obvezna je radnja do smanjenja broja člankonožaca na biološki minimum, a provode je za to ovlaštene pravne osobe.</w:t>
      </w:r>
    </w:p>
    <w:p w14:paraId="680B512F" w14:textId="77777777" w:rsidR="004D1843" w:rsidRPr="003F409F" w:rsidRDefault="004D1843" w:rsidP="000A3286">
      <w:pPr>
        <w:pStyle w:val="Tijeloteksta"/>
        <w:widowControl/>
        <w:spacing w:line="276" w:lineRule="auto"/>
        <w:jc w:val="both"/>
      </w:pPr>
      <w:r w:rsidRPr="003F409F">
        <w:tab/>
        <w:t xml:space="preserve">Subjekt u poslovanju s hranom dužan je nositelju odobrenja za provedbu DDD mjera omogućiti provedbu detaljnog nadzora svaka 3 mjeseca radi kontrole svih kritičnih točaka u objektu, tj. ekoloških niša </w:t>
      </w:r>
      <w:r w:rsidR="001311A6" w:rsidRPr="003F409F">
        <w:t>te utvrđivanja mogućeg prisutnosti</w:t>
      </w:r>
      <w:r w:rsidRPr="003F409F">
        <w:t xml:space="preserve"> štetnika.</w:t>
      </w:r>
    </w:p>
    <w:p w14:paraId="15367701" w14:textId="77777777" w:rsidR="003F6379" w:rsidRPr="003F409F" w:rsidRDefault="003F6379" w:rsidP="000A3286">
      <w:pPr>
        <w:pStyle w:val="Tijeloteksta"/>
        <w:widowControl/>
        <w:shd w:val="clear" w:color="auto" w:fill="FFFFFF" w:themeFill="background1"/>
        <w:spacing w:line="276" w:lineRule="auto"/>
        <w:jc w:val="both"/>
      </w:pPr>
      <w:r w:rsidRPr="003F409F">
        <w:t>      </w:t>
      </w:r>
      <w:r w:rsidR="00460759" w:rsidRPr="003F409F">
        <w:tab/>
      </w:r>
      <w:r w:rsidRPr="003F409F">
        <w:t xml:space="preserve">Dezinsekcija se provodi najprihvatljivijim postupcima i metodama kojima se štiti zdravlje ljudi, životinja i općenito okoliš u smislu minimalno prihvatljivih količina toksičnih tvari, a maksimalne učinkovitosti. U smislu ovih postupaka </w:t>
      </w:r>
      <w:r w:rsidR="000229E3" w:rsidRPr="003F409F">
        <w:t>Nastavni z</w:t>
      </w:r>
      <w:r w:rsidRPr="003F409F">
        <w:t>avod za javno zdravstvo ukazivat će sustavno na probleme nastanka štetnosti i predlagati mjere za njihovo trajno otklanjanje, a u smislu racionalne i svrhovite primjene pesticida u ljudskom okolišu.</w:t>
      </w:r>
    </w:p>
    <w:p w14:paraId="65802FA9" w14:textId="77777777" w:rsidR="003F6379" w:rsidRPr="003F409F" w:rsidRDefault="003F6379" w:rsidP="000A3286">
      <w:pPr>
        <w:pStyle w:val="Tijeloteksta"/>
        <w:widowControl/>
        <w:spacing w:line="276" w:lineRule="auto"/>
        <w:ind w:firstLine="720"/>
        <w:jc w:val="both"/>
      </w:pPr>
      <w:r w:rsidRPr="003F409F">
        <w:t>Prednost pri izvedbi dezinsekcijskih radnji dat će se asanacijskim mjerama i uništavanju insekata u njihovim razvojnim oblicima (</w:t>
      </w:r>
      <w:proofErr w:type="spellStart"/>
      <w:r w:rsidRPr="003F409F">
        <w:t>larvicidni</w:t>
      </w:r>
      <w:proofErr w:type="spellEnd"/>
      <w:r w:rsidRPr="003F409F">
        <w:t xml:space="preserve"> tretmani). </w:t>
      </w:r>
    </w:p>
    <w:p w14:paraId="01B15F7C" w14:textId="77777777" w:rsidR="003F6379" w:rsidRPr="003F409F" w:rsidRDefault="003F6379" w:rsidP="000A3286">
      <w:pPr>
        <w:pStyle w:val="Tijeloteksta"/>
        <w:widowControl/>
        <w:spacing w:line="276" w:lineRule="auto"/>
        <w:ind w:firstLine="720"/>
        <w:jc w:val="both"/>
      </w:pPr>
      <w:r w:rsidRPr="003F409F">
        <w:t xml:space="preserve">Za suzbijanje letećih oblika komaraca i muha  na otvorenim prostorima koristit će se postupak toplog ili hladnog zamagljivanja, te </w:t>
      </w:r>
      <w:proofErr w:type="spellStart"/>
      <w:r w:rsidRPr="003F409F">
        <w:t>orošavanja</w:t>
      </w:r>
      <w:proofErr w:type="spellEnd"/>
      <w:r w:rsidRPr="003F409F">
        <w:t xml:space="preserve"> sa zemlje. </w:t>
      </w:r>
    </w:p>
    <w:p w14:paraId="0CA8B98B" w14:textId="77777777" w:rsidR="003F6379" w:rsidRPr="003F409F" w:rsidRDefault="003F6379" w:rsidP="00A54024">
      <w:pPr>
        <w:pStyle w:val="Tijeloteksta"/>
        <w:widowControl/>
        <w:spacing w:after="0" w:line="276" w:lineRule="auto"/>
        <w:ind w:firstLine="720"/>
      </w:pPr>
      <w:r w:rsidRPr="003F409F">
        <w:t>U zatvorenim prostorima (kuhinje, skladišta, podrumi) k</w:t>
      </w:r>
      <w:r w:rsidR="00A54024" w:rsidRPr="003F409F">
        <w:t xml:space="preserve">oristit će se postupci prskanja </w:t>
      </w:r>
      <w:r w:rsidRPr="003F409F">
        <w:t>ručnim i motornim prskalicama t</w:t>
      </w:r>
      <w:r w:rsidR="008A3F86" w:rsidRPr="003F409F">
        <w:t>e drugi dozvoljeni načini dezins</w:t>
      </w:r>
      <w:r w:rsidR="00A54024" w:rsidRPr="003F409F">
        <w:t xml:space="preserve">ekcije, a poglavito zbog </w:t>
      </w:r>
      <w:r w:rsidRPr="003F409F">
        <w:t>suzbijanja muha i žohara. </w:t>
      </w:r>
      <w:r w:rsidRPr="003F409F">
        <w:br/>
        <w:t> </w:t>
      </w:r>
    </w:p>
    <w:p w14:paraId="3FE2C464" w14:textId="68F7D7D4" w:rsidR="003F6379" w:rsidRPr="003F409F" w:rsidRDefault="003F6379" w:rsidP="000A3286">
      <w:pPr>
        <w:pStyle w:val="Tijeloteksta"/>
        <w:widowControl/>
        <w:spacing w:line="276" w:lineRule="auto"/>
      </w:pPr>
      <w:r w:rsidRPr="003F409F">
        <w:rPr>
          <w:b/>
        </w:rPr>
        <w:t>Prijedlog provedbe dezinsekc</w:t>
      </w:r>
      <w:r w:rsidR="000A3286" w:rsidRPr="003F409F">
        <w:rPr>
          <w:b/>
        </w:rPr>
        <w:t xml:space="preserve">ije komaraca za područje </w:t>
      </w:r>
      <w:r w:rsidR="006E0A23" w:rsidRPr="003F409F">
        <w:rPr>
          <w:b/>
        </w:rPr>
        <w:t>Brodsko-posavske županije</w:t>
      </w:r>
      <w:r w:rsidRPr="003F409F">
        <w:t> </w:t>
      </w:r>
      <w:r w:rsidRPr="003F409F">
        <w:br/>
        <w:t> </w:t>
      </w:r>
    </w:p>
    <w:p w14:paraId="79951851" w14:textId="77777777" w:rsidR="003F6379" w:rsidRPr="003F409F" w:rsidRDefault="003F6379" w:rsidP="000A3286">
      <w:pPr>
        <w:pStyle w:val="Tijeloteksta"/>
        <w:widowControl/>
        <w:spacing w:line="276" w:lineRule="auto"/>
        <w:jc w:val="both"/>
      </w:pPr>
      <w:r w:rsidRPr="003F409F">
        <w:t>Preventivna dezinsekcija komaraca usmjerena je prema smanjenju brojnosti komaraca.   </w:t>
      </w:r>
    </w:p>
    <w:p w14:paraId="67D2D0D6" w14:textId="77777777" w:rsidR="003F6379" w:rsidRPr="003F409F" w:rsidRDefault="003F6379" w:rsidP="000A3286">
      <w:pPr>
        <w:pStyle w:val="Tijeloteksta"/>
        <w:widowControl/>
        <w:spacing w:line="276" w:lineRule="auto"/>
        <w:jc w:val="both"/>
      </w:pPr>
      <w:r w:rsidRPr="003F409F">
        <w:t>Program suzbijanja komaraca temelji se na slijedećim mjerama:</w:t>
      </w:r>
    </w:p>
    <w:p w14:paraId="1DA293DC" w14:textId="77777777" w:rsidR="003F6379" w:rsidRPr="003F409F" w:rsidRDefault="003F6379" w:rsidP="000A3286">
      <w:pPr>
        <w:pStyle w:val="Tijeloteksta"/>
        <w:widowControl/>
        <w:spacing w:line="276" w:lineRule="auto"/>
        <w:jc w:val="both"/>
      </w:pPr>
      <w:r w:rsidRPr="003F409F">
        <w:t>1.</w:t>
      </w:r>
      <w:r w:rsidR="008A3F86" w:rsidRPr="003F409F">
        <w:t xml:space="preserve"> </w:t>
      </w:r>
      <w:r w:rsidRPr="003F409F">
        <w:t>higijensko-sanitarne mjere</w:t>
      </w:r>
    </w:p>
    <w:p w14:paraId="010F2AE7" w14:textId="77777777" w:rsidR="003F6379" w:rsidRPr="003F409F" w:rsidRDefault="003F6379" w:rsidP="000A3286">
      <w:pPr>
        <w:pStyle w:val="Tijeloteksta"/>
        <w:widowControl/>
        <w:spacing w:line="276" w:lineRule="auto"/>
        <w:jc w:val="both"/>
      </w:pPr>
      <w:r w:rsidRPr="003F409F">
        <w:t>2.</w:t>
      </w:r>
      <w:r w:rsidR="008A3F86" w:rsidRPr="003F409F">
        <w:t xml:space="preserve"> </w:t>
      </w:r>
      <w:r w:rsidRPr="003F409F">
        <w:t>monitoring komaraca</w:t>
      </w:r>
    </w:p>
    <w:p w14:paraId="3DED9A70" w14:textId="77777777" w:rsidR="003F6379" w:rsidRPr="003F409F" w:rsidRDefault="003F6379" w:rsidP="000A3286">
      <w:pPr>
        <w:pStyle w:val="Tijeloteksta"/>
        <w:widowControl/>
        <w:spacing w:line="276" w:lineRule="auto"/>
        <w:jc w:val="both"/>
      </w:pPr>
      <w:r w:rsidRPr="003F409F">
        <w:t>3.</w:t>
      </w:r>
      <w:r w:rsidR="008A3F86" w:rsidRPr="003F409F">
        <w:t xml:space="preserve"> </w:t>
      </w:r>
      <w:r w:rsidRPr="003F409F">
        <w:t xml:space="preserve">uništavanje komaraca </w:t>
      </w:r>
      <w:proofErr w:type="spellStart"/>
      <w:r w:rsidRPr="003F409F">
        <w:t>larvicidnim</w:t>
      </w:r>
      <w:proofErr w:type="spellEnd"/>
      <w:r w:rsidRPr="003F409F">
        <w:t xml:space="preserve"> tretmanima</w:t>
      </w:r>
    </w:p>
    <w:p w14:paraId="0C65D597" w14:textId="02AB5E17" w:rsidR="00E0767A" w:rsidRPr="00A71303" w:rsidRDefault="003F6379" w:rsidP="00A71303">
      <w:pPr>
        <w:pStyle w:val="Tijeloteksta"/>
        <w:widowControl/>
        <w:spacing w:line="276" w:lineRule="auto"/>
        <w:jc w:val="both"/>
      </w:pPr>
      <w:r w:rsidRPr="003F409F">
        <w:t>4.</w:t>
      </w:r>
      <w:r w:rsidR="008A3F86" w:rsidRPr="003F409F">
        <w:t xml:space="preserve"> </w:t>
      </w:r>
      <w:r w:rsidRPr="003F409F">
        <w:t xml:space="preserve">uništavanje komaraca </w:t>
      </w:r>
      <w:proofErr w:type="spellStart"/>
      <w:r w:rsidRPr="003F409F">
        <w:t>adulticidnim</w:t>
      </w:r>
      <w:proofErr w:type="spellEnd"/>
      <w:r w:rsidRPr="003F409F">
        <w:t xml:space="preserve"> tretmanima sa završnim sezonskim tretiranjem</w:t>
      </w:r>
    </w:p>
    <w:p w14:paraId="0E148798" w14:textId="77777777" w:rsidR="00E0767A" w:rsidRPr="003F409F" w:rsidRDefault="00E0767A" w:rsidP="00F91E73">
      <w:pPr>
        <w:rPr>
          <w:b/>
        </w:rPr>
      </w:pPr>
    </w:p>
    <w:p w14:paraId="7700C315" w14:textId="77777777" w:rsidR="003F6379" w:rsidRPr="003F409F" w:rsidRDefault="0051092C" w:rsidP="00F91E73">
      <w:pPr>
        <w:rPr>
          <w:b/>
        </w:rPr>
      </w:pPr>
      <w:r w:rsidRPr="003F409F">
        <w:rPr>
          <w:b/>
        </w:rPr>
        <w:t>H</w:t>
      </w:r>
      <w:r w:rsidR="003F6379" w:rsidRPr="003F409F">
        <w:rPr>
          <w:b/>
        </w:rPr>
        <w:t>igijensko</w:t>
      </w:r>
      <w:r w:rsidR="00AD5A7C" w:rsidRPr="003F409F">
        <w:rPr>
          <w:b/>
        </w:rPr>
        <w:t xml:space="preserve"> </w:t>
      </w:r>
      <w:r w:rsidR="003F6379" w:rsidRPr="003F409F">
        <w:rPr>
          <w:b/>
        </w:rPr>
        <w:t>- sanitarne mjere</w:t>
      </w:r>
    </w:p>
    <w:p w14:paraId="7348EB25" w14:textId="77777777" w:rsidR="00F91E73" w:rsidRPr="003F409F" w:rsidRDefault="00F91E73" w:rsidP="00F91E73">
      <w:pPr>
        <w:rPr>
          <w:b/>
        </w:rPr>
      </w:pPr>
    </w:p>
    <w:p w14:paraId="4F71E7A5" w14:textId="77777777" w:rsidR="003F6379" w:rsidRPr="003F409F" w:rsidRDefault="003F6379" w:rsidP="000A3286">
      <w:pPr>
        <w:pStyle w:val="Tijeloteksta"/>
        <w:widowControl/>
        <w:spacing w:line="276" w:lineRule="auto"/>
        <w:jc w:val="both"/>
      </w:pPr>
      <w:r w:rsidRPr="003F409F">
        <w:t>       </w:t>
      </w:r>
      <w:r w:rsidR="00460759" w:rsidRPr="003F409F">
        <w:tab/>
      </w:r>
      <w:r w:rsidRPr="003F409F">
        <w:t>Da bi se broj komaraca održao na prihvatljivoj razini, potrebno je stalno provoditi higijensko-sanitarne mjere čiji je cilj stvoriti takve uvjete koji će umanjiti ili potpuno isključiti mogućnost njihova razvoja i razmnožavanja. Ove mjere predstavljaju sastavni i nerazdvojni dio dezinsekcijskog procesa.</w:t>
      </w:r>
    </w:p>
    <w:p w14:paraId="5FD092DC" w14:textId="77777777" w:rsidR="003F6379" w:rsidRPr="003F409F" w:rsidRDefault="003F6379" w:rsidP="000A3286">
      <w:pPr>
        <w:pStyle w:val="Tijeloteksta"/>
        <w:widowControl/>
        <w:spacing w:line="276" w:lineRule="auto"/>
        <w:jc w:val="both"/>
      </w:pPr>
      <w:r w:rsidRPr="003F409F">
        <w:t>   </w:t>
      </w:r>
      <w:r w:rsidR="00460759" w:rsidRPr="003F409F">
        <w:tab/>
      </w:r>
      <w:r w:rsidRPr="003F409F">
        <w:t>Kako je za razvoj i razmnožavanje komaraca neophodno potrebna voda,  higijensko-sanitarne mjere trebaju biti usmjerene na otklanjanje i isušivanje svih nepotrebnih vodenih površina i depoa. Neke od tih mjera su:</w:t>
      </w:r>
    </w:p>
    <w:p w14:paraId="5F9EEDAB" w14:textId="77777777" w:rsidR="003F6379" w:rsidRPr="003F409F" w:rsidRDefault="003F6379" w:rsidP="000A3286">
      <w:pPr>
        <w:pStyle w:val="Tijeloteksta"/>
        <w:widowControl/>
        <w:numPr>
          <w:ilvl w:val="0"/>
          <w:numId w:val="17"/>
        </w:numPr>
        <w:tabs>
          <w:tab w:val="left" w:pos="707"/>
        </w:tabs>
        <w:spacing w:after="0" w:line="276" w:lineRule="auto"/>
        <w:jc w:val="both"/>
      </w:pPr>
      <w:r w:rsidRPr="003F409F">
        <w:t>izravnavanje depresija terena</w:t>
      </w:r>
    </w:p>
    <w:p w14:paraId="6F109A9A" w14:textId="77777777" w:rsidR="003F6379" w:rsidRPr="003F409F" w:rsidRDefault="003F6379" w:rsidP="000A3286">
      <w:pPr>
        <w:pStyle w:val="Tijeloteksta"/>
        <w:widowControl/>
        <w:numPr>
          <w:ilvl w:val="0"/>
          <w:numId w:val="17"/>
        </w:numPr>
        <w:tabs>
          <w:tab w:val="left" w:pos="707"/>
        </w:tabs>
        <w:spacing w:after="0" w:line="276" w:lineRule="auto"/>
        <w:jc w:val="both"/>
      </w:pPr>
      <w:r w:rsidRPr="003F409F">
        <w:t>melioracija poljoprivrednog zemljišta</w:t>
      </w:r>
    </w:p>
    <w:p w14:paraId="6B07EBD8" w14:textId="77777777" w:rsidR="003F6379" w:rsidRPr="003F409F" w:rsidRDefault="003F6379" w:rsidP="000A3286">
      <w:pPr>
        <w:pStyle w:val="Tijeloteksta"/>
        <w:widowControl/>
        <w:numPr>
          <w:ilvl w:val="0"/>
          <w:numId w:val="17"/>
        </w:numPr>
        <w:tabs>
          <w:tab w:val="left" w:pos="707"/>
        </w:tabs>
        <w:spacing w:after="0" w:line="276" w:lineRule="auto"/>
        <w:jc w:val="both"/>
      </w:pPr>
      <w:r w:rsidRPr="003F409F">
        <w:t>povećanje protočnosti ustajalih voda</w:t>
      </w:r>
    </w:p>
    <w:p w14:paraId="29EFBEDF" w14:textId="77777777" w:rsidR="003F6379" w:rsidRPr="003F409F" w:rsidRDefault="003F6379" w:rsidP="000A3286">
      <w:pPr>
        <w:pStyle w:val="Tijeloteksta"/>
        <w:widowControl/>
        <w:numPr>
          <w:ilvl w:val="0"/>
          <w:numId w:val="17"/>
        </w:numPr>
        <w:tabs>
          <w:tab w:val="left" w:pos="707"/>
        </w:tabs>
        <w:spacing w:after="0" w:line="276" w:lineRule="auto"/>
        <w:jc w:val="both"/>
      </w:pPr>
      <w:r w:rsidRPr="003F409F">
        <w:t>održavanje i čišćenje kanalskog sustava, te drugih mjesta obras</w:t>
      </w:r>
      <w:r w:rsidR="001311A6" w:rsidRPr="003F409F">
        <w:t>lih korovom gdje su stvoreni uv</w:t>
      </w:r>
      <w:r w:rsidRPr="003F409F">
        <w:t>jeti za zadržavanje vode nakon pljuskova i kiša (proljeće, ljeto)</w:t>
      </w:r>
    </w:p>
    <w:p w14:paraId="6D7A3F29" w14:textId="77777777" w:rsidR="003F6379" w:rsidRPr="003F409F" w:rsidRDefault="003F6379" w:rsidP="000A3286">
      <w:pPr>
        <w:pStyle w:val="Tijeloteksta"/>
        <w:widowControl/>
        <w:numPr>
          <w:ilvl w:val="0"/>
          <w:numId w:val="17"/>
        </w:numPr>
        <w:tabs>
          <w:tab w:val="left" w:pos="707"/>
        </w:tabs>
        <w:spacing w:after="0" w:line="276" w:lineRule="auto"/>
        <w:jc w:val="both"/>
      </w:pPr>
      <w:r w:rsidRPr="003F409F">
        <w:t>izgradnja kanalizacije i njeno održavanje</w:t>
      </w:r>
    </w:p>
    <w:p w14:paraId="05D5F30C" w14:textId="77777777" w:rsidR="003F6379" w:rsidRPr="003F409F" w:rsidRDefault="003F6379" w:rsidP="000A3286">
      <w:pPr>
        <w:pStyle w:val="Tijeloteksta"/>
        <w:widowControl/>
        <w:numPr>
          <w:ilvl w:val="0"/>
          <w:numId w:val="17"/>
        </w:numPr>
        <w:tabs>
          <w:tab w:val="left" w:pos="707"/>
        </w:tabs>
        <w:spacing w:after="0" w:line="276" w:lineRule="auto"/>
        <w:jc w:val="both"/>
      </w:pPr>
      <w:r w:rsidRPr="003F409F">
        <w:t>otklanjanje krutog otpada pogodnog za nakupljanje vode (stare gume, boce, konzerve)</w:t>
      </w:r>
    </w:p>
    <w:p w14:paraId="7BD9BD3E" w14:textId="77777777" w:rsidR="003F6379" w:rsidRPr="003F409F" w:rsidRDefault="003F6379" w:rsidP="000A3286">
      <w:pPr>
        <w:pStyle w:val="Tijeloteksta"/>
        <w:widowControl/>
        <w:numPr>
          <w:ilvl w:val="0"/>
          <w:numId w:val="17"/>
        </w:numPr>
        <w:tabs>
          <w:tab w:val="left" w:pos="707"/>
        </w:tabs>
        <w:spacing w:after="0" w:line="276" w:lineRule="auto"/>
        <w:jc w:val="both"/>
      </w:pPr>
      <w:r w:rsidRPr="003F409F">
        <w:t>održavanje i redovito pražnjenje septičkih jama (moraju biti hermetički zatvorene)</w:t>
      </w:r>
    </w:p>
    <w:p w14:paraId="6B3DE1F7" w14:textId="77777777" w:rsidR="003F6379" w:rsidRPr="003F409F" w:rsidRDefault="003F6379" w:rsidP="000A3286">
      <w:pPr>
        <w:pStyle w:val="Tijeloteksta"/>
        <w:widowControl/>
        <w:numPr>
          <w:ilvl w:val="0"/>
          <w:numId w:val="17"/>
        </w:numPr>
        <w:tabs>
          <w:tab w:val="left" w:pos="707"/>
        </w:tabs>
        <w:spacing w:line="276" w:lineRule="auto"/>
        <w:jc w:val="both"/>
      </w:pPr>
      <w:r w:rsidRPr="003F409F">
        <w:t>okolinu okućnice i gospodarskih objekata održavati čistim i ukloniti sve nepotrebne depoe vode ili ih hermetički zatvoriti ili prekriti jako gustim mrežama</w:t>
      </w:r>
    </w:p>
    <w:p w14:paraId="4012B70B" w14:textId="77777777" w:rsidR="003F6379" w:rsidRPr="003F409F" w:rsidRDefault="003F6379" w:rsidP="000A3286">
      <w:pPr>
        <w:pStyle w:val="Tijeloteksta"/>
        <w:widowControl/>
        <w:spacing w:line="276" w:lineRule="auto"/>
        <w:ind w:firstLine="707"/>
        <w:jc w:val="both"/>
      </w:pPr>
      <w:r w:rsidRPr="003F409F">
        <w:t>U provođenju ovih mjera znatnu ulogu ima aktivna participacija stanovništva, pa treba provoditi edukaciju (putem sredstava javnog priopćavanja, letaka, predavanja i dr.) o mjerama prevencije i suzbijanja komaraca.</w:t>
      </w:r>
    </w:p>
    <w:p w14:paraId="2904F3A5" w14:textId="77777777" w:rsidR="003F6379" w:rsidRPr="003F409F" w:rsidRDefault="003F6379" w:rsidP="000A3286">
      <w:pPr>
        <w:pStyle w:val="Tijeloteksta"/>
        <w:widowControl/>
        <w:spacing w:line="276" w:lineRule="auto"/>
        <w:jc w:val="both"/>
      </w:pPr>
      <w:r w:rsidRPr="003F409F">
        <w:t> </w:t>
      </w:r>
      <w:r w:rsidRPr="003F409F">
        <w:rPr>
          <w:b/>
        </w:rPr>
        <w:t>Monitoring komaraca</w:t>
      </w:r>
      <w:r w:rsidRPr="003F409F">
        <w:t> </w:t>
      </w:r>
    </w:p>
    <w:p w14:paraId="3E03C1D4" w14:textId="77777777" w:rsidR="003F6379" w:rsidRPr="003F409F" w:rsidRDefault="003F6379" w:rsidP="000A3286">
      <w:pPr>
        <w:pStyle w:val="Tijeloteksta"/>
        <w:widowControl/>
        <w:spacing w:line="276" w:lineRule="auto"/>
        <w:jc w:val="both"/>
        <w:rPr>
          <w:shd w:val="clear" w:color="auto" w:fill="FFFF00"/>
        </w:rPr>
      </w:pPr>
      <w:r w:rsidRPr="003F409F">
        <w:t>     </w:t>
      </w:r>
      <w:r w:rsidR="00460759" w:rsidRPr="003F409F">
        <w:tab/>
      </w:r>
      <w:r w:rsidRPr="003F409F">
        <w:t xml:space="preserve">Monitoring je skup mjera kojima se na nekom terenu stalno prate i utvrđuju vrste, razvojni stadiji (ličinke ili odrasli oblici), brojnost i staništa komaraca i koji pomaže u procjeni potrebe i načina suzbijanja, a </w:t>
      </w:r>
      <w:r w:rsidR="00CA1590" w:rsidRPr="003F409F">
        <w:t>za provođenje</w:t>
      </w:r>
      <w:r w:rsidRPr="003F409F">
        <w:t xml:space="preserve"> monitoringa komaraca grad treba osigurati financijska sredstva. </w:t>
      </w:r>
    </w:p>
    <w:p w14:paraId="312FC765" w14:textId="77777777" w:rsidR="003F6379" w:rsidRPr="003F409F" w:rsidRDefault="003F6379" w:rsidP="000A3286">
      <w:pPr>
        <w:pStyle w:val="Tijeloteksta"/>
        <w:widowControl/>
        <w:spacing w:line="276" w:lineRule="auto"/>
        <w:jc w:val="both"/>
      </w:pPr>
      <w:r w:rsidRPr="003F409F">
        <w:t>   </w:t>
      </w:r>
      <w:r w:rsidR="00460759" w:rsidRPr="003F409F">
        <w:tab/>
      </w:r>
      <w:r w:rsidRPr="003F409F">
        <w:t>U sklopu monitoringa vrši se također i:</w:t>
      </w:r>
    </w:p>
    <w:p w14:paraId="11013E51" w14:textId="77777777" w:rsidR="003F6379" w:rsidRPr="003F409F" w:rsidRDefault="003F6379" w:rsidP="000A3286">
      <w:pPr>
        <w:pStyle w:val="Tijeloteksta"/>
        <w:widowControl/>
        <w:numPr>
          <w:ilvl w:val="0"/>
          <w:numId w:val="18"/>
        </w:numPr>
        <w:tabs>
          <w:tab w:val="left" w:pos="707"/>
        </w:tabs>
        <w:spacing w:after="0" w:line="276" w:lineRule="auto"/>
        <w:jc w:val="both"/>
      </w:pPr>
      <w:r w:rsidRPr="003F409F">
        <w:t xml:space="preserve">pronalaženje i </w:t>
      </w:r>
      <w:proofErr w:type="spellStart"/>
      <w:r w:rsidRPr="003F409F">
        <w:t>kartografiranje</w:t>
      </w:r>
      <w:proofErr w:type="spellEnd"/>
      <w:r w:rsidRPr="003F409F">
        <w:t xml:space="preserve"> svih žarišta komaraca (stalna i potencijalna legla)</w:t>
      </w:r>
    </w:p>
    <w:p w14:paraId="77C06DFB" w14:textId="77777777" w:rsidR="003F6379" w:rsidRPr="003F409F" w:rsidRDefault="003F6379" w:rsidP="000A3286">
      <w:pPr>
        <w:pStyle w:val="Tijeloteksta"/>
        <w:widowControl/>
        <w:numPr>
          <w:ilvl w:val="0"/>
          <w:numId w:val="18"/>
        </w:numPr>
        <w:tabs>
          <w:tab w:val="left" w:pos="707"/>
        </w:tabs>
        <w:spacing w:after="0" w:line="276" w:lineRule="auto"/>
        <w:jc w:val="both"/>
      </w:pPr>
      <w:r w:rsidRPr="003F409F">
        <w:t>praćenje migracije komaraca prema naseljenim mjestima</w:t>
      </w:r>
    </w:p>
    <w:p w14:paraId="2C483E1B" w14:textId="77777777" w:rsidR="003F6379" w:rsidRPr="003F409F" w:rsidRDefault="003F6379" w:rsidP="000A3286">
      <w:pPr>
        <w:pStyle w:val="Tijeloteksta"/>
        <w:widowControl/>
        <w:numPr>
          <w:ilvl w:val="0"/>
          <w:numId w:val="18"/>
        </w:numPr>
        <w:tabs>
          <w:tab w:val="left" w:pos="707"/>
        </w:tabs>
        <w:spacing w:line="276" w:lineRule="auto"/>
        <w:jc w:val="both"/>
      </w:pPr>
      <w:r w:rsidRPr="003F409F">
        <w:t>određivanje optimalnog vremena za provođenje mjera suzbijanja</w:t>
      </w:r>
    </w:p>
    <w:p w14:paraId="6A835877" w14:textId="77777777" w:rsidR="00A54024" w:rsidRPr="003F409F" w:rsidRDefault="003F6379" w:rsidP="000A3286">
      <w:pPr>
        <w:pStyle w:val="Tijeloteksta"/>
        <w:widowControl/>
        <w:spacing w:line="276" w:lineRule="auto"/>
        <w:jc w:val="both"/>
      </w:pPr>
      <w:r w:rsidRPr="003F409F">
        <w:t> </w:t>
      </w:r>
    </w:p>
    <w:p w14:paraId="4BE5B215" w14:textId="77777777" w:rsidR="00A54024" w:rsidRPr="003F409F" w:rsidRDefault="00A54024">
      <w:pPr>
        <w:widowControl/>
        <w:suppressAutoHyphens w:val="0"/>
        <w:spacing w:after="200" w:line="276" w:lineRule="auto"/>
      </w:pPr>
      <w:r w:rsidRPr="003F409F">
        <w:br w:type="page"/>
      </w:r>
    </w:p>
    <w:p w14:paraId="45EDBC33" w14:textId="77777777" w:rsidR="003F6379" w:rsidRPr="003F409F" w:rsidRDefault="003F6379" w:rsidP="000A3286">
      <w:pPr>
        <w:pStyle w:val="Tijeloteksta"/>
        <w:widowControl/>
        <w:spacing w:line="276" w:lineRule="auto"/>
        <w:jc w:val="both"/>
      </w:pPr>
      <w:proofErr w:type="spellStart"/>
      <w:r w:rsidRPr="003F409F">
        <w:rPr>
          <w:b/>
        </w:rPr>
        <w:t>Larvicidni</w:t>
      </w:r>
      <w:proofErr w:type="spellEnd"/>
      <w:r w:rsidRPr="003F409F">
        <w:rPr>
          <w:b/>
        </w:rPr>
        <w:t xml:space="preserve"> tretmani</w:t>
      </w:r>
      <w:r w:rsidRPr="003F409F">
        <w:t> </w:t>
      </w:r>
    </w:p>
    <w:p w14:paraId="4C59D1EF" w14:textId="77777777" w:rsidR="003F6379" w:rsidRPr="003F409F" w:rsidRDefault="003F6379" w:rsidP="000A3286">
      <w:pPr>
        <w:pStyle w:val="Tijeloteksta"/>
        <w:widowControl/>
        <w:spacing w:line="276" w:lineRule="auto"/>
        <w:jc w:val="both"/>
      </w:pPr>
      <w:r w:rsidRPr="003F409F">
        <w:t>     </w:t>
      </w:r>
      <w:r w:rsidR="00460759" w:rsidRPr="003F409F">
        <w:tab/>
      </w:r>
      <w:proofErr w:type="spellStart"/>
      <w:r w:rsidRPr="003F409F">
        <w:t>Larvicidni</w:t>
      </w:r>
      <w:proofErr w:type="spellEnd"/>
      <w:r w:rsidRPr="003F409F">
        <w:t xml:space="preserve"> tretman </w:t>
      </w:r>
      <w:proofErr w:type="spellStart"/>
      <w:r w:rsidRPr="003F409F">
        <w:t>podrazumjeva</w:t>
      </w:r>
      <w:proofErr w:type="spellEnd"/>
      <w:r w:rsidRPr="003F409F">
        <w:t xml:space="preserve"> uništavanje razvojnih oblika komaraca dok su još  u leglu (u vodenom miljeu), a osnovni mu je cilj smanjenje broja očekivanih odraslih oblika komaraca na području obuhvaćenom tretmanom.</w:t>
      </w:r>
    </w:p>
    <w:p w14:paraId="2CD79CC3" w14:textId="77777777" w:rsidR="003F6379" w:rsidRPr="003F409F" w:rsidRDefault="003F6379" w:rsidP="00A54024">
      <w:pPr>
        <w:pStyle w:val="Tijeloteksta"/>
        <w:widowControl/>
        <w:spacing w:after="0" w:line="276" w:lineRule="auto"/>
      </w:pPr>
      <w:r w:rsidRPr="003F409F">
        <w:t>    </w:t>
      </w:r>
      <w:r w:rsidR="00460759" w:rsidRPr="003F409F">
        <w:tab/>
      </w:r>
      <w:r w:rsidRPr="003F409F">
        <w:t xml:space="preserve"> S obzirom da je </w:t>
      </w:r>
      <w:proofErr w:type="spellStart"/>
      <w:r w:rsidRPr="003F409F">
        <w:t>larvicidni</w:t>
      </w:r>
      <w:proofErr w:type="spellEnd"/>
      <w:r w:rsidRPr="003F409F">
        <w:t xml:space="preserve"> tretman jedan od najučinkovitiji</w:t>
      </w:r>
      <w:r w:rsidR="00A54024" w:rsidRPr="003F409F">
        <w:t xml:space="preserve">h i ekološki najprihvatljivijih </w:t>
      </w:r>
      <w:r w:rsidRPr="003F409F">
        <w:t>mjera u suzbijanju komaraca, nužno je njegovo provođenje. Uspješnost pr</w:t>
      </w:r>
      <w:r w:rsidR="00A54024" w:rsidRPr="003F409F">
        <w:t xml:space="preserve">ovođenja </w:t>
      </w:r>
      <w:proofErr w:type="spellStart"/>
      <w:r w:rsidRPr="003F409F">
        <w:t>larvicidnog</w:t>
      </w:r>
      <w:proofErr w:type="spellEnd"/>
      <w:r w:rsidRPr="003F409F">
        <w:t xml:space="preserve"> tretmana usko je povezano s </w:t>
      </w:r>
      <w:r w:rsidR="00A54024" w:rsidRPr="003F409F">
        <w:t xml:space="preserve">kvalitetno obavljenim postupkom </w:t>
      </w:r>
      <w:r w:rsidRPr="003F409F">
        <w:t>monitoringa određenog područja. </w:t>
      </w:r>
      <w:r w:rsidRPr="003F409F">
        <w:br/>
        <w:t> </w:t>
      </w:r>
    </w:p>
    <w:p w14:paraId="66A59DA2" w14:textId="77777777" w:rsidR="003F6379" w:rsidRPr="003F409F" w:rsidRDefault="003F6379" w:rsidP="000A3286">
      <w:pPr>
        <w:pStyle w:val="Tijeloteksta"/>
        <w:widowControl/>
        <w:spacing w:line="276" w:lineRule="auto"/>
        <w:jc w:val="both"/>
      </w:pPr>
      <w:proofErr w:type="spellStart"/>
      <w:r w:rsidRPr="003F409F">
        <w:t>Larvicidno</w:t>
      </w:r>
      <w:proofErr w:type="spellEnd"/>
      <w:r w:rsidRPr="003F409F">
        <w:t xml:space="preserve"> suzbijanje komaraca provodi se:</w:t>
      </w:r>
    </w:p>
    <w:p w14:paraId="7A9D43EA" w14:textId="77777777" w:rsidR="003F6379" w:rsidRPr="003F409F" w:rsidRDefault="003F6379" w:rsidP="000A3286">
      <w:pPr>
        <w:pStyle w:val="Tijeloteksta"/>
        <w:widowControl/>
        <w:numPr>
          <w:ilvl w:val="0"/>
          <w:numId w:val="19"/>
        </w:numPr>
        <w:tabs>
          <w:tab w:val="left" w:pos="707"/>
        </w:tabs>
        <w:spacing w:after="0" w:line="276" w:lineRule="auto"/>
        <w:jc w:val="both"/>
      </w:pPr>
      <w:r w:rsidRPr="003F409F">
        <w:t>biološkim mjerama</w:t>
      </w:r>
    </w:p>
    <w:p w14:paraId="7E434FB5" w14:textId="77777777" w:rsidR="003F6379" w:rsidRPr="003F409F" w:rsidRDefault="003F6379" w:rsidP="000A3286">
      <w:pPr>
        <w:pStyle w:val="Tijeloteksta"/>
        <w:widowControl/>
        <w:numPr>
          <w:ilvl w:val="1"/>
          <w:numId w:val="19"/>
        </w:numPr>
        <w:tabs>
          <w:tab w:val="left" w:pos="1414"/>
        </w:tabs>
        <w:spacing w:after="0" w:line="276" w:lineRule="auto"/>
        <w:jc w:val="both"/>
      </w:pPr>
      <w:r w:rsidRPr="003F409F">
        <w:t xml:space="preserve">korištenjem bioloških </w:t>
      </w:r>
      <w:proofErr w:type="spellStart"/>
      <w:r w:rsidRPr="003F409F">
        <w:t>larvicida</w:t>
      </w:r>
      <w:proofErr w:type="spellEnd"/>
      <w:r w:rsidRPr="003F409F">
        <w:t xml:space="preserve"> (</w:t>
      </w:r>
      <w:proofErr w:type="spellStart"/>
      <w:r w:rsidRPr="003F409F">
        <w:rPr>
          <w:i/>
        </w:rPr>
        <w:t>Bacillus</w:t>
      </w:r>
      <w:proofErr w:type="spellEnd"/>
      <w:r w:rsidRPr="003F409F">
        <w:rPr>
          <w:i/>
        </w:rPr>
        <w:t xml:space="preserve"> </w:t>
      </w:r>
      <w:proofErr w:type="spellStart"/>
      <w:r w:rsidRPr="003F409F">
        <w:rPr>
          <w:i/>
        </w:rPr>
        <w:t>thuringiensis</w:t>
      </w:r>
      <w:proofErr w:type="spellEnd"/>
      <w:r w:rsidRPr="003F409F">
        <w:t>)</w:t>
      </w:r>
    </w:p>
    <w:p w14:paraId="7755BB93" w14:textId="77777777" w:rsidR="003F6379" w:rsidRPr="003F409F" w:rsidRDefault="003F6379" w:rsidP="000A3286">
      <w:pPr>
        <w:pStyle w:val="Tijeloteksta"/>
        <w:widowControl/>
        <w:numPr>
          <w:ilvl w:val="0"/>
          <w:numId w:val="19"/>
        </w:numPr>
        <w:tabs>
          <w:tab w:val="left" w:pos="707"/>
        </w:tabs>
        <w:spacing w:after="0" w:line="276" w:lineRule="auto"/>
        <w:jc w:val="both"/>
      </w:pPr>
      <w:r w:rsidRPr="003F409F">
        <w:t>kemijskim mjerama</w:t>
      </w:r>
    </w:p>
    <w:p w14:paraId="2F09FB1A" w14:textId="77777777" w:rsidR="003F6379" w:rsidRPr="003F409F" w:rsidRDefault="003F6379" w:rsidP="000A3286">
      <w:pPr>
        <w:pStyle w:val="Tijeloteksta"/>
        <w:widowControl/>
        <w:numPr>
          <w:ilvl w:val="1"/>
          <w:numId w:val="19"/>
        </w:numPr>
        <w:tabs>
          <w:tab w:val="left" w:pos="1414"/>
        </w:tabs>
        <w:spacing w:after="0" w:line="276" w:lineRule="auto"/>
        <w:jc w:val="both"/>
      </w:pPr>
      <w:r w:rsidRPr="003F409F">
        <w:t xml:space="preserve">kemijski </w:t>
      </w:r>
      <w:proofErr w:type="spellStart"/>
      <w:r w:rsidRPr="003F409F">
        <w:t>larvicidi</w:t>
      </w:r>
      <w:proofErr w:type="spellEnd"/>
    </w:p>
    <w:p w14:paraId="2CF2E24C" w14:textId="77777777" w:rsidR="003F6379" w:rsidRPr="003F409F" w:rsidRDefault="003F6379" w:rsidP="000A3286">
      <w:pPr>
        <w:pStyle w:val="Tijeloteksta"/>
        <w:widowControl/>
        <w:numPr>
          <w:ilvl w:val="1"/>
          <w:numId w:val="19"/>
        </w:numPr>
        <w:tabs>
          <w:tab w:val="left" w:pos="1414"/>
        </w:tabs>
        <w:spacing w:line="276" w:lineRule="auto"/>
        <w:jc w:val="both"/>
      </w:pPr>
      <w:proofErr w:type="spellStart"/>
      <w:r w:rsidRPr="003F409F">
        <w:t>inhibitorima</w:t>
      </w:r>
      <w:proofErr w:type="spellEnd"/>
      <w:r w:rsidRPr="003F409F">
        <w:t xml:space="preserve"> rasta</w:t>
      </w:r>
    </w:p>
    <w:p w14:paraId="7CE04CE1" w14:textId="77777777" w:rsidR="003F6379" w:rsidRPr="003F409F" w:rsidRDefault="003F6379" w:rsidP="000A3286">
      <w:pPr>
        <w:pStyle w:val="Tijeloteksta"/>
        <w:widowControl/>
        <w:spacing w:line="276" w:lineRule="auto"/>
      </w:pPr>
      <w:r w:rsidRPr="003F409F">
        <w:t>Ukoliko je osiguran monitoring: </w:t>
      </w:r>
    </w:p>
    <w:p w14:paraId="43F25AAF" w14:textId="77777777" w:rsidR="008A3F86" w:rsidRPr="003F409F" w:rsidRDefault="003F6379" w:rsidP="000A3286">
      <w:pPr>
        <w:pStyle w:val="Tijeloteksta"/>
        <w:widowControl/>
        <w:spacing w:after="0" w:line="276" w:lineRule="auto"/>
      </w:pPr>
      <w:r w:rsidRPr="003F409F">
        <w:rPr>
          <w:b/>
        </w:rPr>
        <w:t>CILJNO PODRUČJE: -</w:t>
      </w:r>
      <w:r w:rsidRPr="003F409F">
        <w:t xml:space="preserve"> na svim mjestima gdje se monitoringom utvrdi prisustvo </w:t>
      </w:r>
      <w:r w:rsidR="008A3F86" w:rsidRPr="003F409F">
        <w:t>larvi</w:t>
      </w:r>
    </w:p>
    <w:p w14:paraId="438DCAA9" w14:textId="77777777" w:rsidR="003F6379" w:rsidRPr="003F409F" w:rsidRDefault="008A3F86" w:rsidP="000A3286">
      <w:pPr>
        <w:pStyle w:val="Tijeloteksta"/>
        <w:widowControl/>
        <w:spacing w:after="0" w:line="276" w:lineRule="auto"/>
      </w:pPr>
      <w:r w:rsidRPr="003F409F">
        <w:rPr>
          <w:b/>
        </w:rPr>
        <w:t>CIKLUSI: </w:t>
      </w:r>
      <w:r w:rsidR="003F6379" w:rsidRPr="003F409F">
        <w:rPr>
          <w:b/>
        </w:rPr>
        <w:t> - </w:t>
      </w:r>
      <w:r w:rsidR="003F6379" w:rsidRPr="003F409F">
        <w:t>na temelju nalaza larvi, počevši od proljeća</w:t>
      </w:r>
    </w:p>
    <w:p w14:paraId="31A47C21" w14:textId="77777777" w:rsidR="003F6379" w:rsidRPr="003F409F" w:rsidRDefault="003F6379" w:rsidP="000A3286">
      <w:pPr>
        <w:pStyle w:val="Tijeloteksta"/>
        <w:widowControl/>
        <w:spacing w:after="0" w:line="276" w:lineRule="auto"/>
      </w:pPr>
      <w:r w:rsidRPr="003F409F">
        <w:rPr>
          <w:b/>
        </w:rPr>
        <w:t>POSTUPCI:  -</w:t>
      </w:r>
      <w:r w:rsidRPr="003F409F">
        <w:t xml:space="preserve"> ovisno o vrsti i formulaciji </w:t>
      </w:r>
      <w:proofErr w:type="spellStart"/>
      <w:r w:rsidRPr="003F409F">
        <w:t>larvicidnog</w:t>
      </w:r>
      <w:proofErr w:type="spellEnd"/>
      <w:r w:rsidRPr="003F409F">
        <w:t xml:space="preserve"> sredstva (svaka 3-4 tjedna) </w:t>
      </w:r>
      <w:r w:rsidRPr="003F409F">
        <w:br/>
        <w:t> </w:t>
      </w:r>
    </w:p>
    <w:p w14:paraId="0E3AC373" w14:textId="77777777" w:rsidR="003F6379" w:rsidRPr="003F409F" w:rsidRDefault="003F6379" w:rsidP="000A3286">
      <w:pPr>
        <w:pStyle w:val="Tijeloteksta"/>
        <w:widowControl/>
        <w:spacing w:line="276" w:lineRule="auto"/>
      </w:pPr>
      <w:r w:rsidRPr="003F409F">
        <w:t>Ako nema monitoringa: </w:t>
      </w:r>
    </w:p>
    <w:p w14:paraId="7F68D4DC" w14:textId="77777777" w:rsidR="003F6379" w:rsidRPr="003F409F" w:rsidRDefault="003F6379" w:rsidP="000A3286">
      <w:pPr>
        <w:pStyle w:val="Tijeloteksta"/>
        <w:widowControl/>
        <w:spacing w:line="276" w:lineRule="auto"/>
      </w:pPr>
      <w:r w:rsidRPr="003F409F">
        <w:rPr>
          <w:b/>
        </w:rPr>
        <w:t>CILJNO PODRUČJE:</w:t>
      </w:r>
      <w:r w:rsidR="0051092C" w:rsidRPr="003F409F">
        <w:rPr>
          <w:b/>
        </w:rPr>
        <w:tab/>
      </w:r>
      <w:r w:rsidRPr="003F409F">
        <w:rPr>
          <w:b/>
        </w:rPr>
        <w:t> </w:t>
      </w:r>
      <w:r w:rsidRPr="003F409F">
        <w:t>- kanalska mreža</w:t>
      </w:r>
    </w:p>
    <w:p w14:paraId="73BB0410" w14:textId="77777777" w:rsidR="003F6379" w:rsidRPr="003F409F" w:rsidRDefault="003F6379" w:rsidP="000A3286">
      <w:pPr>
        <w:pStyle w:val="Tijeloteksta"/>
        <w:widowControl/>
        <w:spacing w:line="276" w:lineRule="auto"/>
      </w:pPr>
      <w:r w:rsidRPr="003F409F">
        <w:t>                                        </w:t>
      </w:r>
      <w:r w:rsidR="00A54024" w:rsidRPr="003F409F">
        <w:t xml:space="preserve"> </w:t>
      </w:r>
      <w:r w:rsidRPr="003F409F">
        <w:t>- naplavne površine</w:t>
      </w:r>
    </w:p>
    <w:p w14:paraId="6897DBA9" w14:textId="77777777" w:rsidR="003F6379" w:rsidRPr="003F409F" w:rsidRDefault="003F6379" w:rsidP="00A54024">
      <w:pPr>
        <w:pStyle w:val="Tijeloteksta"/>
        <w:widowControl/>
        <w:spacing w:line="276" w:lineRule="auto"/>
        <w:ind w:left="2268" w:hanging="2268"/>
      </w:pPr>
      <w:r w:rsidRPr="003F409F">
        <w:rPr>
          <w:b/>
        </w:rPr>
        <w:t>CIKLUSI:                      </w:t>
      </w:r>
      <w:r w:rsidR="00A54024" w:rsidRPr="003F409F">
        <w:rPr>
          <w:b/>
        </w:rPr>
        <w:t xml:space="preserve">   </w:t>
      </w:r>
      <w:r w:rsidRPr="003F409F">
        <w:rPr>
          <w:b/>
        </w:rPr>
        <w:t>- </w:t>
      </w:r>
      <w:r w:rsidRPr="003F409F">
        <w:t>preventivno, prema potrebi-ovisno o meteorološkim</w:t>
      </w:r>
      <w:r w:rsidR="0051092C" w:rsidRPr="003F409F">
        <w:t xml:space="preserve"> </w:t>
      </w:r>
      <w:r w:rsidR="00A54024" w:rsidRPr="003F409F">
        <w:t xml:space="preserve">   </w:t>
      </w:r>
      <w:r w:rsidR="0051092C" w:rsidRPr="003F409F">
        <w:t>prilikama</w:t>
      </w:r>
      <w:r w:rsidRPr="003F409F">
        <w:t>  </w:t>
      </w:r>
      <w:r w:rsidR="0051092C" w:rsidRPr="003F409F">
        <w:t xml:space="preserve"> (ožujak – rujan)</w:t>
      </w:r>
      <w:r w:rsidRPr="003F409F">
        <w:t>                                       </w:t>
      </w:r>
    </w:p>
    <w:p w14:paraId="24D2DA5B" w14:textId="77777777" w:rsidR="003F6379" w:rsidRPr="003F409F" w:rsidRDefault="003F6379" w:rsidP="000A3286">
      <w:pPr>
        <w:pStyle w:val="Tijeloteksta"/>
        <w:widowControl/>
        <w:spacing w:line="276" w:lineRule="auto"/>
      </w:pPr>
      <w:r w:rsidRPr="003F409F">
        <w:rPr>
          <w:b/>
        </w:rPr>
        <w:t xml:space="preserve">POSTUPCI:                  </w:t>
      </w:r>
      <w:r w:rsidR="0051092C" w:rsidRPr="003F409F">
        <w:rPr>
          <w:b/>
        </w:rPr>
        <w:tab/>
      </w:r>
      <w:r w:rsidRPr="003F409F">
        <w:rPr>
          <w:b/>
        </w:rPr>
        <w:t> - </w:t>
      </w:r>
      <w:r w:rsidRPr="003F409F">
        <w:t xml:space="preserve">ovisno o vrsti i formulaciji </w:t>
      </w:r>
      <w:proofErr w:type="spellStart"/>
      <w:r w:rsidRPr="003F409F">
        <w:t>larvicidnog</w:t>
      </w:r>
      <w:proofErr w:type="spellEnd"/>
      <w:r w:rsidRPr="003F409F">
        <w:t xml:space="preserve"> sredstva </w:t>
      </w:r>
    </w:p>
    <w:p w14:paraId="480FA77B" w14:textId="77777777" w:rsidR="00AD5A7C" w:rsidRPr="003F409F" w:rsidRDefault="00AD5A7C" w:rsidP="000A3286">
      <w:pPr>
        <w:pStyle w:val="Tijeloteksta"/>
        <w:widowControl/>
        <w:spacing w:line="276" w:lineRule="auto"/>
      </w:pPr>
    </w:p>
    <w:p w14:paraId="1B98EC08" w14:textId="77777777" w:rsidR="003F6379" w:rsidRPr="003F409F" w:rsidRDefault="003F6379" w:rsidP="000A3286">
      <w:pPr>
        <w:pStyle w:val="Tijeloteksta"/>
        <w:widowControl/>
        <w:shd w:val="clear" w:color="auto" w:fill="FFFFFF" w:themeFill="background1"/>
        <w:spacing w:line="276" w:lineRule="auto"/>
        <w:jc w:val="both"/>
        <w:rPr>
          <w:shd w:val="clear" w:color="auto" w:fill="FFFF00"/>
        </w:rPr>
      </w:pPr>
      <w:r w:rsidRPr="003F409F">
        <w:t xml:space="preserve">Uspjeh </w:t>
      </w:r>
      <w:proofErr w:type="spellStart"/>
      <w:r w:rsidRPr="003F409F">
        <w:t>larvicidnih</w:t>
      </w:r>
      <w:proofErr w:type="spellEnd"/>
      <w:r w:rsidRPr="003F409F">
        <w:t xml:space="preserve"> tretmana će biti znatno bolji ukoliko je osiguran stalni monitoring,</w:t>
      </w:r>
      <w:r w:rsidR="004A50F1" w:rsidRPr="003F409F">
        <w:t xml:space="preserve"> </w:t>
      </w:r>
      <w:r w:rsidR="004D1843" w:rsidRPr="003F409F">
        <w:t>uz  smanjenu potrošnju insekticida.</w:t>
      </w:r>
    </w:p>
    <w:p w14:paraId="54A3BA48" w14:textId="77777777" w:rsidR="003F6379" w:rsidRPr="003F409F" w:rsidRDefault="003F6379" w:rsidP="00F91E73">
      <w:pPr>
        <w:rPr>
          <w:b/>
        </w:rPr>
      </w:pPr>
      <w:proofErr w:type="spellStart"/>
      <w:r w:rsidRPr="003F409F">
        <w:rPr>
          <w:b/>
        </w:rPr>
        <w:t>Adulticidni</w:t>
      </w:r>
      <w:proofErr w:type="spellEnd"/>
      <w:r w:rsidRPr="003F409F">
        <w:rPr>
          <w:b/>
        </w:rPr>
        <w:t xml:space="preserve"> tretmani</w:t>
      </w:r>
    </w:p>
    <w:p w14:paraId="282E5205" w14:textId="77777777" w:rsidR="00F91E73" w:rsidRPr="003F409F" w:rsidRDefault="00F91E73" w:rsidP="00F91E73">
      <w:pPr>
        <w:rPr>
          <w:b/>
        </w:rPr>
      </w:pPr>
    </w:p>
    <w:p w14:paraId="140D58F2" w14:textId="77777777" w:rsidR="003F6379" w:rsidRPr="003F409F" w:rsidRDefault="003F6379" w:rsidP="000A3286">
      <w:pPr>
        <w:pStyle w:val="Tijeloteksta"/>
        <w:widowControl/>
        <w:spacing w:line="276" w:lineRule="auto"/>
        <w:jc w:val="both"/>
      </w:pPr>
      <w:r w:rsidRPr="003F409F">
        <w:t>      </w:t>
      </w:r>
      <w:r w:rsidR="00460759" w:rsidRPr="003F409F">
        <w:tab/>
      </w:r>
      <w:proofErr w:type="spellStart"/>
      <w:r w:rsidRPr="003F409F">
        <w:t>Adulticidni</w:t>
      </w:r>
      <w:proofErr w:type="spellEnd"/>
      <w:r w:rsidRPr="003F409F">
        <w:t xml:space="preserve"> tretman </w:t>
      </w:r>
      <w:proofErr w:type="spellStart"/>
      <w:r w:rsidRPr="003F409F">
        <w:t>podrazumjeva</w:t>
      </w:r>
      <w:proofErr w:type="spellEnd"/>
      <w:r w:rsidRPr="003F409F">
        <w:t xml:space="preserve"> uništavanje odraslih, letećih oblika komaraca i ne smije biti osnov</w:t>
      </w:r>
      <w:r w:rsidR="00AC12A5" w:rsidRPr="003F409F">
        <w:t>a</w:t>
      </w:r>
      <w:r w:rsidRPr="003F409F">
        <w:t xml:space="preserve"> dezinsekcije nego služi samo kao nadopuna </w:t>
      </w:r>
      <w:proofErr w:type="spellStart"/>
      <w:r w:rsidRPr="003F409F">
        <w:t>larvicidnom</w:t>
      </w:r>
      <w:proofErr w:type="spellEnd"/>
      <w:r w:rsidRPr="003F409F">
        <w:t xml:space="preserve"> tretmanu. </w:t>
      </w:r>
    </w:p>
    <w:p w14:paraId="5F19E832" w14:textId="7AD1A34D" w:rsidR="003F6379" w:rsidRPr="003F409F" w:rsidRDefault="003F6379" w:rsidP="000A3286">
      <w:pPr>
        <w:pStyle w:val="Tijeloteksta"/>
        <w:widowControl/>
        <w:spacing w:line="276" w:lineRule="auto"/>
        <w:jc w:val="both"/>
      </w:pPr>
      <w:r w:rsidRPr="003F409F">
        <w:t>     </w:t>
      </w:r>
      <w:r w:rsidR="00460759" w:rsidRPr="003F409F">
        <w:tab/>
      </w:r>
      <w:r w:rsidRPr="003F409F">
        <w:t>Rezultati uništavanja odraslih (</w:t>
      </w:r>
      <w:proofErr w:type="spellStart"/>
      <w:r w:rsidRPr="003F409F">
        <w:t>adulticidnih</w:t>
      </w:r>
      <w:proofErr w:type="spellEnd"/>
      <w:r w:rsidRPr="003F409F">
        <w:t>) oblika komaraca  su učinkoviti, ali vrlo kratkotrajni u regijama s veli</w:t>
      </w:r>
      <w:r w:rsidR="00016C47" w:rsidRPr="003F409F">
        <w:t xml:space="preserve">kim biološkim potencijalom </w:t>
      </w:r>
      <w:r w:rsidRPr="003F409F">
        <w:t>i vrlo su skromnog učinka.  </w:t>
      </w:r>
    </w:p>
    <w:p w14:paraId="7FEDAD69" w14:textId="77777777" w:rsidR="003F6379" w:rsidRPr="003F409F" w:rsidRDefault="003F6379" w:rsidP="000A3286">
      <w:pPr>
        <w:pStyle w:val="Tijeloteksta"/>
        <w:widowControl/>
        <w:spacing w:line="276" w:lineRule="auto"/>
        <w:jc w:val="both"/>
      </w:pPr>
      <w:r w:rsidRPr="003F409F">
        <w:t>     </w:t>
      </w:r>
      <w:r w:rsidR="00460759" w:rsidRPr="003F409F">
        <w:tab/>
      </w:r>
      <w:r w:rsidRPr="003F409F">
        <w:t xml:space="preserve">Insekticidi prikladni za </w:t>
      </w:r>
      <w:proofErr w:type="spellStart"/>
      <w:r w:rsidRPr="003F409F">
        <w:t>adulticidno</w:t>
      </w:r>
      <w:proofErr w:type="spellEnd"/>
      <w:r w:rsidRPr="003F409F">
        <w:t xml:space="preserve"> tretiranje na tržište dolaze u raznim formulacijama.</w:t>
      </w:r>
    </w:p>
    <w:p w14:paraId="5C22A0E2" w14:textId="77777777" w:rsidR="00BE0FE4" w:rsidRPr="003F409F" w:rsidRDefault="003F6379" w:rsidP="000A3286">
      <w:pPr>
        <w:pStyle w:val="Tijeloteksta"/>
        <w:widowControl/>
        <w:spacing w:after="0" w:line="276" w:lineRule="auto"/>
        <w:ind w:firstLine="720"/>
        <w:jc w:val="both"/>
      </w:pPr>
      <w:r w:rsidRPr="003F409F">
        <w:t>Prije uporabe, u pravilu se razrjeđuju miješanjem, ovisno o topivosti formulacije, s mineralnim uljem ili vodom. U slučaju uporabe insekticida topivih u uljnom nosaču nužna je upotreba pročišćenih naftnih derivata (mineralno ili parafinsko ulj</w:t>
      </w:r>
      <w:r w:rsidR="00BE0FE4" w:rsidRPr="003F409F">
        <w:t xml:space="preserve">e), a nikako nepročišćene </w:t>
      </w:r>
    </w:p>
    <w:p w14:paraId="3782F52A" w14:textId="77777777" w:rsidR="003F6379" w:rsidRPr="003F409F" w:rsidRDefault="00BE0FE4" w:rsidP="000A3286">
      <w:pPr>
        <w:pStyle w:val="Tijeloteksta"/>
        <w:widowControl/>
        <w:spacing w:after="0" w:line="276" w:lineRule="auto"/>
      </w:pPr>
      <w:r w:rsidRPr="003F409F">
        <w:t xml:space="preserve">nafte (loživo </w:t>
      </w:r>
      <w:r w:rsidR="00A54024" w:rsidRPr="003F409F">
        <w:t>ulje). </w:t>
      </w:r>
      <w:r w:rsidR="00A54024" w:rsidRPr="003F409F">
        <w:br/>
        <w:t> </w:t>
      </w:r>
    </w:p>
    <w:p w14:paraId="360417C9" w14:textId="77777777" w:rsidR="003F6379" w:rsidRPr="003F409F" w:rsidRDefault="003F6379" w:rsidP="000A3286">
      <w:pPr>
        <w:pStyle w:val="Tijeloteksta"/>
        <w:widowControl/>
        <w:spacing w:line="276" w:lineRule="auto"/>
      </w:pPr>
      <w:r w:rsidRPr="003F409F">
        <w:rPr>
          <w:b/>
        </w:rPr>
        <w:t>CILJNO PODRUČJE:  </w:t>
      </w:r>
      <w:r w:rsidRPr="003F409F">
        <w:t>- rubni dijelovi naseljenih mjesta</w:t>
      </w:r>
    </w:p>
    <w:p w14:paraId="56115774" w14:textId="77777777" w:rsidR="003F6379" w:rsidRPr="003F409F" w:rsidRDefault="003F6379" w:rsidP="000A3286">
      <w:pPr>
        <w:pStyle w:val="Tijeloteksta"/>
        <w:widowControl/>
        <w:spacing w:line="276" w:lineRule="auto"/>
      </w:pPr>
      <w:r w:rsidRPr="003F409F">
        <w:t>                                         - zelene površine u naseljima (raslinje, parkovi)</w:t>
      </w:r>
    </w:p>
    <w:p w14:paraId="7254EA62" w14:textId="77777777" w:rsidR="003F6379" w:rsidRPr="003F409F" w:rsidRDefault="003F6379" w:rsidP="000A3286">
      <w:pPr>
        <w:pStyle w:val="Tijeloteksta"/>
        <w:widowControl/>
        <w:spacing w:line="276" w:lineRule="auto"/>
      </w:pPr>
      <w:r w:rsidRPr="003F409F">
        <w:t>                                         - šetališta i športski tereni</w:t>
      </w:r>
    </w:p>
    <w:p w14:paraId="3EB0AB5C" w14:textId="77777777" w:rsidR="003F6379" w:rsidRPr="003F409F" w:rsidRDefault="003F6379" w:rsidP="000A3286">
      <w:pPr>
        <w:pStyle w:val="Tijeloteksta"/>
        <w:widowControl/>
        <w:spacing w:line="276" w:lineRule="auto"/>
      </w:pPr>
      <w:r w:rsidRPr="003F409F">
        <w:t>      </w:t>
      </w:r>
      <w:r w:rsidR="00A54024" w:rsidRPr="003F409F">
        <w:tab/>
      </w:r>
      <w:r w:rsidR="00A54024" w:rsidRPr="003F409F">
        <w:tab/>
      </w:r>
      <w:r w:rsidR="00A54024" w:rsidRPr="003F409F">
        <w:tab/>
        <w:t xml:space="preserve"> </w:t>
      </w:r>
      <w:r w:rsidRPr="003F409F">
        <w:t>- otvoreni kanali, iznad i oko poplavnih površina </w:t>
      </w:r>
      <w:r w:rsidRPr="003F409F">
        <w:br/>
        <w:t> </w:t>
      </w:r>
    </w:p>
    <w:p w14:paraId="1AAAC8B5" w14:textId="77777777" w:rsidR="003F6379" w:rsidRPr="003F409F" w:rsidRDefault="003F6379" w:rsidP="000A3286">
      <w:pPr>
        <w:pStyle w:val="Tijeloteksta"/>
        <w:widowControl/>
        <w:spacing w:line="276" w:lineRule="auto"/>
      </w:pPr>
      <w:r w:rsidRPr="003F409F">
        <w:rPr>
          <w:b/>
        </w:rPr>
        <w:t>CIKLUSI:</w:t>
      </w:r>
      <w:r w:rsidRPr="003F409F">
        <w:t xml:space="preserve">                    </w:t>
      </w:r>
      <w:r w:rsidR="0051092C" w:rsidRPr="003F409F">
        <w:t xml:space="preserve"> </w:t>
      </w:r>
      <w:r w:rsidRPr="003F409F">
        <w:t> - u sezoni 2-4 tretmana (što bliže “</w:t>
      </w:r>
      <w:proofErr w:type="spellStart"/>
      <w:r w:rsidRPr="003F409F">
        <w:t>špici”aktivnosti</w:t>
      </w:r>
      <w:proofErr w:type="spellEnd"/>
      <w:r w:rsidRPr="003F409F">
        <w:t xml:space="preserve"> generacije)</w:t>
      </w:r>
    </w:p>
    <w:p w14:paraId="24E28AE4" w14:textId="77777777" w:rsidR="0051092C" w:rsidRPr="003F409F" w:rsidRDefault="00A54024" w:rsidP="00A54024">
      <w:pPr>
        <w:pStyle w:val="Tijeloteksta"/>
        <w:widowControl/>
        <w:spacing w:line="276" w:lineRule="auto"/>
      </w:pPr>
      <w:r w:rsidRPr="003F409F">
        <w:t xml:space="preserve">                                     </w:t>
      </w:r>
      <w:r w:rsidR="0051092C" w:rsidRPr="003F409F">
        <w:t xml:space="preserve"> </w:t>
      </w:r>
      <w:r w:rsidR="003F6379" w:rsidRPr="003F409F">
        <w:t xml:space="preserve">- tretmani se provode u povoljnim hidrometeorološkim </w:t>
      </w:r>
      <w:r w:rsidR="0051092C" w:rsidRPr="003F409F">
        <w:t xml:space="preserve">    </w:t>
      </w:r>
    </w:p>
    <w:p w14:paraId="21F71D14" w14:textId="77777777" w:rsidR="003F6379" w:rsidRPr="003F409F" w:rsidRDefault="00A54024" w:rsidP="000A3286">
      <w:pPr>
        <w:pStyle w:val="Tijeloteksta"/>
        <w:widowControl/>
        <w:spacing w:line="276" w:lineRule="auto"/>
        <w:ind w:left="2108" w:firstLine="52"/>
      </w:pPr>
      <w:r w:rsidRPr="003F409F">
        <w:t>prilikama</w:t>
      </w:r>
      <w:r w:rsidR="003F6379" w:rsidRPr="003F409F">
        <w:t xml:space="preserve"> (vjetar ispod 4 km/h, </w:t>
      </w:r>
      <w:proofErr w:type="spellStart"/>
      <w:r w:rsidR="003F6379" w:rsidRPr="003F409F">
        <w:t>temp</w:t>
      </w:r>
      <w:proofErr w:type="spellEnd"/>
      <w:r w:rsidR="003F6379" w:rsidRPr="003F409F">
        <w:t>. zraka  iznad 15</w:t>
      </w:r>
      <w:r w:rsidR="003F6379" w:rsidRPr="003F409F">
        <w:rPr>
          <w:position w:val="8"/>
          <w:vertAlign w:val="superscript"/>
        </w:rPr>
        <w:t>0</w:t>
      </w:r>
      <w:r w:rsidR="003F6379" w:rsidRPr="003F409F">
        <w:t>C)</w:t>
      </w:r>
    </w:p>
    <w:p w14:paraId="20235059" w14:textId="77777777" w:rsidR="0051092C" w:rsidRPr="003F409F" w:rsidRDefault="00A54024" w:rsidP="00A54024">
      <w:pPr>
        <w:pStyle w:val="Tijeloteksta"/>
        <w:widowControl/>
        <w:spacing w:line="276" w:lineRule="auto"/>
      </w:pPr>
      <w:r w:rsidRPr="003F409F">
        <w:t xml:space="preserve">                                      </w:t>
      </w:r>
      <w:r w:rsidR="003F6379" w:rsidRPr="003F409F">
        <w:t xml:space="preserve">- u sumrak ili rane jutarnje sate, jer je u tom periodu </w:t>
      </w:r>
      <w:r w:rsidR="0051092C" w:rsidRPr="003F409F">
        <w:t xml:space="preserve">  </w:t>
      </w:r>
    </w:p>
    <w:p w14:paraId="05CE3622" w14:textId="77777777" w:rsidR="003F6379" w:rsidRPr="003F409F" w:rsidRDefault="0051092C" w:rsidP="000A3286">
      <w:pPr>
        <w:pStyle w:val="Tijeloteksta"/>
        <w:widowControl/>
        <w:spacing w:line="276" w:lineRule="auto"/>
        <w:ind w:left="1388" w:firstLine="720"/>
      </w:pPr>
      <w:r w:rsidRPr="003F409F">
        <w:t xml:space="preserve"> </w:t>
      </w:r>
      <w:r w:rsidR="003F6379" w:rsidRPr="003F409F">
        <w:t>populacija komaraca najaktivnija </w:t>
      </w:r>
      <w:r w:rsidR="003F6379" w:rsidRPr="003F409F">
        <w:br/>
        <w:t> </w:t>
      </w:r>
    </w:p>
    <w:p w14:paraId="52FF7AFC" w14:textId="77777777" w:rsidR="0051092C" w:rsidRPr="003F409F" w:rsidRDefault="003F6379" w:rsidP="000A3286">
      <w:pPr>
        <w:pStyle w:val="Tijeloteksta"/>
        <w:widowControl/>
        <w:spacing w:line="276" w:lineRule="auto"/>
      </w:pPr>
      <w:r w:rsidRPr="003F409F">
        <w:rPr>
          <w:b/>
        </w:rPr>
        <w:t>POSTUPCI:                  -</w:t>
      </w:r>
      <w:r w:rsidRPr="003F409F">
        <w:t xml:space="preserve">zamagljivanjem - topli ili hladni postupak LV ili ULV sa </w:t>
      </w:r>
      <w:r w:rsidR="0051092C" w:rsidRPr="003F409F">
        <w:t xml:space="preserve"> </w:t>
      </w:r>
    </w:p>
    <w:p w14:paraId="2E1DFE13" w14:textId="77777777" w:rsidR="003F6379" w:rsidRPr="003F409F" w:rsidRDefault="0051092C" w:rsidP="000A3286">
      <w:pPr>
        <w:pStyle w:val="Tijeloteksta"/>
        <w:widowControl/>
        <w:spacing w:line="276" w:lineRule="auto"/>
      </w:pPr>
      <w:r w:rsidRPr="003F409F">
        <w:t xml:space="preserve">         </w:t>
      </w:r>
      <w:r w:rsidR="0049027D" w:rsidRPr="003F409F">
        <w:t xml:space="preserve">                             </w:t>
      </w:r>
      <w:r w:rsidR="003F6379" w:rsidRPr="003F409F">
        <w:t>zemlje,</w:t>
      </w:r>
      <w:r w:rsidR="00DF7874" w:rsidRPr="003F409F">
        <w:t xml:space="preserve"> </w:t>
      </w:r>
      <w:r w:rsidR="003F6379" w:rsidRPr="003F409F">
        <w:t>ručnim prskalicama ili s vozila                                      </w:t>
      </w:r>
    </w:p>
    <w:p w14:paraId="4FA8E14A" w14:textId="77777777" w:rsidR="00E00F68" w:rsidRPr="003F409F" w:rsidRDefault="00E00F68" w:rsidP="000A3286">
      <w:pPr>
        <w:pStyle w:val="Tijeloteksta"/>
        <w:widowControl/>
        <w:spacing w:line="276" w:lineRule="auto"/>
        <w:jc w:val="both"/>
      </w:pPr>
    </w:p>
    <w:p w14:paraId="1CD7AB2D" w14:textId="347C430B" w:rsidR="003F6379" w:rsidRPr="003F409F" w:rsidRDefault="003F6379" w:rsidP="000A3286">
      <w:pPr>
        <w:pStyle w:val="Tijeloteksta"/>
        <w:widowControl/>
        <w:spacing w:line="276" w:lineRule="auto"/>
        <w:ind w:firstLine="720"/>
        <w:jc w:val="both"/>
      </w:pPr>
      <w:r w:rsidRPr="003F409F">
        <w:t xml:space="preserve">Završni sezonski tretman od velike je važnosti jer o njemu ovisi broj komaraca koji ide u prezimljavanje, odnosno broj komaraca koji će biti pokretač populacije u sljedećoj godini. </w:t>
      </w:r>
    </w:p>
    <w:p w14:paraId="18CEA847" w14:textId="77777777" w:rsidR="003F6379" w:rsidRPr="003F409F" w:rsidRDefault="003F6379" w:rsidP="000A3286">
      <w:pPr>
        <w:pStyle w:val="Tijeloteksta"/>
        <w:widowControl/>
        <w:spacing w:line="276" w:lineRule="auto"/>
        <w:jc w:val="both"/>
      </w:pPr>
      <w:r w:rsidRPr="003F409F">
        <w:t>     </w:t>
      </w:r>
      <w:r w:rsidR="00CA1590" w:rsidRPr="003F409F">
        <w:tab/>
      </w:r>
      <w:r w:rsidRPr="003F409F">
        <w:t>Svi postupci su direktno ovisni o hidrometeorološkim prilikama, te se za ni jedan tretman ne može unaprijed, sa sigurnošću, predvidjeti dinamika provođenja. </w:t>
      </w:r>
    </w:p>
    <w:p w14:paraId="4B1A77D8" w14:textId="0254B9FF" w:rsidR="003F6379" w:rsidRPr="003F409F" w:rsidRDefault="003F6379" w:rsidP="000A3286">
      <w:pPr>
        <w:pStyle w:val="Tijeloteksta"/>
        <w:widowControl/>
        <w:spacing w:line="276" w:lineRule="auto"/>
        <w:jc w:val="both"/>
      </w:pPr>
      <w:r w:rsidRPr="003F409F">
        <w:t>     </w:t>
      </w:r>
      <w:r w:rsidR="00CA1590" w:rsidRPr="003F409F">
        <w:tab/>
      </w:r>
      <w:r w:rsidRPr="003F409F">
        <w:t xml:space="preserve">Sustavno suzbijanje populacije </w:t>
      </w:r>
      <w:r w:rsidR="0049027D" w:rsidRPr="003F409F">
        <w:t xml:space="preserve">komaraca na području </w:t>
      </w:r>
      <w:bookmarkStart w:id="67" w:name="_Hlk89778353"/>
      <w:r w:rsidR="008D5AD6" w:rsidRPr="003F409F">
        <w:t>Brodsko-posavske županije</w:t>
      </w:r>
      <w:r w:rsidRPr="003F409F">
        <w:t xml:space="preserve"> </w:t>
      </w:r>
      <w:bookmarkEnd w:id="67"/>
      <w:r w:rsidRPr="003F409F">
        <w:t xml:space="preserve">potrebno je provoditi kombinacijom navedenih mjera što podiže učinkovitost tretmana, a ne preferirati samo pojedine mjere (npr. </w:t>
      </w:r>
      <w:proofErr w:type="spellStart"/>
      <w:r w:rsidRPr="003F409F">
        <w:t>adulticidni</w:t>
      </w:r>
      <w:proofErr w:type="spellEnd"/>
      <w:r w:rsidRPr="003F409F">
        <w:t xml:space="preserve"> tretman).</w:t>
      </w:r>
    </w:p>
    <w:p w14:paraId="51748152" w14:textId="77777777" w:rsidR="003F6379" w:rsidRPr="003F409F" w:rsidRDefault="003F6379" w:rsidP="000A3286">
      <w:pPr>
        <w:pStyle w:val="Tijeloteksta"/>
        <w:widowControl/>
        <w:spacing w:line="276" w:lineRule="auto"/>
        <w:jc w:val="both"/>
      </w:pPr>
      <w:r w:rsidRPr="003F409F">
        <w:t>    </w:t>
      </w:r>
      <w:r w:rsidR="00CA1590" w:rsidRPr="003F409F">
        <w:tab/>
      </w:r>
      <w:r w:rsidRPr="003F409F">
        <w:t xml:space="preserve"> Primjena samo </w:t>
      </w:r>
      <w:proofErr w:type="spellStart"/>
      <w:r w:rsidRPr="003F409F">
        <w:t>adulticidnog</w:t>
      </w:r>
      <w:proofErr w:type="spellEnd"/>
      <w:r w:rsidRPr="003F409F">
        <w:t xml:space="preserve"> tretmana protiv komaraca ima veoma nizak učinak u odnosu na uloženi novac, te se ne mogu smatrati ekonomski opravdanim, posebice što pogađaju samo vrh </w:t>
      </w:r>
      <w:proofErr w:type="spellStart"/>
      <w:r w:rsidRPr="003F409F">
        <w:t>adultne</w:t>
      </w:r>
      <w:proofErr w:type="spellEnd"/>
      <w:r w:rsidRPr="003F409F">
        <w:t xml:space="preserve"> populacije  ostavljajući očuvanim stadije ličinki u vodenim medijima. Osim toga, </w:t>
      </w:r>
      <w:proofErr w:type="spellStart"/>
      <w:r w:rsidRPr="003F409F">
        <w:t>adulticidni</w:t>
      </w:r>
      <w:proofErr w:type="spellEnd"/>
      <w:r w:rsidRPr="003F409F">
        <w:t xml:space="preserve"> tretman pogađa i sve druge </w:t>
      </w:r>
      <w:proofErr w:type="spellStart"/>
      <w:r w:rsidRPr="003F409F">
        <w:t>neciljane</w:t>
      </w:r>
      <w:proofErr w:type="spellEnd"/>
      <w:r w:rsidRPr="003F409F">
        <w:t xml:space="preserve"> vrste insekata, te remeti biološku ravnotežu. </w:t>
      </w:r>
    </w:p>
    <w:p w14:paraId="7D91F72F" w14:textId="07D41DBC" w:rsidR="003F6379" w:rsidRPr="003F409F" w:rsidRDefault="003F6379" w:rsidP="000A3286">
      <w:pPr>
        <w:pStyle w:val="Tijeloteksta"/>
        <w:widowControl/>
        <w:spacing w:line="276" w:lineRule="auto"/>
        <w:jc w:val="both"/>
      </w:pPr>
      <w:r w:rsidRPr="003F409F">
        <w:t>      </w:t>
      </w:r>
      <w:r w:rsidR="00CA1590" w:rsidRPr="003F409F">
        <w:tab/>
      </w:r>
      <w:r w:rsidRPr="003F409F">
        <w:t>Za s</w:t>
      </w:r>
      <w:r w:rsidR="0049027D" w:rsidRPr="003F409F">
        <w:t>uzbijanje komaraca na području</w:t>
      </w:r>
      <w:r w:rsidR="002A2DA5" w:rsidRPr="003F409F">
        <w:t xml:space="preserve"> Brodsko-posavske županije</w:t>
      </w:r>
      <w:r w:rsidR="0049027D" w:rsidRPr="003F409F">
        <w:t xml:space="preserve"> </w:t>
      </w:r>
      <w:r w:rsidRPr="003F409F">
        <w:t xml:space="preserve">mogu se koristiti samo </w:t>
      </w:r>
      <w:proofErr w:type="spellStart"/>
      <w:r w:rsidRPr="003F409F">
        <w:t>larvicidna</w:t>
      </w:r>
      <w:proofErr w:type="spellEnd"/>
      <w:r w:rsidRPr="003F409F">
        <w:t xml:space="preserve"> i </w:t>
      </w:r>
      <w:proofErr w:type="spellStart"/>
      <w:r w:rsidRPr="003F409F">
        <w:t>adulticidna</w:t>
      </w:r>
      <w:proofErr w:type="spellEnd"/>
      <w:r w:rsidRPr="003F409F">
        <w:t xml:space="preserve"> sredstva koja su propisno registrirana i dopuštena za primjenu u Republici Hrvatskoj </w:t>
      </w:r>
      <w:r w:rsidR="00BE0FE4" w:rsidRPr="003F409F">
        <w:t>rješenjem Ministarstva zdrav</w:t>
      </w:r>
      <w:r w:rsidR="000229E3" w:rsidRPr="003F409F">
        <w:t>stva</w:t>
      </w:r>
      <w:r w:rsidRPr="003F409F">
        <w:t>. </w:t>
      </w:r>
    </w:p>
    <w:p w14:paraId="63C4C274" w14:textId="77777777" w:rsidR="003F6379" w:rsidRPr="003F409F" w:rsidRDefault="003F6379" w:rsidP="000A3286">
      <w:pPr>
        <w:pStyle w:val="Tijeloteksta"/>
        <w:widowControl/>
        <w:spacing w:line="276" w:lineRule="auto"/>
        <w:jc w:val="both"/>
      </w:pPr>
      <w:r w:rsidRPr="003F409F">
        <w:t>     </w:t>
      </w:r>
      <w:r w:rsidR="00CA1590" w:rsidRPr="003F409F">
        <w:tab/>
      </w:r>
      <w:r w:rsidR="008A3F86" w:rsidRPr="003F409F">
        <w:t>Po dostavi operativnog plana </w:t>
      </w:r>
      <w:r w:rsidRPr="003F409F">
        <w:t xml:space="preserve">od izvoditelja radova, ukoliko je to potrebno, </w:t>
      </w:r>
      <w:r w:rsidR="000229E3" w:rsidRPr="003F409F">
        <w:t xml:space="preserve">Nastavni </w:t>
      </w:r>
      <w:r w:rsidRPr="003F409F">
        <w:t>Zavod može sa stručne strane dati svoje mišljenje i ukazati na eventualne nepravilnosti glede odabira sredstva (</w:t>
      </w:r>
      <w:proofErr w:type="spellStart"/>
      <w:r w:rsidRPr="003F409F">
        <w:t>larvicida</w:t>
      </w:r>
      <w:proofErr w:type="spellEnd"/>
      <w:r w:rsidRPr="003F409F">
        <w:t xml:space="preserve">, </w:t>
      </w:r>
      <w:proofErr w:type="spellStart"/>
      <w:r w:rsidRPr="003F409F">
        <w:t>adulticida</w:t>
      </w:r>
      <w:proofErr w:type="spellEnd"/>
      <w:r w:rsidRPr="003F409F">
        <w:t>). </w:t>
      </w:r>
    </w:p>
    <w:p w14:paraId="0E64CA10" w14:textId="77777777" w:rsidR="003F6379" w:rsidRPr="003F409F" w:rsidRDefault="003F6379" w:rsidP="000A3286">
      <w:pPr>
        <w:pStyle w:val="Tijeloteksta"/>
        <w:widowControl/>
        <w:spacing w:line="276" w:lineRule="auto"/>
        <w:jc w:val="both"/>
      </w:pPr>
      <w:r w:rsidRPr="003F409F">
        <w:t>    </w:t>
      </w:r>
      <w:r w:rsidR="00CA1590" w:rsidRPr="003F409F">
        <w:tab/>
      </w:r>
      <w:r w:rsidRPr="003F409F">
        <w:t> Suzbijanje komaraca ima smisla jedino ukoliko se provodi kao višegodišnji, organizirani i neprekidni program suzbijanja. Pojedinačne akcije suzbijanja imaju vrlo niski učinak u odnosu  na uloženi novac, te se mogu smatrati ekonomski neopravdanima. </w:t>
      </w:r>
    </w:p>
    <w:p w14:paraId="4BA88D32" w14:textId="1042B43D" w:rsidR="003F6379" w:rsidRPr="003F409F" w:rsidRDefault="003F6379" w:rsidP="000A3286">
      <w:pPr>
        <w:pStyle w:val="Tijeloteksta"/>
        <w:widowControl/>
        <w:spacing w:line="276" w:lineRule="auto"/>
        <w:jc w:val="both"/>
      </w:pPr>
      <w:r w:rsidRPr="003F409F">
        <w:t>     </w:t>
      </w:r>
      <w:r w:rsidR="00CA1590" w:rsidRPr="003F409F">
        <w:tab/>
      </w:r>
      <w:r w:rsidRPr="003F409F">
        <w:t>Suzbi</w:t>
      </w:r>
      <w:r w:rsidR="0049027D" w:rsidRPr="003F409F">
        <w:t xml:space="preserve">janje komaraca na području </w:t>
      </w:r>
      <w:r w:rsidR="003B5A13" w:rsidRPr="003F409F">
        <w:t xml:space="preserve">Brodsko-posavske županije </w:t>
      </w:r>
      <w:r w:rsidRPr="003F409F">
        <w:t>provodi se na slijedećim razinama, vodeći stalnu brigu o očuvanju biološke raznolikosti područja: </w:t>
      </w:r>
    </w:p>
    <w:p w14:paraId="1C3D98A6" w14:textId="12889F3E" w:rsidR="003F6379" w:rsidRPr="003F409F" w:rsidRDefault="003F6379" w:rsidP="000A3286">
      <w:pPr>
        <w:pStyle w:val="Tijeloteksta"/>
        <w:widowControl/>
        <w:spacing w:line="276" w:lineRule="auto"/>
        <w:jc w:val="both"/>
      </w:pPr>
      <w:r w:rsidRPr="003F409F">
        <w:t>1.</w:t>
      </w:r>
      <w:r w:rsidR="0049027D" w:rsidRPr="003F409F">
        <w:t xml:space="preserve"> </w:t>
      </w:r>
      <w:r w:rsidRPr="003F409F">
        <w:t xml:space="preserve">Sanacijskim postupcima koji se temelje na sustavnom uklanjanju ili smanjivanju uvjeta za razvoj i razmnožavanje komaraca te otklanjanju ekoloških niša na području provedbe Programa suzbijanja komaraca. U tom cilju </w:t>
      </w:r>
      <w:r w:rsidR="000229E3" w:rsidRPr="003F409F">
        <w:t>Nastavni z</w:t>
      </w:r>
      <w:r w:rsidRPr="003F409F">
        <w:t>avod za javno zdravstvo Brodsko-pos</w:t>
      </w:r>
      <w:r w:rsidR="00BA72D5" w:rsidRPr="003F409F">
        <w:t xml:space="preserve">avske županije će pratiti </w:t>
      </w:r>
      <w:r w:rsidRPr="003F409F">
        <w:t>l</w:t>
      </w:r>
      <w:r w:rsidR="0049027D" w:rsidRPr="003F409F">
        <w:t xml:space="preserve">egla </w:t>
      </w:r>
      <w:proofErr w:type="spellStart"/>
      <w:r w:rsidR="0049027D" w:rsidRPr="003F409F">
        <w:t>ličinačkih</w:t>
      </w:r>
      <w:proofErr w:type="spellEnd"/>
      <w:r w:rsidR="0049027D" w:rsidRPr="003F409F">
        <w:t xml:space="preserve"> stadija pomoću  </w:t>
      </w:r>
      <w:r w:rsidRPr="003F409F">
        <w:t>Upitnika  o žarištu ličinki komaraca</w:t>
      </w:r>
      <w:r w:rsidR="008A3F86" w:rsidRPr="003F409F">
        <w:t xml:space="preserve">- </w:t>
      </w:r>
      <w:r w:rsidR="008A3F86" w:rsidRPr="003F409F">
        <w:rPr>
          <w:i/>
        </w:rPr>
        <w:t>Obrazac 1</w:t>
      </w:r>
      <w:r w:rsidR="008A3F86" w:rsidRPr="003F409F">
        <w:t>.</w:t>
      </w:r>
      <w:r w:rsidRPr="003F409F">
        <w:t xml:space="preserve"> i Praćenje legla komaraca</w:t>
      </w:r>
      <w:r w:rsidR="00090E24" w:rsidRPr="003F409F">
        <w:t xml:space="preserve">- </w:t>
      </w:r>
      <w:r w:rsidR="00090E24" w:rsidRPr="003F409F">
        <w:rPr>
          <w:i/>
        </w:rPr>
        <w:t>Obrazac 2</w:t>
      </w:r>
      <w:r w:rsidR="00090E24" w:rsidRPr="003F409F">
        <w:t>.</w:t>
      </w:r>
      <w:r w:rsidR="0049027D" w:rsidRPr="003F409F">
        <w:t xml:space="preserve"> te ukazivati </w:t>
      </w:r>
      <w:r w:rsidR="00966AC3" w:rsidRPr="003F409F">
        <w:t xml:space="preserve">gradovima i općinama na području  Brodsko-posavske županije </w:t>
      </w:r>
      <w:r w:rsidRPr="003F409F">
        <w:t xml:space="preserve">na poduzimanje različitih asanacijsko – </w:t>
      </w:r>
      <w:proofErr w:type="spellStart"/>
      <w:r w:rsidRPr="003F409F">
        <w:t>sanitacijskih</w:t>
      </w:r>
      <w:proofErr w:type="spellEnd"/>
      <w:r w:rsidRPr="003F409F">
        <w:t xml:space="preserve"> postupaka kojima bi se smanjili uvjeti za razvoj i razmnožavanje komaraca (npr. zatrpavanja umjetno stvorenih bara i lokvi, povećanja protočnost ustajalih voda, uklanjanje barijera u protočnosti </w:t>
      </w:r>
      <w:proofErr w:type="spellStart"/>
      <w:r w:rsidRPr="003F409F">
        <w:t>nakapnog</w:t>
      </w:r>
      <w:proofErr w:type="spellEnd"/>
      <w:r w:rsidRPr="003F409F">
        <w:t xml:space="preserve"> (oborinskog) sustava te uklanjanje svih drugih recipijenata oborinskih voda, uklanjanja krutog otpada pogodnog za nakupljanje vode itd.). </w:t>
      </w:r>
    </w:p>
    <w:p w14:paraId="0215D7D9" w14:textId="77777777" w:rsidR="003F6379" w:rsidRPr="003F409F" w:rsidRDefault="003F6379" w:rsidP="000A3286">
      <w:pPr>
        <w:pStyle w:val="Tijeloteksta"/>
        <w:widowControl/>
        <w:spacing w:line="276" w:lineRule="auto"/>
        <w:jc w:val="both"/>
      </w:pPr>
      <w:r w:rsidRPr="003F409F">
        <w:t xml:space="preserve">2. Provođenjem zdravstvenog odgoja lokalnog stanovništva </w:t>
      </w:r>
      <w:r w:rsidR="000229E3" w:rsidRPr="003F409F">
        <w:t>Nastavni z</w:t>
      </w:r>
      <w:r w:rsidRPr="003F409F">
        <w:t>avod za javno zdravstvo Brodsko posavske županije treba nastojati do maksimalne razine ukloniti sva moguća mjesta zadržavanja komaraca. Edukacija što veće populacije  stanovništva provodit će distribucijom informativno – edukativnih  letaka o komarcima kao vektorima zarazn</w:t>
      </w:r>
      <w:r w:rsidR="006C7E8E" w:rsidRPr="003F409F">
        <w:t>ih bolesti te individualnom ukl</w:t>
      </w:r>
      <w:r w:rsidRPr="003F409F">
        <w:t>anjanju potencijalnih ekoloških niša, informiranje pučanstva putem lokalnih TV postaja, radio postaja te lokalnih tiskovina itd.  </w:t>
      </w:r>
    </w:p>
    <w:p w14:paraId="1B065482" w14:textId="77777777" w:rsidR="003F6379" w:rsidRPr="003F409F" w:rsidRDefault="003F6379" w:rsidP="000A3286">
      <w:pPr>
        <w:pStyle w:val="Tijeloteksta"/>
        <w:widowControl/>
        <w:spacing w:line="276" w:lineRule="auto"/>
      </w:pPr>
      <w:r w:rsidRPr="003F409F">
        <w:t>3. Kemijske mjere suzbijanja: </w:t>
      </w:r>
    </w:p>
    <w:p w14:paraId="5CE4CD4E" w14:textId="77777777" w:rsidR="003F6379" w:rsidRPr="003F409F" w:rsidRDefault="003F6379" w:rsidP="000A3286">
      <w:pPr>
        <w:pStyle w:val="Tijeloteksta"/>
        <w:widowControl/>
        <w:spacing w:line="276" w:lineRule="auto"/>
      </w:pPr>
      <w:proofErr w:type="spellStart"/>
      <w:r w:rsidRPr="003F409F">
        <w:rPr>
          <w:u w:val="single"/>
        </w:rPr>
        <w:t>Larvicidno</w:t>
      </w:r>
      <w:proofErr w:type="spellEnd"/>
      <w:r w:rsidRPr="003F409F">
        <w:rPr>
          <w:u w:val="single"/>
        </w:rPr>
        <w:t xml:space="preserve"> suzbijanje komaraca</w:t>
      </w:r>
      <w:r w:rsidRPr="003F409F">
        <w:t> </w:t>
      </w:r>
    </w:p>
    <w:p w14:paraId="50A4FE27" w14:textId="5894601A" w:rsidR="000229E3" w:rsidRPr="003F409F" w:rsidRDefault="003F6379" w:rsidP="000229E3">
      <w:pPr>
        <w:pStyle w:val="Tijeloteksta"/>
        <w:widowControl/>
        <w:shd w:val="clear" w:color="auto" w:fill="FFFFFF"/>
        <w:spacing w:line="276" w:lineRule="auto"/>
        <w:jc w:val="both"/>
      </w:pPr>
      <w:r w:rsidRPr="003F409F">
        <w:t>    </w:t>
      </w:r>
      <w:r w:rsidR="00460759" w:rsidRPr="003F409F">
        <w:tab/>
      </w:r>
      <w:r w:rsidRPr="003F409F">
        <w:t xml:space="preserve">Primjenom insekticidnih </w:t>
      </w:r>
      <w:proofErr w:type="spellStart"/>
      <w:r w:rsidRPr="003F409F">
        <w:t>larvicida</w:t>
      </w:r>
      <w:proofErr w:type="spellEnd"/>
      <w:r w:rsidRPr="003F409F">
        <w:t xml:space="preserve"> u obliku </w:t>
      </w:r>
      <w:proofErr w:type="spellStart"/>
      <w:r w:rsidRPr="003F409F">
        <w:t>močivih</w:t>
      </w:r>
      <w:proofErr w:type="spellEnd"/>
      <w:r w:rsidRPr="003F409F">
        <w:t xml:space="preserve"> </w:t>
      </w:r>
      <w:proofErr w:type="spellStart"/>
      <w:r w:rsidRPr="003F409F">
        <w:t>prašiva</w:t>
      </w:r>
      <w:proofErr w:type="spellEnd"/>
      <w:r w:rsidRPr="003F409F">
        <w:t xml:space="preserve">, tekućine, granula ili kompresa, za obradu različitih vodenih nakupina i recipijenata, ovisno o protočnosti, svaka 3 do 4 tjedna od trenutka pozitivnog nalaza primjenom prskalica, </w:t>
      </w:r>
      <w:proofErr w:type="spellStart"/>
      <w:r w:rsidRPr="003F409F">
        <w:t>granulatora</w:t>
      </w:r>
      <w:proofErr w:type="spellEnd"/>
      <w:r w:rsidRPr="003F409F">
        <w:t xml:space="preserve"> ili ručno, iz vozila ili pješke, prema naputcima proizvođača te vrsti, namjeni, stupnju zagađenosti i dubini vodenih površina. Svaki vodospremnik ili stajaća voda s održivosti većom od 7 dana može predstavljati leglo ličinki komaraca. Sukladno navedenim postupcima potrebno je trajno educirati naručitelja mjere i pučanstvo da su sustavne </w:t>
      </w:r>
      <w:proofErr w:type="spellStart"/>
      <w:r w:rsidRPr="003F409F">
        <w:t>larvicidne</w:t>
      </w:r>
      <w:proofErr w:type="spellEnd"/>
      <w:r w:rsidRPr="003F409F">
        <w:t xml:space="preserve"> mjere suzbijanja znakovito učinkovitije na brojnost populacija komaraca, ekološki prihvatljivije u smislu očuvanja biološke raznolikosti korisne faune kopna te ih u smislu zaštite čovjekovog okoliša treba prvenstveno koristiti tijekom cijele godine. Iz toga razloga Program mjera i Provedben</w:t>
      </w:r>
      <w:r w:rsidR="0049027D" w:rsidRPr="003F409F">
        <w:t>i plan suzbijanja komaraca za </w:t>
      </w:r>
      <w:r w:rsidR="00B811DF" w:rsidRPr="003F409F">
        <w:t>gradove i općine na području Brodsko-posavske županije</w:t>
      </w:r>
      <w:r w:rsidRPr="003F409F">
        <w:t xml:space="preserve"> treba usmjeriti na suzbijanje ličinki komaraca. </w:t>
      </w:r>
      <w:bookmarkStart w:id="68" w:name="_Hlk22197247"/>
      <w:r w:rsidR="000229E3" w:rsidRPr="003F409F">
        <w:t xml:space="preserve">Nakon obavljenog </w:t>
      </w:r>
      <w:proofErr w:type="spellStart"/>
      <w:r w:rsidR="000229E3" w:rsidRPr="003F409F">
        <w:t>larvicidnog</w:t>
      </w:r>
      <w:proofErr w:type="spellEnd"/>
      <w:r w:rsidR="000229E3" w:rsidRPr="003F409F">
        <w:t xml:space="preserve"> tretmana, a sukladno vremenu djelovanja </w:t>
      </w:r>
      <w:proofErr w:type="spellStart"/>
      <w:r w:rsidR="000229E3" w:rsidRPr="003F409F">
        <w:t>larvicida</w:t>
      </w:r>
      <w:proofErr w:type="spellEnd"/>
      <w:r w:rsidR="000229E3" w:rsidRPr="003F409F">
        <w:t>, djelatnici Nastavnog zavoda za javno zdravstvo Brodsko-posavske županije obavljaju stručni nadzor. Ukoliko se prilikom stručnog nadzora utvrdi prisustvo larvi komaraca o istom se odmah obavještava izvoditelja dezinsekcije, uz prijedlog korektivnih mjera koje je nužno napravi</w:t>
      </w:r>
      <w:r w:rsidR="00347D5C" w:rsidRPr="003F409F">
        <w:t>ti u roku od maksimalno 72 sata, te o obavljenoj korekcij</w:t>
      </w:r>
      <w:r w:rsidR="00EF041F" w:rsidRPr="003F409F">
        <w:t>i</w:t>
      </w:r>
      <w:r w:rsidR="00347D5C" w:rsidRPr="003F409F">
        <w:t xml:space="preserve"> dostaviti kratko izvješće stručnom nadzoru.</w:t>
      </w:r>
    </w:p>
    <w:bookmarkEnd w:id="68"/>
    <w:p w14:paraId="64B70FAF" w14:textId="77777777" w:rsidR="003F6379" w:rsidRPr="003F409F" w:rsidRDefault="003F6379" w:rsidP="000A3286">
      <w:pPr>
        <w:pStyle w:val="Tijeloteksta"/>
        <w:widowControl/>
        <w:shd w:val="clear" w:color="auto" w:fill="FFFFFF"/>
        <w:spacing w:line="276" w:lineRule="auto"/>
        <w:jc w:val="both"/>
      </w:pPr>
      <w:r w:rsidRPr="003F409F">
        <w:t xml:space="preserve">Svaki izlazak na teren </w:t>
      </w:r>
      <w:r w:rsidR="004D1843" w:rsidRPr="003F409F">
        <w:t xml:space="preserve">između dva </w:t>
      </w:r>
      <w:proofErr w:type="spellStart"/>
      <w:r w:rsidR="004D1843" w:rsidRPr="003F409F">
        <w:t>larvicidna</w:t>
      </w:r>
      <w:proofErr w:type="spellEnd"/>
      <w:r w:rsidRPr="003F409F">
        <w:t xml:space="preserve"> tretmana smatra se korekcijom </w:t>
      </w:r>
      <w:r w:rsidR="004D1843" w:rsidRPr="003F409F">
        <w:t xml:space="preserve">prethodno odrađenog </w:t>
      </w:r>
      <w:r w:rsidRPr="003F409F">
        <w:t xml:space="preserve"> tretmana.</w:t>
      </w:r>
    </w:p>
    <w:p w14:paraId="5DE18D88" w14:textId="77777777" w:rsidR="006762A6" w:rsidRPr="003F409F" w:rsidRDefault="006762A6" w:rsidP="000A3286">
      <w:pPr>
        <w:pStyle w:val="Tijeloteksta"/>
        <w:widowControl/>
        <w:spacing w:line="276" w:lineRule="auto"/>
        <w:jc w:val="both"/>
      </w:pPr>
    </w:p>
    <w:p w14:paraId="30FF75E5" w14:textId="77777777" w:rsidR="003F6379" w:rsidRPr="003F409F" w:rsidRDefault="003F6379" w:rsidP="000A3286">
      <w:pPr>
        <w:pStyle w:val="Tijeloteksta"/>
        <w:widowControl/>
        <w:spacing w:line="276" w:lineRule="auto"/>
        <w:jc w:val="both"/>
        <w:rPr>
          <w:u w:val="single"/>
        </w:rPr>
      </w:pPr>
      <w:r w:rsidRPr="003F409F">
        <w:t> </w:t>
      </w:r>
      <w:proofErr w:type="spellStart"/>
      <w:r w:rsidRPr="003F409F">
        <w:rPr>
          <w:u w:val="single"/>
        </w:rPr>
        <w:t>Adulticidno</w:t>
      </w:r>
      <w:proofErr w:type="spellEnd"/>
      <w:r w:rsidRPr="003F409F">
        <w:rPr>
          <w:u w:val="single"/>
        </w:rPr>
        <w:t xml:space="preserve"> suzbijanje komaraca</w:t>
      </w:r>
    </w:p>
    <w:p w14:paraId="535AA3B6" w14:textId="77777777" w:rsidR="003F6379" w:rsidRPr="003F409F" w:rsidRDefault="003F6379" w:rsidP="000A3286">
      <w:pPr>
        <w:pStyle w:val="Tijeloteksta"/>
        <w:widowControl/>
        <w:spacing w:line="276" w:lineRule="auto"/>
        <w:jc w:val="both"/>
      </w:pPr>
      <w:r w:rsidRPr="003F409F">
        <w:t>         </w:t>
      </w:r>
      <w:r w:rsidR="00460759" w:rsidRPr="003F409F">
        <w:tab/>
      </w:r>
      <w:proofErr w:type="spellStart"/>
      <w:r w:rsidRPr="003F409F">
        <w:t>Adulticidna</w:t>
      </w:r>
      <w:proofErr w:type="spellEnd"/>
      <w:r w:rsidRPr="003F409F">
        <w:t xml:space="preserve"> metoda, tj. suzbijanje krilatica je met</w:t>
      </w:r>
      <w:r w:rsidR="008D7DF6" w:rsidRPr="003F409F">
        <w:t xml:space="preserve">oda izbora i ovisi isključivo o </w:t>
      </w:r>
      <w:r w:rsidRPr="003F409F">
        <w:t xml:space="preserve">stručnoj prosudbi epidemiološke službe </w:t>
      </w:r>
      <w:r w:rsidR="000229E3" w:rsidRPr="003F409F">
        <w:t>Nastavnog z</w:t>
      </w:r>
      <w:r w:rsidRPr="003F409F">
        <w:t>avoda z</w:t>
      </w:r>
      <w:r w:rsidR="002D6FB6" w:rsidRPr="003F409F">
        <w:t>a javno zdravstvo</w:t>
      </w:r>
      <w:r w:rsidRPr="003F409F">
        <w:t xml:space="preserve"> kao dopuna provedbenih </w:t>
      </w:r>
      <w:proofErr w:type="spellStart"/>
      <w:r w:rsidRPr="003F409F">
        <w:t>larvicidnih</w:t>
      </w:r>
      <w:proofErr w:type="spellEnd"/>
      <w:r w:rsidRPr="003F409F">
        <w:t xml:space="preserve"> postupaka, a provodi se postupcima:</w:t>
      </w:r>
    </w:p>
    <w:p w14:paraId="57476EEF" w14:textId="77777777" w:rsidR="003F6379" w:rsidRPr="003F409F" w:rsidRDefault="00B75E74" w:rsidP="000A3286">
      <w:pPr>
        <w:pStyle w:val="Tijeloteksta"/>
        <w:widowControl/>
        <w:spacing w:line="276" w:lineRule="auto"/>
      </w:pPr>
      <w:r w:rsidRPr="003F409F">
        <w:t>–  </w:t>
      </w:r>
      <w:r w:rsidR="003F6379" w:rsidRPr="003F409F">
        <w:t>rezidualnog prskanja (</w:t>
      </w:r>
      <w:proofErr w:type="spellStart"/>
      <w:r w:rsidR="003F6379" w:rsidRPr="003F409F">
        <w:t>orošavanja</w:t>
      </w:r>
      <w:proofErr w:type="spellEnd"/>
      <w:r w:rsidR="003F6379" w:rsidRPr="003F409F">
        <w:t>) zatvorenih prostora,</w:t>
      </w:r>
    </w:p>
    <w:p w14:paraId="6A779D4A" w14:textId="77777777" w:rsidR="003F6379" w:rsidRPr="003F409F" w:rsidRDefault="003F6379" w:rsidP="000A3286">
      <w:pPr>
        <w:pStyle w:val="Tijeloteksta"/>
        <w:widowControl/>
        <w:spacing w:line="276" w:lineRule="auto"/>
      </w:pPr>
      <w:r w:rsidRPr="003F409F">
        <w:t>–  hladnog zamagljivanja sa zemlje pri čemu su ekološki najprihvatljiviji vodeni rastvori insekticida</w:t>
      </w:r>
    </w:p>
    <w:p w14:paraId="09DA1141" w14:textId="77777777" w:rsidR="003F6379" w:rsidRPr="003F409F" w:rsidRDefault="003F6379" w:rsidP="000A3286">
      <w:pPr>
        <w:pStyle w:val="Tijeloteksta"/>
        <w:widowControl/>
        <w:spacing w:line="276" w:lineRule="auto"/>
      </w:pPr>
      <w:r w:rsidRPr="003F409F">
        <w:t>–   toplog zamagljivanja sa zemlje, za obradu manjih ili većih ciljanih površina.</w:t>
      </w:r>
    </w:p>
    <w:p w14:paraId="0DD49746" w14:textId="77777777" w:rsidR="003F6379" w:rsidRPr="003F409F" w:rsidRDefault="003F6379" w:rsidP="000A3286">
      <w:pPr>
        <w:pStyle w:val="Tijeloteksta"/>
        <w:widowControl/>
        <w:spacing w:line="276" w:lineRule="auto"/>
        <w:jc w:val="both"/>
      </w:pPr>
      <w:r w:rsidRPr="003F409F">
        <w:t>    </w:t>
      </w:r>
      <w:r w:rsidR="00460759" w:rsidRPr="003F409F">
        <w:tab/>
      </w:r>
      <w:r w:rsidRPr="003F409F">
        <w:t xml:space="preserve">Rezultati </w:t>
      </w:r>
      <w:proofErr w:type="spellStart"/>
      <w:r w:rsidRPr="003F409F">
        <w:t>adulticidnih</w:t>
      </w:r>
      <w:proofErr w:type="spellEnd"/>
      <w:r w:rsidRPr="003F409F">
        <w:t xml:space="preserve"> postupaka su uvijek privremeni, a često ne zadovoljavaju zbog emisije </w:t>
      </w:r>
      <w:proofErr w:type="spellStart"/>
      <w:r w:rsidRPr="003F409F">
        <w:t>biocida</w:t>
      </w:r>
      <w:proofErr w:type="spellEnd"/>
      <w:r w:rsidRPr="003F409F">
        <w:t xml:space="preserve"> u prostor, kolateralnih šteta (uništavanje drugih korisnih vrsta) ili visokih operativnih troškova pa se provode kada je populacija komaraca na takvoj razini da nije prihvatljiva pučanstvu.</w:t>
      </w:r>
    </w:p>
    <w:p w14:paraId="2FBC15CC" w14:textId="77777777" w:rsidR="003F6379" w:rsidRPr="003F409F" w:rsidRDefault="003F6379" w:rsidP="000A3286">
      <w:pPr>
        <w:pStyle w:val="Tijeloteksta"/>
        <w:widowControl/>
        <w:spacing w:line="276" w:lineRule="auto"/>
      </w:pPr>
      <w:r w:rsidRPr="003F409F">
        <w:t>    </w:t>
      </w:r>
      <w:r w:rsidR="00460759" w:rsidRPr="003F409F">
        <w:tab/>
      </w:r>
      <w:r w:rsidRPr="003F409F">
        <w:t xml:space="preserve">Kod provedbe svih </w:t>
      </w:r>
      <w:proofErr w:type="spellStart"/>
      <w:r w:rsidRPr="003F409F">
        <w:t>adulticidnih</w:t>
      </w:r>
      <w:proofErr w:type="spellEnd"/>
      <w:r w:rsidRPr="003F409F">
        <w:t xml:space="preserve"> postupaka moraju biti ispunjeni sljedeći uvjeti:</w:t>
      </w:r>
    </w:p>
    <w:p w14:paraId="5D9D03E1" w14:textId="77777777" w:rsidR="003F6379" w:rsidRPr="003F409F" w:rsidRDefault="003F6379" w:rsidP="000A3286">
      <w:pPr>
        <w:pStyle w:val="Tijeloteksta"/>
        <w:widowControl/>
        <w:tabs>
          <w:tab w:val="left" w:pos="707"/>
        </w:tabs>
        <w:spacing w:after="0" w:line="276" w:lineRule="auto"/>
        <w:ind w:left="15" w:hanging="300"/>
        <w:jc w:val="both"/>
      </w:pPr>
      <w:r w:rsidRPr="003F409F">
        <w:t xml:space="preserve">a) Pučanstvo treba unaprijed obavijestiti o planiranoj provedbi, vrsti </w:t>
      </w:r>
      <w:proofErr w:type="spellStart"/>
      <w:r w:rsidRPr="003F409F">
        <w:t>biocidnog</w:t>
      </w:r>
      <w:proofErr w:type="spellEnd"/>
      <w:r w:rsidRPr="003F409F">
        <w:t xml:space="preserve"> pripravka koji će se upotrijebiti, vremenu, cilju te mogućim rizicima za pojedine kategorije osjetljivih ili bolesnih stanovnika te također o tome obavijestiti pčelare radi </w:t>
      </w:r>
      <w:proofErr w:type="spellStart"/>
      <w:r w:rsidRPr="003F409F">
        <w:t>pravovremnih</w:t>
      </w:r>
      <w:proofErr w:type="spellEnd"/>
      <w:r w:rsidRPr="003F409F">
        <w:t xml:space="preserve"> mjera zaštite za pčele</w:t>
      </w:r>
      <w:r w:rsidR="00B75E74" w:rsidRPr="003F409F">
        <w:t>.</w:t>
      </w:r>
    </w:p>
    <w:p w14:paraId="6BAAC798" w14:textId="77777777" w:rsidR="00460759" w:rsidRPr="003F409F" w:rsidRDefault="003F6379" w:rsidP="000A3286">
      <w:pPr>
        <w:pStyle w:val="Tijeloteksta"/>
        <w:widowControl/>
        <w:tabs>
          <w:tab w:val="left" w:pos="707"/>
        </w:tabs>
        <w:spacing w:line="276" w:lineRule="auto"/>
        <w:ind w:left="15" w:hanging="300"/>
        <w:jc w:val="both"/>
      </w:pPr>
      <w:r w:rsidRPr="003F409F">
        <w:t xml:space="preserve">b) Ako sustavni </w:t>
      </w:r>
      <w:proofErr w:type="spellStart"/>
      <w:r w:rsidRPr="003F409F">
        <w:t>larvicidni</w:t>
      </w:r>
      <w:proofErr w:type="spellEnd"/>
      <w:r w:rsidRPr="003F409F">
        <w:t xml:space="preserve"> tretmani ne pokažu učinkovitost ili budu u ograničenim razmjerima poduzet će se </w:t>
      </w:r>
      <w:proofErr w:type="spellStart"/>
      <w:r w:rsidRPr="003F409F">
        <w:t>adulticidni</w:t>
      </w:r>
      <w:proofErr w:type="spellEnd"/>
      <w:r w:rsidRPr="003F409F">
        <w:t xml:space="preserve"> tretmani čija će dinamika ovisiti o populaciji komaraca.  Pri tome treba voditi računa da </w:t>
      </w:r>
      <w:proofErr w:type="spellStart"/>
      <w:r w:rsidRPr="003F409F">
        <w:t>adulticidni</w:t>
      </w:r>
      <w:proofErr w:type="spellEnd"/>
      <w:r w:rsidRPr="003F409F">
        <w:t xml:space="preserve"> postupci predstavljaju znatnu opasnost za sve </w:t>
      </w:r>
      <w:proofErr w:type="spellStart"/>
      <w:r w:rsidRPr="003F409F">
        <w:t>neciljane</w:t>
      </w:r>
      <w:proofErr w:type="spellEnd"/>
      <w:r w:rsidRPr="003F409F">
        <w:t xml:space="preserve"> vrste noćnih kukaca, a posredno za njihove predatore na području </w:t>
      </w:r>
      <w:proofErr w:type="spellStart"/>
      <w:r w:rsidRPr="003F409F">
        <w:t>adulticidnog</w:t>
      </w:r>
      <w:proofErr w:type="spellEnd"/>
      <w:r w:rsidRPr="003F409F">
        <w:t xml:space="preserve"> postupaka ili na širem području gdje strujom vjetra mogu biti preneseni toksični aerosoli, što obzirom na neznatnu učinkovitost, a široki spektar djelovanja predstavlja znatnu ekološku štetu. Treba uvijek naglašavati da su svi </w:t>
      </w:r>
      <w:proofErr w:type="spellStart"/>
      <w:r w:rsidRPr="003F409F">
        <w:t>adulticidni</w:t>
      </w:r>
      <w:proofErr w:type="spellEnd"/>
      <w:r w:rsidRPr="003F409F">
        <w:t xml:space="preserve"> postupci neselektivni postupci koji ugrožavaju zdravlje osjetljivih skupina ljudi, uzrokuju štete u okolišu uključujući i vodene i kopnene životinje, uništavaju sve trenutačno prisutne vrste insekata te stoga bitno narušavaju biološku ravnotežu opterećujući okoliš štetnim tvarima, dok dugotrajnom primjenom d</w:t>
      </w:r>
      <w:r w:rsidR="00460759" w:rsidRPr="003F409F">
        <w:t xml:space="preserve">ovode do ugroze </w:t>
      </w:r>
      <w:proofErr w:type="spellStart"/>
      <w:r w:rsidR="00460759" w:rsidRPr="003F409F">
        <w:t>biodiverziteta</w:t>
      </w:r>
      <w:proofErr w:type="spellEnd"/>
      <w:r w:rsidR="00460759" w:rsidRPr="003F409F">
        <w:t>.</w:t>
      </w:r>
    </w:p>
    <w:p w14:paraId="11B811E6" w14:textId="77777777" w:rsidR="003F6379" w:rsidRPr="003F409F" w:rsidRDefault="003F6379" w:rsidP="000A3286">
      <w:pPr>
        <w:pStyle w:val="Tijeloteksta"/>
        <w:widowControl/>
        <w:tabs>
          <w:tab w:val="left" w:pos="707"/>
        </w:tabs>
        <w:spacing w:line="276" w:lineRule="auto"/>
        <w:ind w:left="15" w:hanging="300"/>
        <w:jc w:val="both"/>
      </w:pPr>
      <w:r w:rsidRPr="003F409F">
        <w:t xml:space="preserve"> c) </w:t>
      </w:r>
      <w:proofErr w:type="spellStart"/>
      <w:r w:rsidRPr="003F409F">
        <w:t>Adulticidni</w:t>
      </w:r>
      <w:proofErr w:type="spellEnd"/>
      <w:r w:rsidRPr="003F409F">
        <w:t xml:space="preserve"> tretmani provest će se metodom hladnog zamagljivanja uz uporabu opreme koja aplicira kapljice insekticida u ULV spektru radi boljeg prekrivanja prostora, bolje adherencije te uštede insekticida i manjeg opterećenja okoliša. Potrebno je osigurati što bolje prekrivanje svih mjesta na kojima borave, odmaraju se ili pronalaze zaklon odrasli oblici komaraca. Za tretmane će se koristiti sintetski </w:t>
      </w:r>
      <w:proofErr w:type="spellStart"/>
      <w:r w:rsidRPr="003F409F">
        <w:t>piretroidi</w:t>
      </w:r>
      <w:proofErr w:type="spellEnd"/>
      <w:r w:rsidRPr="003F409F">
        <w:t xml:space="preserve"> čije se radne otopine priređuju razrijeđene s vodom što je s ekološkog i zdravstvenog stanovišta najprihvatljivije. Insekticidi se koriste prema naputku proizvođača koji je za svaki preparat drugačiji. Pojedini lokaliteti trebali bi se obraditi postupkom toplog zamagljivanja prilaskom mjestima pješice radi pravilnog usmjeravanja spreja (magle), a to su: dijelovi kanalizacijskog sustava, poluotvorene crne jame, odlagalište otpadne tvari ili njihov okoliš, nadsvođeni kanali otpadnih voda. U ovom slučaju dozvoljeno je koristiti isključivo sintetske </w:t>
      </w:r>
      <w:proofErr w:type="spellStart"/>
      <w:r w:rsidRPr="003F409F">
        <w:t>piretroide</w:t>
      </w:r>
      <w:proofErr w:type="spellEnd"/>
      <w:r w:rsidRPr="003F409F">
        <w:t xml:space="preserve"> s mineralnim uljem ili vodom kao nosačem.</w:t>
      </w:r>
    </w:p>
    <w:p w14:paraId="5D936BCF" w14:textId="77777777" w:rsidR="00B75E74" w:rsidRPr="003F409F" w:rsidRDefault="003F6379" w:rsidP="0049027D">
      <w:pPr>
        <w:pStyle w:val="Tijeloteksta"/>
        <w:widowControl/>
        <w:spacing w:line="276" w:lineRule="auto"/>
        <w:jc w:val="both"/>
      </w:pPr>
      <w:r w:rsidRPr="003F409F">
        <w:t>     </w:t>
      </w:r>
      <w:r w:rsidR="00460759" w:rsidRPr="003F409F">
        <w:tab/>
      </w:r>
      <w:r w:rsidRPr="003F409F">
        <w:t xml:space="preserve"> </w:t>
      </w:r>
      <w:r w:rsidR="0049027D" w:rsidRPr="003F409F">
        <w:t xml:space="preserve">Kada se pristupi </w:t>
      </w:r>
      <w:proofErr w:type="spellStart"/>
      <w:r w:rsidR="0049027D" w:rsidRPr="003F409F">
        <w:t>adulticidnom</w:t>
      </w:r>
      <w:proofErr w:type="spellEnd"/>
      <w:r w:rsidR="0049027D" w:rsidRPr="003F409F">
        <w:t xml:space="preserve"> postupku za uspješno suzbijanje letećih oblika komaraca potrebno je u što kraćem roku obraditi sve površine na kojima će se provoditi njihovo suzbijanje, pa stoga akcija suzbijanja letećih oblika komaraca ne smije trajati dulje od 3 do 4 uzastopna radna dana. Dodatna prednost kraćeg vremena provođenja </w:t>
      </w:r>
      <w:proofErr w:type="spellStart"/>
      <w:r w:rsidR="0049027D" w:rsidRPr="003F409F">
        <w:t>adulticidnog</w:t>
      </w:r>
      <w:proofErr w:type="spellEnd"/>
      <w:r w:rsidR="0049027D" w:rsidRPr="003F409F">
        <w:t xml:space="preserve"> postupka je i kraći negativan utjecaj na izložene ljude i okoliš, budući da aerosol koji sadrži opasne kemikalije može kod osjetljivih ljudi uzrokovati respiratorne smetnje. Optimalno vrijeme za provedbu </w:t>
      </w:r>
      <w:proofErr w:type="spellStart"/>
      <w:r w:rsidR="0049027D" w:rsidRPr="003F409F">
        <w:t>adulticidnih</w:t>
      </w:r>
      <w:proofErr w:type="spellEnd"/>
      <w:r w:rsidR="0049027D" w:rsidRPr="003F409F">
        <w:t xml:space="preserve"> postupaka je cca 1 do 2 sata u zoru i cca 1 do 2 sata u sumrak, kad su najslabija strujanja zraka, tj. pri vjetru ispod 4 km/sat (komarci su aktivni samo u uvjetima bez vjetra pa je svaki </w:t>
      </w:r>
      <w:proofErr w:type="spellStart"/>
      <w:r w:rsidR="0049027D" w:rsidRPr="003F409F">
        <w:t>adulticidni</w:t>
      </w:r>
      <w:proofErr w:type="spellEnd"/>
      <w:r w:rsidR="0049027D" w:rsidRPr="003F409F">
        <w:t xml:space="preserve"> tretman na otvorenom prostoru kod jačeg vjetra neučinkovit), pri relativnoj vlažnosti zraka i temperaturama koje su u trenutku </w:t>
      </w:r>
      <w:proofErr w:type="spellStart"/>
      <w:r w:rsidR="0049027D" w:rsidRPr="003F409F">
        <w:t>adulticidnog</w:t>
      </w:r>
      <w:proofErr w:type="spellEnd"/>
      <w:r w:rsidR="0049027D" w:rsidRPr="003F409F">
        <w:t xml:space="preserve"> </w:t>
      </w:r>
      <w:proofErr w:type="spellStart"/>
      <w:r w:rsidR="0049027D" w:rsidRPr="003F409F">
        <w:t>tremana</w:t>
      </w:r>
      <w:proofErr w:type="spellEnd"/>
      <w:r w:rsidR="0049027D" w:rsidRPr="003F409F">
        <w:t xml:space="preserve"> više od 15</w:t>
      </w:r>
      <w:r w:rsidR="00576777" w:rsidRPr="003F409F">
        <w:rPr>
          <w:vertAlign w:val="superscript"/>
        </w:rPr>
        <w:t>0</w:t>
      </w:r>
      <w:r w:rsidR="0049027D" w:rsidRPr="003F409F">
        <w:t xml:space="preserve">C (pri nižim temperaturama zraka aktivnost komaraca vrlo mala ili je nema). U skladu s navedenim, računa se da se tijekom dana aktivnosti na suzbijanju letećih oblika komaraca mogu provoditi u ukupnom vremenu od cca 2 do 4 sata. Sukladno rezultatima provedenog monitoringa nadležni zavod određuje područje tretmana, vrijeme provođenja tretmana ovisno o aktivnosti dominantnih vrsta komaraca i to isključivo nakon provedenog </w:t>
      </w:r>
      <w:proofErr w:type="spellStart"/>
      <w:r w:rsidR="0049027D" w:rsidRPr="003F409F">
        <w:t>larvicidnog</w:t>
      </w:r>
      <w:proofErr w:type="spellEnd"/>
      <w:r w:rsidR="0049027D" w:rsidRPr="003F409F">
        <w:t xml:space="preserve"> tretmana kako se </w:t>
      </w:r>
      <w:proofErr w:type="spellStart"/>
      <w:r w:rsidR="0049027D" w:rsidRPr="003F409F">
        <w:t>adulticidni</w:t>
      </w:r>
      <w:proofErr w:type="spellEnd"/>
      <w:r w:rsidR="0049027D" w:rsidRPr="003F409F">
        <w:t xml:space="preserve"> tretman ne bi provodio dok još ima aktivnih legla. Npr. prema sljedećem okvirnom primjeru ako nadležni zavod utvrdi da je područje koje se mora tretirati npr. površina veličine cca 1.200 ha s npr. uređajem za hladno zamagljivanje ULV postupkom s vozila u pokretu kapaciteta rezervoara minimalno 50 litara, preporučena brzina kretanja vozila za postizanje najboljeg učinka prilikom ULV aplikacije insekticida je 20 km/h (20.000 m/h), u prohodu se pokriva cca 50 m sa svake strane ulice kojom vozilo prolazi (ukupno 100 m širok pojas), što znači da se za sat vremena jednim uređajem za hladnu ULV aplikaciju i jednim vozilom može obraditi do 200 ha površine, odnosno za 2 sata rada do 400 ha tijekom jedne akcije, dakle s tri uređaja na tri vozila za 2 sata rada do 1.200 ha. Visina i gustoća vegetacije, zgrade i druge prepreke onemogućavaju širenje aerosola tako da veća visina i gustoća vegetacije i drugih prepreka umanjuje efektivnu širinu prolaza (pravilo – 50%-</w:t>
      </w:r>
      <w:proofErr w:type="spellStart"/>
      <w:r w:rsidR="0049027D" w:rsidRPr="003F409F">
        <w:t>tno</w:t>
      </w:r>
      <w:proofErr w:type="spellEnd"/>
      <w:r w:rsidR="0049027D" w:rsidRPr="003F409F">
        <w:t xml:space="preserve"> umanjenje širine prolaza). Prilikom određivanja površine za </w:t>
      </w:r>
      <w:proofErr w:type="spellStart"/>
      <w:r w:rsidR="0049027D" w:rsidRPr="003F409F">
        <w:t>adulticidni</w:t>
      </w:r>
      <w:proofErr w:type="spellEnd"/>
      <w:r w:rsidR="0049027D" w:rsidRPr="003F409F">
        <w:t xml:space="preserve"> tretman i količine utroška insekticida potrebno je uzeti u obzir činjenicu da je izgrađenost u dijelovima naselja (stambene zgrade i drugi objekti u naselju) do 60% površine. Ukoliko je brzina vozila 15 km/h (15.000 m/h) okvirni izračun površne tretiranja se umanjuje za 1/4. Postupak se ne smije obavljati nasuprot vjetru jer se neće postići željeni učinak </w:t>
      </w:r>
      <w:proofErr w:type="spellStart"/>
      <w:r w:rsidR="0049027D" w:rsidRPr="003F409F">
        <w:t>adulticidnog</w:t>
      </w:r>
      <w:proofErr w:type="spellEnd"/>
      <w:r w:rsidR="0049027D" w:rsidRPr="003F409F">
        <w:t xml:space="preserve"> postupka i kako izvoditelj ne bi bio izložen štetnom aerosolu. Stavke iz ovog okvirnog primjera zavod prilagođava ovisno o učestalosti prepreka na putu kretanja vozila, uputama proizvođača za uporabu insekticida i uputama proizvođača uređaja za aplikaciju insekticida. </w:t>
      </w:r>
    </w:p>
    <w:p w14:paraId="516BDB25" w14:textId="142D5A3F" w:rsidR="003E6FFC" w:rsidRPr="009C70E3" w:rsidRDefault="00463853" w:rsidP="000A3286">
      <w:pPr>
        <w:pStyle w:val="Tijeloteksta"/>
        <w:widowControl/>
        <w:spacing w:line="276" w:lineRule="auto"/>
      </w:pPr>
      <w:r w:rsidRPr="003F409F">
        <w:t xml:space="preserve">Izvoditelj </w:t>
      </w:r>
      <w:r w:rsidR="00B75E74" w:rsidRPr="003F409F">
        <w:t xml:space="preserve">akcije obvezan je dostaviti izvješće o provedenom </w:t>
      </w:r>
      <w:proofErr w:type="spellStart"/>
      <w:r w:rsidR="00B75E74" w:rsidRPr="003F409F">
        <w:t>adulticidnom</w:t>
      </w:r>
      <w:proofErr w:type="spellEnd"/>
      <w:r w:rsidR="00B75E74" w:rsidRPr="003F409F">
        <w:t xml:space="preserve"> tretmanu. Izvješća treba</w:t>
      </w:r>
      <w:r w:rsidR="00327418" w:rsidRPr="003F409F">
        <w:t>ju biti potvrđena u GPS sustavu.</w:t>
      </w:r>
      <w:r w:rsidR="003F6379" w:rsidRPr="003F409F">
        <w:br/>
        <w:t> </w:t>
      </w:r>
    </w:p>
    <w:p w14:paraId="68EB5E83" w14:textId="77777777" w:rsidR="003F6379" w:rsidRPr="003F409F" w:rsidRDefault="00C4570E" w:rsidP="000A3286">
      <w:pPr>
        <w:pStyle w:val="Tijeloteksta"/>
        <w:widowControl/>
        <w:spacing w:line="276" w:lineRule="auto"/>
      </w:pPr>
      <w:r w:rsidRPr="003F409F">
        <w:rPr>
          <w:b/>
        </w:rPr>
        <w:t>6.</w:t>
      </w:r>
      <w:r w:rsidR="003F6379" w:rsidRPr="003F409F">
        <w:rPr>
          <w:b/>
        </w:rPr>
        <w:t>3.3. DERATIZACIJA</w:t>
      </w:r>
      <w:r w:rsidR="003F6379" w:rsidRPr="003F409F">
        <w:t> </w:t>
      </w:r>
    </w:p>
    <w:p w14:paraId="2895BD9B" w14:textId="77777777" w:rsidR="003F6379" w:rsidRPr="003F409F" w:rsidRDefault="003F6379" w:rsidP="000A3286">
      <w:pPr>
        <w:pStyle w:val="Tijeloteksta"/>
        <w:widowControl/>
        <w:spacing w:line="276" w:lineRule="auto"/>
        <w:jc w:val="both"/>
      </w:pPr>
      <w:r w:rsidRPr="003F409F">
        <w:t>     </w:t>
      </w:r>
      <w:r w:rsidR="00460759" w:rsidRPr="003F409F">
        <w:tab/>
      </w:r>
      <w:r w:rsidRPr="003F409F">
        <w:t>Pod obveznom preventivnom deratizacijom podrazumijeva se skup mehaničkih, fizikalnih i kemijskih mjera kojima se sustavno i planirano suzbijaju štakori, miševi i ostali štetni glodavci.</w:t>
      </w:r>
    </w:p>
    <w:p w14:paraId="13979A02" w14:textId="77777777" w:rsidR="003F6379" w:rsidRPr="003F409F" w:rsidRDefault="003F6379" w:rsidP="000A3286">
      <w:pPr>
        <w:pStyle w:val="Tijeloteksta"/>
        <w:widowControl/>
        <w:spacing w:line="276" w:lineRule="auto"/>
        <w:jc w:val="both"/>
      </w:pPr>
      <w:r w:rsidRPr="003F409F">
        <w:t>     </w:t>
      </w:r>
      <w:r w:rsidR="00460759" w:rsidRPr="003F409F">
        <w:tab/>
      </w:r>
      <w:r w:rsidRPr="003F409F">
        <w:t>Postupci preventivne deratizacije, osim sprječavanja zaraznih bolesti i ostalih utjecaja na ljudsko zdravlje,  ujedno smanjuju i ekonomske štete koje glodavci nanose svojom nazočnošću.</w:t>
      </w:r>
    </w:p>
    <w:p w14:paraId="39FC0922" w14:textId="77777777" w:rsidR="003F6379" w:rsidRPr="003F409F" w:rsidRDefault="003F6379" w:rsidP="000A3286">
      <w:pPr>
        <w:pStyle w:val="Tijeloteksta"/>
        <w:widowControl/>
        <w:spacing w:line="276" w:lineRule="auto"/>
        <w:jc w:val="both"/>
      </w:pPr>
      <w:r w:rsidRPr="003F409F">
        <w:t>     </w:t>
      </w:r>
      <w:r w:rsidR="00460759" w:rsidRPr="003F409F">
        <w:tab/>
      </w:r>
      <w:r w:rsidRPr="003F409F">
        <w:t>Deratizacija se provodi u  objektima iz članka 10.st.1. Zakona o zaštiti pučanstva od zar</w:t>
      </w:r>
      <w:r w:rsidR="00460759" w:rsidRPr="003F409F">
        <w:t xml:space="preserve">aznih bolesti (NN </w:t>
      </w:r>
      <w:r w:rsidRPr="003F409F">
        <w:t>79/07</w:t>
      </w:r>
      <w:r w:rsidR="0049027D" w:rsidRPr="003F409F">
        <w:t xml:space="preserve">, 113/08, </w:t>
      </w:r>
      <w:r w:rsidR="004E0E57" w:rsidRPr="003F409F">
        <w:t>43/09</w:t>
      </w:r>
      <w:r w:rsidR="0049027D" w:rsidRPr="003F409F">
        <w:t xml:space="preserve"> i 130/17</w:t>
      </w:r>
      <w:r w:rsidRPr="003F409F">
        <w:t>) koji podliježu sanitarnom nadzoru.</w:t>
      </w:r>
    </w:p>
    <w:p w14:paraId="14F71EFE" w14:textId="3DAC3956" w:rsidR="003F6379" w:rsidRPr="003F409F" w:rsidRDefault="003F6379" w:rsidP="000A3286">
      <w:pPr>
        <w:pStyle w:val="Tijeloteksta"/>
        <w:widowControl/>
        <w:spacing w:line="276" w:lineRule="auto"/>
        <w:jc w:val="both"/>
      </w:pPr>
      <w:r w:rsidRPr="003F409F">
        <w:t>     </w:t>
      </w:r>
      <w:r w:rsidR="00460759" w:rsidRPr="003F409F">
        <w:tab/>
      </w:r>
      <w:r w:rsidRPr="003F409F">
        <w:t>U tom s</w:t>
      </w:r>
      <w:r w:rsidR="0049027D" w:rsidRPr="003F409F">
        <w:t xml:space="preserve">mislu deratizacija na području </w:t>
      </w:r>
      <w:r w:rsidR="00082A7F" w:rsidRPr="003F409F">
        <w:t>Brodsko-posavske županije</w:t>
      </w:r>
      <w:r w:rsidR="0049027D" w:rsidRPr="003F409F">
        <w:t> </w:t>
      </w:r>
      <w:r w:rsidRPr="003F409F">
        <w:t>provodit će se na sljedećim lokacijama</w:t>
      </w:r>
      <w:r w:rsidR="0049027D" w:rsidRPr="003F409F">
        <w:t>:</w:t>
      </w:r>
      <w:r w:rsidRPr="003F409F">
        <w:t>  </w:t>
      </w:r>
    </w:p>
    <w:p w14:paraId="676CAE3E" w14:textId="77777777" w:rsidR="008743DC" w:rsidRPr="003F409F" w:rsidRDefault="003F6379" w:rsidP="000A3286">
      <w:pPr>
        <w:pStyle w:val="Tijeloteksta"/>
        <w:widowControl/>
        <w:numPr>
          <w:ilvl w:val="1"/>
          <w:numId w:val="20"/>
        </w:numPr>
        <w:tabs>
          <w:tab w:val="left" w:pos="1414"/>
        </w:tabs>
        <w:spacing w:line="276" w:lineRule="auto"/>
        <w:ind w:left="707" w:firstLine="427"/>
      </w:pPr>
      <w:r w:rsidRPr="003F409F">
        <w:t>objektima za proizvodnju i promet namirnica, predmeta opće uporabe, sirovina za njihovu proizvodnju, kao i prijevoznim sredstvima namijenjenim za njihov prijevoz</w:t>
      </w:r>
      <w:r w:rsidR="00CE792D" w:rsidRPr="003F409F">
        <w:t xml:space="preserve"> </w:t>
      </w:r>
    </w:p>
    <w:p w14:paraId="4F6574A9" w14:textId="77777777" w:rsidR="003F6379" w:rsidRPr="003F409F" w:rsidRDefault="00CE792D" w:rsidP="000A3286">
      <w:pPr>
        <w:pStyle w:val="Tijeloteksta"/>
        <w:widowControl/>
        <w:numPr>
          <w:ilvl w:val="1"/>
          <w:numId w:val="20"/>
        </w:numPr>
        <w:tabs>
          <w:tab w:val="left" w:pos="1414"/>
        </w:tabs>
        <w:spacing w:line="276" w:lineRule="auto"/>
        <w:ind w:left="707" w:firstLine="427"/>
      </w:pPr>
      <w:r w:rsidRPr="003F409F">
        <w:tab/>
      </w:r>
      <w:r w:rsidR="003F6379" w:rsidRPr="003F409F">
        <w:t>objektima za javnu vodoopskrbu pitkom vodom</w:t>
      </w:r>
    </w:p>
    <w:p w14:paraId="02396611" w14:textId="77777777" w:rsidR="003F6379" w:rsidRPr="003F409F" w:rsidRDefault="003F6379" w:rsidP="000A3286">
      <w:pPr>
        <w:pStyle w:val="Tijeloteksta"/>
        <w:widowControl/>
        <w:numPr>
          <w:ilvl w:val="1"/>
          <w:numId w:val="21"/>
        </w:numPr>
        <w:tabs>
          <w:tab w:val="left" w:pos="1414"/>
        </w:tabs>
        <w:spacing w:after="0" w:line="276" w:lineRule="auto"/>
      </w:pPr>
      <w:r w:rsidRPr="003F409F">
        <w:t>objektima ili prostori</w:t>
      </w:r>
      <w:r w:rsidR="008743DC" w:rsidRPr="003F409F">
        <w:t>ma za uklanjanje otpadnih voda i</w:t>
      </w:r>
      <w:r w:rsidRPr="003F409F">
        <w:t xml:space="preserve"> drugih otpadnih tvari (kanalizacijskom sustavu)</w:t>
      </w:r>
    </w:p>
    <w:p w14:paraId="6F0D5883" w14:textId="77777777" w:rsidR="003F6379" w:rsidRPr="003F409F" w:rsidRDefault="003F6379" w:rsidP="000A3286">
      <w:pPr>
        <w:pStyle w:val="Tijeloteksta"/>
        <w:widowControl/>
        <w:numPr>
          <w:ilvl w:val="1"/>
          <w:numId w:val="21"/>
        </w:numPr>
        <w:tabs>
          <w:tab w:val="left" w:pos="1414"/>
        </w:tabs>
        <w:spacing w:after="0" w:line="276" w:lineRule="auto"/>
      </w:pPr>
      <w:r w:rsidRPr="003F409F">
        <w:t>svim objektima zdravstva</w:t>
      </w:r>
    </w:p>
    <w:p w14:paraId="6E099E96" w14:textId="77777777" w:rsidR="003F6379" w:rsidRPr="003F409F" w:rsidRDefault="003F6379" w:rsidP="000A3286">
      <w:pPr>
        <w:pStyle w:val="Tijeloteksta"/>
        <w:widowControl/>
        <w:numPr>
          <w:ilvl w:val="1"/>
          <w:numId w:val="21"/>
        </w:numPr>
        <w:tabs>
          <w:tab w:val="left" w:pos="1414"/>
        </w:tabs>
        <w:spacing w:after="0" w:line="276" w:lineRule="auto"/>
      </w:pPr>
      <w:r w:rsidRPr="003F409F">
        <w:t>objektima odgojno-obrazovne namjene</w:t>
      </w:r>
    </w:p>
    <w:p w14:paraId="0215E126" w14:textId="77777777" w:rsidR="003F6379" w:rsidRPr="003F409F" w:rsidRDefault="003F6379" w:rsidP="000A3286">
      <w:pPr>
        <w:pStyle w:val="Tijeloteksta"/>
        <w:widowControl/>
        <w:numPr>
          <w:ilvl w:val="1"/>
          <w:numId w:val="21"/>
        </w:numPr>
        <w:tabs>
          <w:tab w:val="left" w:pos="1414"/>
        </w:tabs>
        <w:spacing w:after="0" w:line="276" w:lineRule="auto"/>
      </w:pPr>
      <w:r w:rsidRPr="003F409F">
        <w:t>veletržnicama i tržnicama, te posebice u njihovu okolišu</w:t>
      </w:r>
    </w:p>
    <w:p w14:paraId="1C6B1DA3" w14:textId="77777777" w:rsidR="003F6379" w:rsidRPr="003F409F" w:rsidRDefault="003F6379" w:rsidP="000A3286">
      <w:pPr>
        <w:pStyle w:val="Tijeloteksta"/>
        <w:widowControl/>
        <w:numPr>
          <w:ilvl w:val="1"/>
          <w:numId w:val="21"/>
        </w:numPr>
        <w:tabs>
          <w:tab w:val="left" w:pos="1414"/>
        </w:tabs>
        <w:spacing w:after="0" w:line="276" w:lineRule="auto"/>
      </w:pPr>
      <w:r w:rsidRPr="003F409F">
        <w:t>objektima javnog prometa</w:t>
      </w:r>
    </w:p>
    <w:p w14:paraId="545CBDD9" w14:textId="77777777" w:rsidR="003F6379" w:rsidRPr="003F409F" w:rsidRDefault="003F6379" w:rsidP="000A3286">
      <w:pPr>
        <w:pStyle w:val="Tijeloteksta"/>
        <w:widowControl/>
        <w:numPr>
          <w:ilvl w:val="1"/>
          <w:numId w:val="21"/>
        </w:numPr>
        <w:tabs>
          <w:tab w:val="left" w:pos="1414"/>
        </w:tabs>
        <w:spacing w:after="0" w:line="276" w:lineRule="auto"/>
      </w:pPr>
      <w:r w:rsidRPr="003F409F">
        <w:t>stambenim objektima i dvorištima te njihovom neposrednom okolišu</w:t>
      </w:r>
    </w:p>
    <w:p w14:paraId="04EC1131" w14:textId="77777777" w:rsidR="003F6379" w:rsidRPr="003F409F" w:rsidRDefault="003F6379" w:rsidP="000A3286">
      <w:pPr>
        <w:pStyle w:val="Tijeloteksta"/>
        <w:widowControl/>
        <w:numPr>
          <w:ilvl w:val="1"/>
          <w:numId w:val="21"/>
        </w:numPr>
        <w:tabs>
          <w:tab w:val="left" w:pos="1414"/>
        </w:tabs>
        <w:spacing w:after="0" w:line="276" w:lineRule="auto"/>
      </w:pPr>
      <w:r w:rsidRPr="003F409F">
        <w:t>na javno-prometnim površinama, trgovima, parkovima, grobljima, uz riječnu obalu te bilo kakvim vodenim pritocima</w:t>
      </w:r>
    </w:p>
    <w:p w14:paraId="6F5C32BB" w14:textId="77777777" w:rsidR="003F6379" w:rsidRPr="003F409F" w:rsidRDefault="003F6379" w:rsidP="000A3286">
      <w:pPr>
        <w:pStyle w:val="Tijeloteksta"/>
        <w:widowControl/>
        <w:numPr>
          <w:ilvl w:val="1"/>
          <w:numId w:val="21"/>
        </w:numPr>
        <w:tabs>
          <w:tab w:val="left" w:pos="1414"/>
        </w:tabs>
        <w:spacing w:after="0" w:line="276" w:lineRule="auto"/>
      </w:pPr>
      <w:r w:rsidRPr="003F409F">
        <w:t>objektima za smještaj i boravak većeg broja ljudi</w:t>
      </w:r>
    </w:p>
    <w:p w14:paraId="3F131709" w14:textId="77777777" w:rsidR="003F6379" w:rsidRPr="003F409F" w:rsidRDefault="003F6379" w:rsidP="000A3286">
      <w:pPr>
        <w:pStyle w:val="Tijeloteksta"/>
        <w:widowControl/>
        <w:numPr>
          <w:ilvl w:val="1"/>
          <w:numId w:val="21"/>
        </w:numPr>
        <w:tabs>
          <w:tab w:val="left" w:pos="1414"/>
        </w:tabs>
        <w:spacing w:line="276" w:lineRule="auto"/>
      </w:pPr>
      <w:r w:rsidRPr="003F409F">
        <w:t xml:space="preserve">gradskim </w:t>
      </w:r>
      <w:proofErr w:type="spellStart"/>
      <w:r w:rsidRPr="003F409F">
        <w:t>deponijama</w:t>
      </w:r>
      <w:proofErr w:type="spellEnd"/>
      <w:r w:rsidRPr="003F409F">
        <w:t xml:space="preserve"> ili divljim </w:t>
      </w:r>
      <w:proofErr w:type="spellStart"/>
      <w:r w:rsidRPr="003F409F">
        <w:t>deponijama</w:t>
      </w:r>
      <w:proofErr w:type="spellEnd"/>
      <w:r w:rsidRPr="003F409F">
        <w:t xml:space="preserve"> (nastalim nekontroliranim odlaganjem) krute otpadne tvari</w:t>
      </w:r>
    </w:p>
    <w:p w14:paraId="5A678BB6" w14:textId="77777777" w:rsidR="003F6379" w:rsidRPr="003F409F" w:rsidRDefault="003F6379" w:rsidP="000A3286">
      <w:pPr>
        <w:pStyle w:val="Tijeloteksta"/>
        <w:widowControl/>
        <w:spacing w:line="276" w:lineRule="auto"/>
        <w:jc w:val="both"/>
      </w:pPr>
      <w:r w:rsidRPr="003F409F">
        <w:t>     </w:t>
      </w:r>
      <w:r w:rsidR="00460759" w:rsidRPr="003F409F">
        <w:tab/>
      </w:r>
      <w:r w:rsidRPr="003F409F">
        <w:t>Pri provedbi deratizacije u prostorima u kojima se proizvode, skladište ili prodaju namirnice, te u hotelskim i turističkim objektima otrovni mamci trebaju se izlagati u posebno zaštićenim, zatvorenim i označenim kutijama uz vođenje evidencije o shemi postavljanja istih, kako bi se namirnice zaštitile od slučajnog ili namjernog zagađenja. Pri provedbi deratizacije u objektima u kojima se namirnice nalaze u rasutom stanju (podna skladišta i silosi) ostaci meka moraju se sakupiti nakon provedbe i neškodljivo ukloniti. </w:t>
      </w:r>
    </w:p>
    <w:p w14:paraId="51679DFB" w14:textId="77777777" w:rsidR="003F6379" w:rsidRPr="003F409F" w:rsidRDefault="003F6379" w:rsidP="000A3286">
      <w:pPr>
        <w:pStyle w:val="Tijeloteksta"/>
        <w:widowControl/>
        <w:spacing w:line="276" w:lineRule="auto"/>
      </w:pPr>
      <w:r w:rsidRPr="003F409F">
        <w:t>Sustavna preventivna  deratizacija predviđa  sljedeće mjere: </w:t>
      </w:r>
    </w:p>
    <w:p w14:paraId="0F24905C" w14:textId="77777777" w:rsidR="003F6379" w:rsidRPr="003F409F" w:rsidRDefault="003F6379" w:rsidP="000A3286">
      <w:pPr>
        <w:pStyle w:val="Tijeloteksta"/>
        <w:widowControl/>
        <w:numPr>
          <w:ilvl w:val="0"/>
          <w:numId w:val="22"/>
        </w:numPr>
        <w:tabs>
          <w:tab w:val="left" w:pos="707"/>
        </w:tabs>
        <w:spacing w:after="0" w:line="276" w:lineRule="auto"/>
        <w:rPr>
          <w:b/>
        </w:rPr>
      </w:pPr>
      <w:r w:rsidRPr="003F409F">
        <w:rPr>
          <w:b/>
        </w:rPr>
        <w:t>higijensko sanitarne mjere</w:t>
      </w:r>
    </w:p>
    <w:p w14:paraId="08C2DBAA" w14:textId="77777777" w:rsidR="003F6379" w:rsidRPr="003F409F" w:rsidRDefault="003F6379" w:rsidP="000A3286">
      <w:pPr>
        <w:pStyle w:val="Tijeloteksta"/>
        <w:widowControl/>
        <w:numPr>
          <w:ilvl w:val="0"/>
          <w:numId w:val="22"/>
        </w:numPr>
        <w:tabs>
          <w:tab w:val="left" w:pos="707"/>
        </w:tabs>
        <w:spacing w:after="0" w:line="276" w:lineRule="auto"/>
        <w:rPr>
          <w:b/>
        </w:rPr>
      </w:pPr>
      <w:r w:rsidRPr="003F409F">
        <w:rPr>
          <w:b/>
        </w:rPr>
        <w:t>vrsta meka i način njihove primjene</w:t>
      </w:r>
    </w:p>
    <w:p w14:paraId="3671ABC0" w14:textId="77777777" w:rsidR="003F6379" w:rsidRPr="003F409F" w:rsidRDefault="003F6379" w:rsidP="000A3286">
      <w:pPr>
        <w:pStyle w:val="Tijeloteksta"/>
        <w:widowControl/>
        <w:numPr>
          <w:ilvl w:val="0"/>
          <w:numId w:val="22"/>
        </w:numPr>
        <w:tabs>
          <w:tab w:val="left" w:pos="707"/>
        </w:tabs>
        <w:spacing w:line="276" w:lineRule="auto"/>
        <w:rPr>
          <w:b/>
        </w:rPr>
      </w:pPr>
      <w:r w:rsidRPr="003F409F">
        <w:rPr>
          <w:b/>
        </w:rPr>
        <w:t>standardi (normativi) za izlaganje meka</w:t>
      </w:r>
    </w:p>
    <w:p w14:paraId="41D6B7EC" w14:textId="77777777" w:rsidR="000229E3" w:rsidRPr="003F409F" w:rsidRDefault="003F6379" w:rsidP="000A3286">
      <w:pPr>
        <w:pStyle w:val="Tijeloteksta"/>
        <w:widowControl/>
        <w:spacing w:line="276" w:lineRule="auto"/>
      </w:pPr>
      <w:r w:rsidRPr="003F409F">
        <w:t>  </w:t>
      </w:r>
    </w:p>
    <w:p w14:paraId="655AA409" w14:textId="77777777" w:rsidR="000229E3" w:rsidRPr="003F409F" w:rsidRDefault="000229E3">
      <w:pPr>
        <w:widowControl/>
        <w:suppressAutoHyphens w:val="0"/>
        <w:spacing w:after="200" w:line="276" w:lineRule="auto"/>
      </w:pPr>
      <w:r w:rsidRPr="003F409F">
        <w:br w:type="page"/>
      </w:r>
    </w:p>
    <w:p w14:paraId="6153DC29" w14:textId="77777777" w:rsidR="003F6379" w:rsidRPr="003F409F" w:rsidRDefault="003F6379" w:rsidP="000A3286">
      <w:pPr>
        <w:pStyle w:val="Tijeloteksta"/>
        <w:widowControl/>
        <w:spacing w:line="276" w:lineRule="auto"/>
      </w:pPr>
      <w:r w:rsidRPr="003F409F">
        <w:rPr>
          <w:b/>
        </w:rPr>
        <w:t>1</w:t>
      </w:r>
      <w:r w:rsidRPr="003F409F">
        <w:t>. </w:t>
      </w:r>
      <w:r w:rsidRPr="003F409F">
        <w:rPr>
          <w:b/>
        </w:rPr>
        <w:t>Higijensko sanitarne mjere</w:t>
      </w:r>
      <w:r w:rsidRPr="003F409F">
        <w:t> </w:t>
      </w:r>
    </w:p>
    <w:p w14:paraId="69320A80" w14:textId="77777777" w:rsidR="003F6379" w:rsidRPr="003F409F" w:rsidRDefault="003F6379" w:rsidP="000A3286">
      <w:pPr>
        <w:pStyle w:val="Tijeloteksta"/>
        <w:widowControl/>
        <w:spacing w:line="276" w:lineRule="auto"/>
        <w:jc w:val="both"/>
      </w:pPr>
      <w:r w:rsidRPr="003F409F">
        <w:t>      </w:t>
      </w:r>
      <w:r w:rsidR="00460759" w:rsidRPr="003F409F">
        <w:tab/>
      </w:r>
      <w:r w:rsidRPr="003F409F">
        <w:t xml:space="preserve">Uspjeh svake deratizacije ključno ovisi o sanaciji okoliša do te mjere da striktno provedena </w:t>
      </w:r>
      <w:proofErr w:type="spellStart"/>
      <w:r w:rsidRPr="003F409F">
        <w:t>sanitacija</w:t>
      </w:r>
      <w:proofErr w:type="spellEnd"/>
      <w:r w:rsidRPr="003F409F">
        <w:t xml:space="preserve"> čini najmanje 60% dugoročnog uspjeha svake provedene deratizacije. Iz tog razloga su sanitarno-higijenske mjere preduvjet i sastavni dio  preventivne i obvezne preventivne deratizacije.</w:t>
      </w:r>
    </w:p>
    <w:p w14:paraId="3FC9C923" w14:textId="77777777" w:rsidR="003F6379" w:rsidRPr="003F409F" w:rsidRDefault="003F6379" w:rsidP="000A3286">
      <w:pPr>
        <w:pStyle w:val="Tijeloteksta"/>
        <w:widowControl/>
        <w:spacing w:line="276" w:lineRule="auto"/>
        <w:jc w:val="both"/>
      </w:pPr>
      <w:r w:rsidRPr="003F409F">
        <w:t>     </w:t>
      </w:r>
      <w:r w:rsidR="00460759" w:rsidRPr="003F409F">
        <w:tab/>
      </w:r>
      <w:r w:rsidRPr="003F409F">
        <w:t>Da bi se razina glodavaca održavala na prihvatljivoj razini, nužno je prije provođenja mjera sustavne deratizacije provesti potrebne higijensko - sanitarne mjere, čiji je cilj stvoriti takve uvjete koji će umanjiti ili potpuno isključiti mogućnost naseljavanja glodavaca u različitim objektima ili na otvorenim površinama, a ukoliko do njega dođe da im se uskrate osnovni uvjeti opstanka. Ove mjere predstavljaju sastavni i nerazdvojni dio ukupnog deratizacijskog procesa. Stoga je potrebno:</w:t>
      </w:r>
    </w:p>
    <w:p w14:paraId="3B360820" w14:textId="77777777" w:rsidR="003F6379" w:rsidRPr="003F409F" w:rsidRDefault="003F6379" w:rsidP="000A3286">
      <w:pPr>
        <w:pStyle w:val="Tijeloteksta"/>
        <w:widowControl/>
        <w:numPr>
          <w:ilvl w:val="0"/>
          <w:numId w:val="23"/>
        </w:numPr>
        <w:tabs>
          <w:tab w:val="left" w:pos="707"/>
        </w:tabs>
        <w:spacing w:after="0" w:line="276" w:lineRule="auto"/>
        <w:jc w:val="both"/>
      </w:pPr>
      <w:r w:rsidRPr="003F409F">
        <w:t>spriječiti nekontrolirano odlaganje krute otpadne tvari («divlje deponije»), organski otpad (uginule životinje, sadržaj septičkih jama, ostaci hrane iz industrije i kućanstva i dr.) prekrivati zemljom (zakopavati), spaljivati ili na drugi način učiniti nedostupnim za štetnike</w:t>
      </w:r>
    </w:p>
    <w:p w14:paraId="22E2873F" w14:textId="77777777" w:rsidR="003F6379" w:rsidRPr="003F409F" w:rsidRDefault="003F6379" w:rsidP="000A3286">
      <w:pPr>
        <w:pStyle w:val="Tijeloteksta"/>
        <w:widowControl/>
        <w:numPr>
          <w:ilvl w:val="0"/>
          <w:numId w:val="23"/>
        </w:numPr>
        <w:tabs>
          <w:tab w:val="left" w:pos="707"/>
        </w:tabs>
        <w:spacing w:after="0" w:line="276" w:lineRule="auto"/>
        <w:jc w:val="both"/>
      </w:pPr>
      <w:r w:rsidRPr="003F409F">
        <w:t>osigurati dovoljan broj kontejnera za odlaganje krute otpadne tvari, kao i njihovo redovito pražnjenje, čišćenje i dezinfekciju</w:t>
      </w:r>
    </w:p>
    <w:p w14:paraId="676B4AA2" w14:textId="77777777" w:rsidR="007A3336" w:rsidRPr="003F409F" w:rsidRDefault="007A3336" w:rsidP="000A3286">
      <w:pPr>
        <w:pStyle w:val="Tijeloteksta"/>
        <w:widowControl/>
        <w:numPr>
          <w:ilvl w:val="0"/>
          <w:numId w:val="23"/>
        </w:numPr>
        <w:tabs>
          <w:tab w:val="left" w:pos="707"/>
        </w:tabs>
        <w:spacing w:after="0" w:line="276" w:lineRule="auto"/>
        <w:jc w:val="both"/>
      </w:pPr>
      <w:r w:rsidRPr="003F409F">
        <w:t>prije početka provođenja deratizacije naručitelj će imati pokošene javne zelene površine u naseljima, na obalama vodotokova, parkovima</w:t>
      </w:r>
    </w:p>
    <w:p w14:paraId="1A1B2563" w14:textId="77777777" w:rsidR="003F6379" w:rsidRPr="003F409F" w:rsidRDefault="003F6379" w:rsidP="000A3286">
      <w:pPr>
        <w:pStyle w:val="Tijeloteksta"/>
        <w:widowControl/>
        <w:numPr>
          <w:ilvl w:val="0"/>
          <w:numId w:val="23"/>
        </w:numPr>
        <w:tabs>
          <w:tab w:val="left" w:pos="707"/>
        </w:tabs>
        <w:spacing w:after="0" w:line="276" w:lineRule="auto"/>
        <w:jc w:val="both"/>
      </w:pPr>
      <w:r w:rsidRPr="003F409F">
        <w:t>sanirati napuštene površine obrasle korovom, jer su to potencijalna staništa glodavaca</w:t>
      </w:r>
    </w:p>
    <w:p w14:paraId="1E75F619" w14:textId="77777777" w:rsidR="003F6379" w:rsidRPr="003F409F" w:rsidRDefault="003F6379" w:rsidP="000A3286">
      <w:pPr>
        <w:pStyle w:val="Tijeloteksta"/>
        <w:widowControl/>
        <w:numPr>
          <w:ilvl w:val="0"/>
          <w:numId w:val="23"/>
        </w:numPr>
        <w:tabs>
          <w:tab w:val="left" w:pos="707"/>
        </w:tabs>
        <w:spacing w:after="0" w:line="276" w:lineRule="auto"/>
        <w:jc w:val="both"/>
      </w:pPr>
      <w:r w:rsidRPr="003F409F">
        <w:t>redovito održavati vodovodne instalacije kako bi se izbjeglo stvaranje «vlažnih mjesta» koje glodavci koriste u cilju zadovoljenja potrebe za vodom</w:t>
      </w:r>
    </w:p>
    <w:p w14:paraId="2E6EDA3A" w14:textId="77777777" w:rsidR="003F6379" w:rsidRPr="003F409F" w:rsidRDefault="003F6379" w:rsidP="000A3286">
      <w:pPr>
        <w:pStyle w:val="Tijeloteksta"/>
        <w:widowControl/>
        <w:numPr>
          <w:ilvl w:val="0"/>
          <w:numId w:val="23"/>
        </w:numPr>
        <w:tabs>
          <w:tab w:val="left" w:pos="707"/>
        </w:tabs>
        <w:spacing w:after="0" w:line="276" w:lineRule="auto"/>
        <w:jc w:val="both"/>
      </w:pPr>
      <w:r w:rsidRPr="003F409F">
        <w:t>osigurati mjere fizičke zaštite u svim za glodavce atraktivnim objektima prema važećim propisima (metalne oplate na vratima, rešetke na dostupnim prozorima i kanalizacijskim otvorima i dr.)</w:t>
      </w:r>
    </w:p>
    <w:p w14:paraId="6DB69EF0" w14:textId="77777777" w:rsidR="003F6379" w:rsidRPr="003F409F" w:rsidRDefault="003F6379" w:rsidP="000A3286">
      <w:pPr>
        <w:pStyle w:val="Tijeloteksta"/>
        <w:widowControl/>
        <w:numPr>
          <w:ilvl w:val="0"/>
          <w:numId w:val="23"/>
        </w:numPr>
        <w:tabs>
          <w:tab w:val="left" w:pos="707"/>
        </w:tabs>
        <w:spacing w:line="276" w:lineRule="auto"/>
        <w:jc w:val="both"/>
      </w:pPr>
      <w:r w:rsidRPr="003F409F">
        <w:t>podizati higijenski standard stanovništva (preko javnih medija i drugih sredstava informiranja)</w:t>
      </w:r>
    </w:p>
    <w:p w14:paraId="11FC3C0D" w14:textId="77777777" w:rsidR="003F6379" w:rsidRPr="003F409F" w:rsidRDefault="003F6379" w:rsidP="000A3286">
      <w:pPr>
        <w:pStyle w:val="Tijeloteksta"/>
        <w:widowControl/>
        <w:spacing w:line="276" w:lineRule="auto"/>
      </w:pPr>
      <w:r w:rsidRPr="003F409F">
        <w:t> </w:t>
      </w:r>
    </w:p>
    <w:p w14:paraId="149870B4" w14:textId="77777777" w:rsidR="003F6379" w:rsidRPr="003F409F" w:rsidRDefault="003F6379" w:rsidP="000A3286">
      <w:pPr>
        <w:pStyle w:val="Tijeloteksta"/>
        <w:widowControl/>
        <w:spacing w:line="276" w:lineRule="auto"/>
      </w:pPr>
      <w:r w:rsidRPr="003F409F">
        <w:rPr>
          <w:b/>
        </w:rPr>
        <w:t>2. Vrsta meka i način njihove primjene</w:t>
      </w:r>
      <w:r w:rsidRPr="003F409F">
        <w:t> </w:t>
      </w:r>
    </w:p>
    <w:p w14:paraId="372862C9" w14:textId="77777777" w:rsidR="003F6379" w:rsidRPr="003F409F" w:rsidRDefault="003F6379" w:rsidP="000A3286">
      <w:pPr>
        <w:pStyle w:val="Tijeloteksta"/>
        <w:widowControl/>
        <w:spacing w:line="276" w:lineRule="auto"/>
        <w:jc w:val="both"/>
      </w:pPr>
      <w:r w:rsidRPr="003F409F">
        <w:t>   </w:t>
      </w:r>
      <w:r w:rsidR="00460759" w:rsidRPr="003F409F">
        <w:tab/>
      </w:r>
      <w:r w:rsidR="00ED1992" w:rsidRPr="003F409F">
        <w:t>Sustavnu p</w:t>
      </w:r>
      <w:r w:rsidRPr="003F409F">
        <w:t>reventivnu deratizaciju je potrebno provoditi dva puta godišnje, da bi se razina glodavaca svela na biološki minimum. Optimalni termini su: </w:t>
      </w:r>
    </w:p>
    <w:p w14:paraId="2362981B" w14:textId="77777777" w:rsidR="003F6379" w:rsidRPr="003F409F" w:rsidRDefault="003F6379" w:rsidP="000A3286">
      <w:pPr>
        <w:pStyle w:val="Tijeloteksta"/>
        <w:widowControl/>
        <w:numPr>
          <w:ilvl w:val="0"/>
          <w:numId w:val="24"/>
        </w:numPr>
        <w:tabs>
          <w:tab w:val="left" w:pos="707"/>
        </w:tabs>
        <w:spacing w:after="0" w:line="276" w:lineRule="auto"/>
        <w:jc w:val="both"/>
      </w:pPr>
      <w:r w:rsidRPr="003F409F">
        <w:t>Proljetna akcija (ožujak-svibanj)</w:t>
      </w:r>
    </w:p>
    <w:p w14:paraId="18720A8B" w14:textId="77777777" w:rsidR="003F6379" w:rsidRPr="003F409F" w:rsidRDefault="003F6379" w:rsidP="000A3286">
      <w:pPr>
        <w:pStyle w:val="Tijeloteksta"/>
        <w:widowControl/>
        <w:numPr>
          <w:ilvl w:val="0"/>
          <w:numId w:val="24"/>
        </w:numPr>
        <w:tabs>
          <w:tab w:val="left" w:pos="707"/>
        </w:tabs>
        <w:spacing w:line="276" w:lineRule="auto"/>
        <w:jc w:val="both"/>
      </w:pPr>
      <w:r w:rsidRPr="003F409F">
        <w:t>Jesenska akcija (rujan-</w:t>
      </w:r>
      <w:r w:rsidR="000229E3" w:rsidRPr="003F409F">
        <w:t>studeni</w:t>
      </w:r>
      <w:r w:rsidRPr="003F409F">
        <w:t>)</w:t>
      </w:r>
    </w:p>
    <w:p w14:paraId="6A0B3BF4" w14:textId="77777777" w:rsidR="003F6379" w:rsidRPr="003F409F" w:rsidRDefault="003F6379" w:rsidP="000A3286">
      <w:pPr>
        <w:pStyle w:val="Tijeloteksta"/>
        <w:widowControl/>
        <w:spacing w:line="276" w:lineRule="auto"/>
        <w:jc w:val="both"/>
      </w:pPr>
      <w:r w:rsidRPr="003F409F">
        <w:t>    </w:t>
      </w:r>
      <w:r w:rsidR="00460759" w:rsidRPr="003F409F">
        <w:tab/>
      </w:r>
      <w:r w:rsidRPr="003F409F">
        <w:t xml:space="preserve">Najveći broj </w:t>
      </w:r>
      <w:proofErr w:type="spellStart"/>
      <w:r w:rsidRPr="003F409F">
        <w:t>rodenticida</w:t>
      </w:r>
      <w:proofErr w:type="spellEnd"/>
      <w:r w:rsidRPr="003F409F">
        <w:t xml:space="preserve"> su probavni otrovi i da bi djelovali glodavci ih moraju pojesti. Da bi se to postiglo otrovi se miješaju s hranom, a takvi pripravci se zovu meke ili mamci.</w:t>
      </w:r>
    </w:p>
    <w:p w14:paraId="4C07E817" w14:textId="3E943662" w:rsidR="003F6379" w:rsidRPr="003F409F" w:rsidRDefault="003F6379" w:rsidP="000A3286">
      <w:pPr>
        <w:pStyle w:val="Tijeloteksta"/>
        <w:widowControl/>
        <w:spacing w:line="276" w:lineRule="auto"/>
        <w:jc w:val="both"/>
      </w:pPr>
      <w:r w:rsidRPr="003F409F">
        <w:t>   </w:t>
      </w:r>
      <w:r w:rsidR="00460759" w:rsidRPr="003F409F">
        <w:tab/>
      </w:r>
      <w:r w:rsidRPr="003F409F">
        <w:t>Za obaveznu preven</w:t>
      </w:r>
      <w:r w:rsidR="003A3F87" w:rsidRPr="003F409F">
        <w:t xml:space="preserve">tivnu deratizaciju na području </w:t>
      </w:r>
      <w:r w:rsidR="00082A7F" w:rsidRPr="003F409F">
        <w:t>Brodsko-posavske županije</w:t>
      </w:r>
      <w:r w:rsidRPr="003F409F">
        <w:t xml:space="preserve"> koristit će se meke koje su propisno registrirane i dopuštene za primjenu u Republici Hrvatskoj </w:t>
      </w:r>
      <w:r w:rsidR="008A63B1" w:rsidRPr="003F409F">
        <w:t>rješenjem Ministarstva zdrav</w:t>
      </w:r>
      <w:r w:rsidR="000229E3" w:rsidRPr="003F409F">
        <w:t>stva</w:t>
      </w:r>
      <w:r w:rsidRPr="003F409F">
        <w:t>.  </w:t>
      </w:r>
    </w:p>
    <w:p w14:paraId="665F9C23" w14:textId="77777777" w:rsidR="00A06354" w:rsidRPr="003F409F" w:rsidRDefault="003F6379" w:rsidP="000A3286">
      <w:pPr>
        <w:spacing w:line="276" w:lineRule="auto"/>
      </w:pPr>
      <w:r w:rsidRPr="003F409F">
        <w:t xml:space="preserve">     </w:t>
      </w:r>
      <w:r w:rsidR="00460759" w:rsidRPr="003F409F">
        <w:tab/>
      </w:r>
    </w:p>
    <w:p w14:paraId="60DC60CD" w14:textId="77777777" w:rsidR="000A0343" w:rsidRDefault="000A0343" w:rsidP="000A3286">
      <w:pPr>
        <w:spacing w:line="276" w:lineRule="auto"/>
      </w:pPr>
    </w:p>
    <w:p w14:paraId="75E9DCF6" w14:textId="77777777" w:rsidR="00315B75" w:rsidRDefault="00315B75" w:rsidP="000A3286">
      <w:pPr>
        <w:spacing w:line="276" w:lineRule="auto"/>
      </w:pPr>
    </w:p>
    <w:p w14:paraId="445C8919" w14:textId="77777777" w:rsidR="00315B75" w:rsidRPr="003F409F" w:rsidRDefault="00315B75" w:rsidP="000A3286">
      <w:pPr>
        <w:spacing w:line="276" w:lineRule="auto"/>
      </w:pPr>
    </w:p>
    <w:p w14:paraId="7CF5C620" w14:textId="56F71B3A" w:rsidR="003F6379" w:rsidRPr="003F409F" w:rsidRDefault="003F6379" w:rsidP="000A3286">
      <w:pPr>
        <w:spacing w:line="276" w:lineRule="auto"/>
      </w:pPr>
      <w:r w:rsidRPr="003F409F">
        <w:t>U provedbi sustavne deratizacije dopušteni su tvornički dekl</w:t>
      </w:r>
      <w:r w:rsidR="009E2DB8" w:rsidRPr="003F409F">
        <w:t>arirani</w:t>
      </w:r>
      <w:r w:rsidR="00DC03D6" w:rsidRPr="003F409F">
        <w:t xml:space="preserve"> </w:t>
      </w:r>
      <w:proofErr w:type="spellStart"/>
      <w:r w:rsidR="00DC03D6" w:rsidRPr="003F409F">
        <w:t>rodenticidi</w:t>
      </w:r>
      <w:proofErr w:type="spellEnd"/>
      <w:r w:rsidR="00DC03D6" w:rsidRPr="003F409F">
        <w:t xml:space="preserve"> </w:t>
      </w:r>
      <w:r w:rsidRPr="003F409F">
        <w:t>na bazi:</w:t>
      </w:r>
    </w:p>
    <w:p w14:paraId="7BBEAA8A" w14:textId="77777777" w:rsidR="003F6379" w:rsidRPr="003F409F" w:rsidRDefault="003F6379" w:rsidP="000A3286">
      <w:pPr>
        <w:pStyle w:val="Tijeloteksta"/>
        <w:widowControl/>
        <w:numPr>
          <w:ilvl w:val="0"/>
          <w:numId w:val="25"/>
        </w:numPr>
        <w:tabs>
          <w:tab w:val="left" w:pos="707"/>
        </w:tabs>
        <w:spacing w:after="0" w:line="276" w:lineRule="auto"/>
        <w:jc w:val="both"/>
      </w:pPr>
      <w:proofErr w:type="spellStart"/>
      <w:r w:rsidRPr="003F409F">
        <w:t>antikoagulanata</w:t>
      </w:r>
      <w:proofErr w:type="spellEnd"/>
      <w:r w:rsidRPr="003F409F">
        <w:t xml:space="preserve"> I generacije (djelatna tvar </w:t>
      </w:r>
      <w:proofErr w:type="spellStart"/>
      <w:r w:rsidRPr="003F409F">
        <w:t>kumatetralil</w:t>
      </w:r>
      <w:proofErr w:type="spellEnd"/>
      <w:r w:rsidRPr="003F409F">
        <w:t>)</w:t>
      </w:r>
    </w:p>
    <w:p w14:paraId="5CA16625" w14:textId="77777777" w:rsidR="003F6379" w:rsidRPr="003F409F" w:rsidRDefault="004E0E57" w:rsidP="000A3286">
      <w:pPr>
        <w:pStyle w:val="Tijeloteksta"/>
        <w:widowControl/>
        <w:numPr>
          <w:ilvl w:val="0"/>
          <w:numId w:val="25"/>
        </w:numPr>
        <w:tabs>
          <w:tab w:val="left" w:pos="707"/>
        </w:tabs>
        <w:spacing w:line="276" w:lineRule="auto"/>
        <w:jc w:val="both"/>
      </w:pPr>
      <w:proofErr w:type="spellStart"/>
      <w:r w:rsidRPr="003F409F">
        <w:t>antikoagulanata</w:t>
      </w:r>
      <w:proofErr w:type="spellEnd"/>
      <w:r w:rsidRPr="003F409F">
        <w:t xml:space="preserve"> II  gene</w:t>
      </w:r>
      <w:r w:rsidR="003F6379" w:rsidRPr="003F409F">
        <w:t>racije (d</w:t>
      </w:r>
      <w:r w:rsidR="003A3F87" w:rsidRPr="003F409F">
        <w:t xml:space="preserve">jelatna tvar </w:t>
      </w:r>
      <w:proofErr w:type="spellStart"/>
      <w:r w:rsidR="003A3F87" w:rsidRPr="003F409F">
        <w:t>difenakum</w:t>
      </w:r>
      <w:proofErr w:type="spellEnd"/>
      <w:r w:rsidR="003A3F87" w:rsidRPr="003F409F">
        <w:t xml:space="preserve">, </w:t>
      </w:r>
      <w:proofErr w:type="spellStart"/>
      <w:r w:rsidR="003A3F87" w:rsidRPr="003F409F">
        <w:t>brodifak</w:t>
      </w:r>
      <w:r w:rsidR="003F6379" w:rsidRPr="003F409F">
        <w:t>um</w:t>
      </w:r>
      <w:proofErr w:type="spellEnd"/>
      <w:r w:rsidR="003F6379" w:rsidRPr="003F409F">
        <w:t xml:space="preserve"> i </w:t>
      </w:r>
      <w:proofErr w:type="spellStart"/>
      <w:r w:rsidR="003F6379" w:rsidRPr="003F409F">
        <w:t>bromadiolon</w:t>
      </w:r>
      <w:proofErr w:type="spellEnd"/>
      <w:r w:rsidR="003A3F87" w:rsidRPr="003F409F">
        <w:t xml:space="preserve">, </w:t>
      </w:r>
      <w:proofErr w:type="spellStart"/>
      <w:r w:rsidR="003A3F87" w:rsidRPr="003F409F">
        <w:t>flokumafen</w:t>
      </w:r>
      <w:proofErr w:type="spellEnd"/>
      <w:r w:rsidR="003F6379" w:rsidRPr="003F409F">
        <w:t>)</w:t>
      </w:r>
    </w:p>
    <w:p w14:paraId="36D87694" w14:textId="77777777" w:rsidR="003F6379" w:rsidRPr="003F409F" w:rsidRDefault="003F6379" w:rsidP="000A3286">
      <w:pPr>
        <w:pStyle w:val="Tijeloteksta"/>
        <w:widowControl/>
        <w:spacing w:line="276" w:lineRule="auto"/>
        <w:jc w:val="both"/>
      </w:pPr>
      <w:r w:rsidRPr="003F409F">
        <w:t> </w:t>
      </w:r>
    </w:p>
    <w:p w14:paraId="2949DD24" w14:textId="77777777" w:rsidR="003F6379" w:rsidRPr="003F409F" w:rsidRDefault="003F6379" w:rsidP="000A3286">
      <w:pPr>
        <w:pStyle w:val="Tijeloteksta"/>
        <w:widowControl/>
        <w:spacing w:line="276" w:lineRule="auto"/>
        <w:jc w:val="both"/>
      </w:pPr>
      <w:proofErr w:type="spellStart"/>
      <w:r w:rsidRPr="003F409F">
        <w:t>Antikoagulanti</w:t>
      </w:r>
      <w:proofErr w:type="spellEnd"/>
      <w:r w:rsidRPr="003F409F">
        <w:t xml:space="preserve"> I generacije imaju </w:t>
      </w:r>
      <w:proofErr w:type="spellStart"/>
      <w:r w:rsidRPr="003F409F">
        <w:t>protrahirano</w:t>
      </w:r>
      <w:proofErr w:type="spellEnd"/>
      <w:r w:rsidRPr="003F409F">
        <w:t xml:space="preserve"> i kumulativno djelovanje, te moraju biti višekratno uneseni u organizam glodavaca. Jednokratnim unošenjem mamaca, čak i sa vrlo visokim dozama ne postiže se željeni učinak. Tek višekratnim unošenjem u organizam malih doza zbog kumulativnog djelovanja smrt nastupa za 5 do 10 dana. Glodavci mamce zatrovane </w:t>
      </w:r>
      <w:proofErr w:type="spellStart"/>
      <w:r w:rsidRPr="003F409F">
        <w:t>antikoagulantima</w:t>
      </w:r>
      <w:proofErr w:type="spellEnd"/>
      <w:r w:rsidRPr="003F409F">
        <w:t xml:space="preserve"> I generacije moraju uzimati najmanje 5 do 6 dana – nema signala opasnosti pa ga nastavljaju uzimati tokom više dana. Smrt nastupa zbog krvarenja. </w:t>
      </w:r>
    </w:p>
    <w:p w14:paraId="11B56B99" w14:textId="77777777" w:rsidR="003F6379" w:rsidRPr="003F409F" w:rsidRDefault="003F6379" w:rsidP="000A3286">
      <w:pPr>
        <w:pStyle w:val="Tijeloteksta"/>
        <w:widowControl/>
        <w:spacing w:line="276" w:lineRule="auto"/>
        <w:jc w:val="both"/>
      </w:pPr>
      <w:proofErr w:type="spellStart"/>
      <w:r w:rsidRPr="003F409F">
        <w:t>Antikoagulanti</w:t>
      </w:r>
      <w:proofErr w:type="spellEnd"/>
      <w:r w:rsidRPr="003F409F">
        <w:t xml:space="preserve"> II generacije nakon jednokratnog ili jednodnevnog unošenja (singl doza) postižu željeni učinak, tj. trovanje glodavaca. Ugibanje glodavaca ne nastupa odmah već sa zadrškom od 5 do 6 dana sa istim simptomom krvarenja. </w:t>
      </w:r>
    </w:p>
    <w:p w14:paraId="77ED84ED" w14:textId="77777777" w:rsidR="003F6379" w:rsidRPr="003F409F" w:rsidRDefault="003F6379" w:rsidP="000A3286">
      <w:pPr>
        <w:pStyle w:val="Tijeloteksta"/>
        <w:widowControl/>
        <w:spacing w:line="276" w:lineRule="auto"/>
        <w:jc w:val="both"/>
      </w:pPr>
      <w:r w:rsidRPr="003F409F">
        <w:t>     </w:t>
      </w:r>
      <w:r w:rsidR="00460759" w:rsidRPr="003F409F">
        <w:tab/>
      </w:r>
      <w:r w:rsidRPr="003F409F">
        <w:t>U slučaju vl</w:t>
      </w:r>
      <w:r w:rsidR="00DC03D6" w:rsidRPr="003F409F">
        <w:t xml:space="preserve">astite izrade </w:t>
      </w:r>
      <w:proofErr w:type="spellStart"/>
      <w:r w:rsidR="00DC03D6" w:rsidRPr="003F409F">
        <w:t>rodenticidnog</w:t>
      </w:r>
      <w:proofErr w:type="spellEnd"/>
      <w:r w:rsidR="00DC03D6" w:rsidRPr="003F409F">
        <w:t xml:space="preserve"> mamc</w:t>
      </w:r>
      <w:r w:rsidRPr="003F409F">
        <w:t>a, proizvođač mam</w:t>
      </w:r>
      <w:r w:rsidR="00294992" w:rsidRPr="003F409F">
        <w:t>a</w:t>
      </w:r>
      <w:r w:rsidR="00DC03D6" w:rsidRPr="003F409F">
        <w:t>c</w:t>
      </w:r>
      <w:r w:rsidRPr="003F409F">
        <w:t>a mora priskrbiti atest ovlaštene državne institucije o učinkovitosti i sadržaju aktivne tvari, te kod krutih tvorbi još i test na čvrstoću u vlažno-vodenim medijim</w:t>
      </w:r>
      <w:r w:rsidR="00DC03D6" w:rsidRPr="003F409F">
        <w:t>a i standardizaciju izgleda mamc</w:t>
      </w:r>
      <w:r w:rsidRPr="003F409F">
        <w:t xml:space="preserve">a. Sve to je potrebno zbog zaštite od trajnih, a ponekad i ekološki štetnih učinaka </w:t>
      </w:r>
      <w:proofErr w:type="spellStart"/>
      <w:r w:rsidRPr="003F409F">
        <w:t>rodenticidnih</w:t>
      </w:r>
      <w:proofErr w:type="spellEnd"/>
      <w:r w:rsidRPr="003F409F">
        <w:t xml:space="preserve"> </w:t>
      </w:r>
      <w:proofErr w:type="spellStart"/>
      <w:r w:rsidRPr="003F409F">
        <w:t>mamaka</w:t>
      </w:r>
      <w:proofErr w:type="spellEnd"/>
      <w:r w:rsidRPr="003F409F">
        <w:t>, uslijed veće koncentracije djelatne tvari ili neučinkovitosti zbog smanjene koncentracije djelatne tvari.  </w:t>
      </w:r>
    </w:p>
    <w:p w14:paraId="6E1168B6" w14:textId="77777777" w:rsidR="003F6379" w:rsidRPr="003F409F" w:rsidRDefault="003F6379" w:rsidP="000A3286">
      <w:pPr>
        <w:pStyle w:val="Tijeloteksta"/>
        <w:widowControl/>
        <w:spacing w:line="276" w:lineRule="auto"/>
        <w:jc w:val="both"/>
      </w:pPr>
      <w:r w:rsidRPr="003F409F">
        <w:t>Najčešće korištene meke u sustavnoj deratizaciji su:  </w:t>
      </w:r>
    </w:p>
    <w:p w14:paraId="2CEB0E9F" w14:textId="77777777" w:rsidR="003F6379" w:rsidRPr="003F409F" w:rsidRDefault="003F6379" w:rsidP="000A3286">
      <w:pPr>
        <w:pStyle w:val="Tijeloteksta"/>
        <w:widowControl/>
        <w:spacing w:line="276" w:lineRule="auto"/>
        <w:rPr>
          <w:b/>
          <w:u w:val="single"/>
        </w:rPr>
      </w:pPr>
      <w:proofErr w:type="spellStart"/>
      <w:r w:rsidRPr="003F409F">
        <w:rPr>
          <w:b/>
          <w:u w:val="single"/>
        </w:rPr>
        <w:t>Parafinizirane</w:t>
      </w:r>
      <w:proofErr w:type="spellEnd"/>
      <w:r w:rsidRPr="003F409F">
        <w:rPr>
          <w:b/>
          <w:u w:val="single"/>
        </w:rPr>
        <w:t xml:space="preserve"> ili krute meke</w:t>
      </w:r>
    </w:p>
    <w:p w14:paraId="509CB105" w14:textId="77777777" w:rsidR="003F6379" w:rsidRPr="003F409F" w:rsidRDefault="003F6379" w:rsidP="000A3286">
      <w:pPr>
        <w:pStyle w:val="Tijeloteksta"/>
        <w:widowControl/>
        <w:spacing w:line="276" w:lineRule="auto"/>
        <w:jc w:val="both"/>
      </w:pPr>
      <w:r w:rsidRPr="003F409F">
        <w:t> - ove meke su dodatno obrađene parafinom, krute su i na tržište dolaze u obliku peleta, briketa, blokova i dr. Kruti parafinski mamci stabilniji su u vlažnim prostorim</w:t>
      </w:r>
      <w:r w:rsidR="00DA4C1E" w:rsidRPr="003F409F">
        <w:t>a, a vijek trajanja i aktivnost</w:t>
      </w:r>
      <w:r w:rsidRPr="003F409F">
        <w:t xml:space="preserve"> im je povećana. Krute parafinske meke izlažu se u vlažnim prostorima i kanalizaciji.  </w:t>
      </w:r>
    </w:p>
    <w:p w14:paraId="263FDCB1" w14:textId="77777777" w:rsidR="003F6379" w:rsidRPr="003F409F" w:rsidRDefault="003F6379" w:rsidP="000A3286">
      <w:pPr>
        <w:pStyle w:val="Tijeloteksta"/>
        <w:widowControl/>
        <w:spacing w:line="276" w:lineRule="auto"/>
        <w:jc w:val="both"/>
      </w:pPr>
      <w:r w:rsidRPr="003F409F">
        <w:t>      </w:t>
      </w:r>
      <w:r w:rsidR="00460759" w:rsidRPr="003F409F">
        <w:tab/>
      </w:r>
      <w:r w:rsidRPr="003F409F">
        <w:t xml:space="preserve">Aktivna supstanca u svim nabrojanim formulacijama mogu biti </w:t>
      </w:r>
      <w:proofErr w:type="spellStart"/>
      <w:r w:rsidRPr="003F409F">
        <w:t>antikoagulantni</w:t>
      </w:r>
      <w:proofErr w:type="spellEnd"/>
      <w:r w:rsidRPr="003F409F">
        <w:t xml:space="preserve"> otrovi I ili II generacije.</w:t>
      </w:r>
    </w:p>
    <w:p w14:paraId="7B023DE6" w14:textId="77777777" w:rsidR="003F6379" w:rsidRPr="003F409F" w:rsidRDefault="003F6379" w:rsidP="000A3286">
      <w:pPr>
        <w:pStyle w:val="Tijeloteksta"/>
        <w:widowControl/>
        <w:spacing w:line="276" w:lineRule="auto"/>
      </w:pPr>
      <w:r w:rsidRPr="003F409F">
        <w:t>U izlaganju meka treba se držati nekih osnovnih pravila: </w:t>
      </w:r>
    </w:p>
    <w:p w14:paraId="200DAB53" w14:textId="77777777" w:rsidR="003F6379" w:rsidRPr="003F409F" w:rsidRDefault="003F6379" w:rsidP="000A3286">
      <w:pPr>
        <w:pStyle w:val="Tijeloteksta"/>
        <w:widowControl/>
        <w:numPr>
          <w:ilvl w:val="0"/>
          <w:numId w:val="26"/>
        </w:numPr>
        <w:tabs>
          <w:tab w:val="left" w:pos="707"/>
        </w:tabs>
        <w:spacing w:after="0" w:line="276" w:lineRule="auto"/>
        <w:jc w:val="both"/>
      </w:pPr>
      <w:r w:rsidRPr="003F409F">
        <w:t>za svaki objekt i teren, treba izraditi točan plan i raspored izlaganja meka da se može pratiti uzimanje i eventualni nestanak meka;</w:t>
      </w:r>
    </w:p>
    <w:p w14:paraId="477251EA" w14:textId="77777777" w:rsidR="003F6379" w:rsidRPr="003F409F" w:rsidRDefault="003F6379" w:rsidP="000A3286">
      <w:pPr>
        <w:pStyle w:val="Tijeloteksta"/>
        <w:widowControl/>
        <w:numPr>
          <w:ilvl w:val="0"/>
          <w:numId w:val="26"/>
        </w:numPr>
        <w:tabs>
          <w:tab w:val="left" w:pos="707"/>
        </w:tabs>
        <w:spacing w:after="0" w:line="276" w:lineRule="auto"/>
        <w:jc w:val="both"/>
      </w:pPr>
      <w:r w:rsidRPr="003F409F">
        <w:t>meke treba postavljati na i uz mjesta na kojima je uočen najveći broj glodavaca, tj. uz putove - meke treba uvijek izlagati na skrovita i zaklonjena mjesta ili u zato predviđene kutije;</w:t>
      </w:r>
    </w:p>
    <w:p w14:paraId="07BD51C8" w14:textId="77777777" w:rsidR="003F6379" w:rsidRPr="003F409F" w:rsidRDefault="003F6379" w:rsidP="000A3286">
      <w:pPr>
        <w:pStyle w:val="Tijeloteksta"/>
        <w:widowControl/>
        <w:numPr>
          <w:ilvl w:val="0"/>
          <w:numId w:val="26"/>
        </w:numPr>
        <w:tabs>
          <w:tab w:val="left" w:pos="707"/>
        </w:tabs>
        <w:spacing w:after="0" w:line="276" w:lineRule="auto"/>
        <w:jc w:val="both"/>
      </w:pPr>
      <w:r w:rsidRPr="003F409F">
        <w:t>meke moraju biti izložene na način da su nedostupne za sve naciljane vrste, domaće i ostale životinje</w:t>
      </w:r>
      <w:r w:rsidR="00DC03D6" w:rsidRPr="003F409F">
        <w:t>;</w:t>
      </w:r>
    </w:p>
    <w:p w14:paraId="04F71BFC" w14:textId="77777777" w:rsidR="003F6379" w:rsidRPr="003F409F" w:rsidRDefault="003F6379" w:rsidP="000A3286">
      <w:pPr>
        <w:pStyle w:val="Tijeloteksta"/>
        <w:widowControl/>
        <w:numPr>
          <w:ilvl w:val="0"/>
          <w:numId w:val="26"/>
        </w:numPr>
        <w:tabs>
          <w:tab w:val="left" w:pos="707"/>
        </w:tabs>
        <w:spacing w:after="0" w:line="276" w:lineRule="auto"/>
        <w:jc w:val="both"/>
      </w:pPr>
      <w:r w:rsidRPr="003F409F">
        <w:t>meke moraju biti izložene na način da ne kontaminiraju namirnice i da ne bi slučajno ili  zabunom bile pomiješane s namirnicama</w:t>
      </w:r>
      <w:r w:rsidR="00DC03D6" w:rsidRPr="003F409F">
        <w:t>;</w:t>
      </w:r>
    </w:p>
    <w:p w14:paraId="16F93A1D" w14:textId="77777777" w:rsidR="003F6379" w:rsidRPr="003F409F" w:rsidRDefault="003F6379" w:rsidP="000A3286">
      <w:pPr>
        <w:pStyle w:val="Tijeloteksta"/>
        <w:widowControl/>
        <w:numPr>
          <w:ilvl w:val="0"/>
          <w:numId w:val="26"/>
        </w:numPr>
        <w:tabs>
          <w:tab w:val="left" w:pos="707"/>
        </w:tabs>
        <w:spacing w:after="0" w:line="276" w:lineRule="auto"/>
        <w:jc w:val="both"/>
      </w:pPr>
      <w:r w:rsidRPr="003F409F">
        <w:t>meke koje se ne mogu dobro sakriti ili sigurno izložiti, naročito u prostorima u kojima se priprema ili čuva hrana, moraju biti izložene na jasno obilježenim podlošcima ili u zato posebno izrađenim i označenim kutijama;</w:t>
      </w:r>
    </w:p>
    <w:p w14:paraId="72371A69" w14:textId="77777777" w:rsidR="003F6379" w:rsidRPr="003F409F" w:rsidRDefault="003F6379" w:rsidP="000A3286">
      <w:pPr>
        <w:pStyle w:val="Tijeloteksta"/>
        <w:widowControl/>
        <w:numPr>
          <w:ilvl w:val="0"/>
          <w:numId w:val="26"/>
        </w:numPr>
        <w:tabs>
          <w:tab w:val="left" w:pos="707"/>
        </w:tabs>
        <w:spacing w:after="0" w:line="276" w:lineRule="auto"/>
        <w:jc w:val="both"/>
      </w:pPr>
      <w:r w:rsidRPr="003F409F">
        <w:t>broj i količina izloženih meka uvijek mora biti veći nego što se pretpostavlja da će ih glodavci  konzumirati, ali pri tome ne treba pretjerivati jer meke stajanjem propadaju;</w:t>
      </w:r>
    </w:p>
    <w:p w14:paraId="46FD30F8" w14:textId="77777777" w:rsidR="003F6379" w:rsidRPr="003F409F" w:rsidRDefault="003F6379" w:rsidP="000A3286">
      <w:pPr>
        <w:pStyle w:val="Tijeloteksta"/>
        <w:widowControl/>
        <w:numPr>
          <w:ilvl w:val="0"/>
          <w:numId w:val="26"/>
        </w:numPr>
        <w:tabs>
          <w:tab w:val="left" w:pos="707"/>
        </w:tabs>
        <w:spacing w:line="276" w:lineRule="auto"/>
        <w:jc w:val="both"/>
      </w:pPr>
      <w:r w:rsidRPr="003F409F">
        <w:t>meke izložene u kanalizacijskim sustavima moraju biti otporne na vlagu i izložene na mjestima ili</w:t>
      </w:r>
      <w:r w:rsidR="008743DC" w:rsidRPr="003F409F">
        <w:t xml:space="preserve"> na</w:t>
      </w:r>
      <w:r w:rsidRPr="003F409F">
        <w:t xml:space="preserve"> način da ih voda ne može otplaviti (vezane žicom).</w:t>
      </w:r>
    </w:p>
    <w:p w14:paraId="7A4C79A0" w14:textId="77777777" w:rsidR="003F6379" w:rsidRPr="003F409F" w:rsidRDefault="007264C4" w:rsidP="000A3286">
      <w:pPr>
        <w:pStyle w:val="Tijeloteksta"/>
        <w:widowControl/>
        <w:spacing w:line="276" w:lineRule="auto"/>
      </w:pPr>
      <w:r w:rsidRPr="003F409F">
        <w:rPr>
          <w:b/>
        </w:rPr>
        <w:t xml:space="preserve">3. </w:t>
      </w:r>
      <w:r w:rsidR="003F6379" w:rsidRPr="003F409F">
        <w:rPr>
          <w:b/>
        </w:rPr>
        <w:t>Standardi za izlaganje zatrovanih meka</w:t>
      </w:r>
      <w:r w:rsidR="003F6379" w:rsidRPr="003F409F">
        <w:t> </w:t>
      </w:r>
    </w:p>
    <w:p w14:paraId="62E2DFAA" w14:textId="77777777" w:rsidR="003F6379" w:rsidRPr="003F409F" w:rsidRDefault="003F6379" w:rsidP="000A3286">
      <w:pPr>
        <w:pStyle w:val="Tijeloteksta"/>
        <w:widowControl/>
        <w:spacing w:line="276" w:lineRule="auto"/>
        <w:jc w:val="both"/>
      </w:pPr>
      <w:r w:rsidRPr="003F409F">
        <w:t xml:space="preserve">Zatrovani mamci moraju se izlagati po pravilima struke na siguran način na skrovita  i zaštićena mjesta na način da su dostupni glodavcima, a zaštićeni od </w:t>
      </w:r>
      <w:proofErr w:type="spellStart"/>
      <w:r w:rsidRPr="003F409F">
        <w:t>neciljanih</w:t>
      </w:r>
      <w:proofErr w:type="spellEnd"/>
      <w:r w:rsidRPr="003F409F">
        <w:t xml:space="preserve"> vrsta. Meke se moraju izlagati što bliže ili u aktivne rupe glodavaca, uz putove kretanja ili uz mjesta njihova zadržavanja. </w:t>
      </w:r>
    </w:p>
    <w:p w14:paraId="34AB765E" w14:textId="77777777" w:rsidR="003F6379" w:rsidRPr="003F409F" w:rsidRDefault="003F6379" w:rsidP="000A3286">
      <w:pPr>
        <w:pStyle w:val="Tijeloteksta"/>
        <w:widowControl/>
        <w:spacing w:line="276" w:lineRule="auto"/>
        <w:rPr>
          <w:b/>
        </w:rPr>
      </w:pPr>
      <w:r w:rsidRPr="003F409F">
        <w:rPr>
          <w:b/>
        </w:rPr>
        <w:t>Javne površine i kanalizacijski sustav</w:t>
      </w:r>
    </w:p>
    <w:p w14:paraId="30E8C66C" w14:textId="77777777" w:rsidR="003F6379" w:rsidRPr="003F409F" w:rsidRDefault="003F6379" w:rsidP="000A3286">
      <w:pPr>
        <w:pStyle w:val="Tijeloteksta"/>
        <w:widowControl/>
        <w:spacing w:line="276" w:lineRule="auto"/>
        <w:jc w:val="both"/>
      </w:pPr>
      <w:r w:rsidRPr="003F409F">
        <w:t>Kanalizacijski sustav pruža najpovoljnije uvjete u pogledu zaklona i dostupnosti izvora hrane i vode za smeđeg štakora (</w:t>
      </w:r>
      <w:proofErr w:type="spellStart"/>
      <w:r w:rsidRPr="003F409F">
        <w:rPr>
          <w:i/>
        </w:rPr>
        <w:t>Rattus</w:t>
      </w:r>
      <w:proofErr w:type="spellEnd"/>
      <w:r w:rsidRPr="003F409F">
        <w:rPr>
          <w:i/>
        </w:rPr>
        <w:t xml:space="preserve"> </w:t>
      </w:r>
      <w:proofErr w:type="spellStart"/>
      <w:r w:rsidRPr="003F409F">
        <w:rPr>
          <w:i/>
        </w:rPr>
        <w:t>norvegicus</w:t>
      </w:r>
      <w:proofErr w:type="spellEnd"/>
      <w:r w:rsidRPr="003F409F">
        <w:t xml:space="preserve">) pa je tako i glavno žarište ovog najvažnijeg urbanog štetnika. Deratizacija kanalizacije provodi se izlaganjem </w:t>
      </w:r>
      <w:proofErr w:type="spellStart"/>
      <w:r w:rsidRPr="003F409F">
        <w:t>voodotpornih</w:t>
      </w:r>
      <w:proofErr w:type="spellEnd"/>
      <w:r w:rsidRPr="003F409F">
        <w:t xml:space="preserve"> formulacija meka vezanih pocinčanom žicom na način da se pričvršćuje na poklopac ili stjenku otvora revizijskog okna. Zatečene zaostale mamc</w:t>
      </w:r>
      <w:r w:rsidR="007F1CF8" w:rsidRPr="003F409F">
        <w:t>e ranijih deratizacija Izvoditelj</w:t>
      </w:r>
      <w:r w:rsidR="004E0E57" w:rsidRPr="003F409F">
        <w:t> </w:t>
      </w:r>
      <w:r w:rsidRPr="003F409F">
        <w:t xml:space="preserve">je dužan odstraniti i neškodljivo ukloniti. Mamac se postavlja na visinu dostupnu glodavcu na način da je što manje izložen djelovanju vode (razina kanalizacijske plime). Poklopac svakog revizijskog okna u koji je postavljena meka mora se obilježiti </w:t>
      </w:r>
      <w:r w:rsidR="004E0E57" w:rsidRPr="003F409F">
        <w:t xml:space="preserve">za tu godinu dogovorenom </w:t>
      </w:r>
      <w:r w:rsidRPr="003F409F">
        <w:t>bojom. Kod izlaganja meka u sustav kanalizacije poželjno je osigurati prisutnost djelatnika lokalne komunalne službe. </w:t>
      </w:r>
    </w:p>
    <w:p w14:paraId="6D10E1A4" w14:textId="77777777" w:rsidR="00D80B8E" w:rsidRPr="003F409F" w:rsidRDefault="001F10E8" w:rsidP="000A3286">
      <w:pPr>
        <w:pStyle w:val="Tijeloteksta"/>
        <w:widowControl/>
        <w:spacing w:line="276" w:lineRule="auto"/>
        <w:jc w:val="both"/>
      </w:pPr>
      <w:r w:rsidRPr="003F409F">
        <w:t>Izvoditelj</w:t>
      </w:r>
      <w:r w:rsidR="003F6379" w:rsidRPr="003F409F">
        <w:t xml:space="preserve">  je obavezan postići što veći obuhvat kanalizacijskih šahtova, svakako </w:t>
      </w:r>
      <w:r w:rsidR="003F6379" w:rsidRPr="003F409F">
        <w:rPr>
          <w:b/>
        </w:rPr>
        <w:t>ne manji od</w:t>
      </w:r>
      <w:r w:rsidR="003F6379" w:rsidRPr="003F409F">
        <w:t xml:space="preserve"> </w:t>
      </w:r>
      <w:r w:rsidR="003F6379" w:rsidRPr="003F409F">
        <w:rPr>
          <w:b/>
        </w:rPr>
        <w:t>60</w:t>
      </w:r>
      <w:r w:rsidR="00A60081" w:rsidRPr="003F409F">
        <w:rPr>
          <w:b/>
        </w:rPr>
        <w:t>%</w:t>
      </w:r>
      <w:r w:rsidR="00A60081" w:rsidRPr="003F409F">
        <w:t xml:space="preserve"> od ukupnog broja na području G</w:t>
      </w:r>
      <w:r w:rsidR="003F6379" w:rsidRPr="003F409F">
        <w:t>rada, prostorno pravilno raspoređenih.</w:t>
      </w:r>
      <w:r w:rsidR="007264C4" w:rsidRPr="003F409F">
        <w:t xml:space="preserve"> </w:t>
      </w:r>
    </w:p>
    <w:p w14:paraId="3BAD4A90" w14:textId="77777777" w:rsidR="003F6379" w:rsidRPr="003F409F" w:rsidRDefault="003F6379" w:rsidP="000A3286">
      <w:pPr>
        <w:pStyle w:val="Tijeloteksta"/>
        <w:widowControl/>
        <w:spacing w:line="276" w:lineRule="auto"/>
      </w:pPr>
      <w:r w:rsidRPr="003F409F">
        <w:rPr>
          <w:b/>
        </w:rPr>
        <w:t>Potoci i kanali oborinskih voda</w:t>
      </w:r>
    </w:p>
    <w:p w14:paraId="02124511" w14:textId="77777777" w:rsidR="00BF0261" w:rsidRPr="003F409F" w:rsidRDefault="003F6379" w:rsidP="00BF0261">
      <w:pPr>
        <w:pStyle w:val="Tijeloteksta"/>
        <w:widowControl/>
        <w:spacing w:line="276" w:lineRule="auto"/>
        <w:jc w:val="both"/>
        <w:rPr>
          <w:b/>
        </w:rPr>
      </w:pPr>
      <w:r w:rsidRPr="003F409F">
        <w:t xml:space="preserve">Korita kanala oborinskih voda i potoka u pravilu su zarasla i periodično protočna, zbog čega su od osobitog interesa za preventivnu deratizaciju zbog visokog kapaciteta za održavanje i razmnožavanje različitih vrsta glodavaca, poglavito štakora. </w:t>
      </w:r>
      <w:r w:rsidR="00BF0261" w:rsidRPr="003F409F">
        <w:t>M</w:t>
      </w:r>
      <w:r w:rsidRPr="003F409F">
        <w:t xml:space="preserve">amci će se izlagati do prestanka aktivnosti glodavaca </w:t>
      </w:r>
      <w:r w:rsidR="00BF0261" w:rsidRPr="003F409F">
        <w:t>tj. prestanka uzimanja mamaca. </w:t>
      </w:r>
    </w:p>
    <w:p w14:paraId="11F04CFC" w14:textId="77777777" w:rsidR="003F6379" w:rsidRPr="003F409F" w:rsidRDefault="003F6379" w:rsidP="00BF0261">
      <w:pPr>
        <w:pStyle w:val="Tijeloteksta"/>
        <w:widowControl/>
        <w:spacing w:line="276" w:lineRule="auto"/>
        <w:jc w:val="both"/>
      </w:pPr>
      <w:r w:rsidRPr="003F409F">
        <w:rPr>
          <w:b/>
        </w:rPr>
        <w:t>Deponij krutog i organskog otpada (organizirane i divlje)</w:t>
      </w:r>
    </w:p>
    <w:p w14:paraId="4AC60EAE" w14:textId="77777777" w:rsidR="00A06354" w:rsidRPr="003F409F" w:rsidRDefault="003F6379" w:rsidP="000A3286">
      <w:pPr>
        <w:pStyle w:val="Tijeloteksta"/>
        <w:widowControl/>
        <w:spacing w:line="276" w:lineRule="auto"/>
        <w:jc w:val="both"/>
      </w:pPr>
      <w:r w:rsidRPr="003F409F">
        <w:t xml:space="preserve">Uz obavezne preventivne mjere (uređenje odlagališta, zatrpavanje, spaljivanje, eliminaciju divljih odlagališta) nužne su redovite deratizacijske mjere. Deratizaciju je s obzirom na značajne kapacitete ovih žarišta potrebno provoditi 4 – 5 puta tijekom godine. </w:t>
      </w:r>
    </w:p>
    <w:p w14:paraId="2B2DFD5B" w14:textId="77777777" w:rsidR="003F6379" w:rsidRPr="003F409F" w:rsidRDefault="003F6379" w:rsidP="000A3286">
      <w:pPr>
        <w:pStyle w:val="Tijeloteksta"/>
        <w:widowControl/>
        <w:spacing w:line="276" w:lineRule="auto"/>
      </w:pPr>
      <w:r w:rsidRPr="003F409F">
        <w:rPr>
          <w:b/>
        </w:rPr>
        <w:t>Zelene površine</w:t>
      </w:r>
      <w:r w:rsidRPr="003F409F">
        <w:t> </w:t>
      </w:r>
    </w:p>
    <w:p w14:paraId="1E5D653A" w14:textId="77777777" w:rsidR="003F6379" w:rsidRPr="003F409F" w:rsidRDefault="003F6379" w:rsidP="000A3286">
      <w:pPr>
        <w:pStyle w:val="Tijeloteksta"/>
        <w:widowControl/>
        <w:spacing w:line="276" w:lineRule="auto"/>
        <w:jc w:val="both"/>
      </w:pPr>
      <w:r w:rsidRPr="003F409F">
        <w:t xml:space="preserve">Uređene zelene površine (parkovi) uz zadovoljavajuće preventivne mjere u pravilu imaju nisku </w:t>
      </w:r>
      <w:proofErr w:type="spellStart"/>
      <w:r w:rsidRPr="003F409F">
        <w:t>infestaciju</w:t>
      </w:r>
      <w:proofErr w:type="spellEnd"/>
      <w:r w:rsidRPr="003F409F">
        <w:t xml:space="preserve"> glodavcima. U slučaju pojačane aktivnosti glodavaca deratizacija će se provesti uz suglasnost nadzorne službe uz strogo poštivanje principa sigurne primjene pesticida – izlaganje mamaca u zatvorenim i učvršćenim kutijama uz permanentni nadzor. Zapuštene zelene pov</w:t>
      </w:r>
      <w:r w:rsidR="006C7E8E" w:rsidRPr="003F409F">
        <w:t>ršine (šikare) pružaju dobre uv</w:t>
      </w:r>
      <w:r w:rsidRPr="003F409F">
        <w:t xml:space="preserve">jete za održavanje i razmnožavanje pa redovito zahtijevaju deratizacijske tretmane. Mamci se izlažu u aktivne rupe ili na zaštićena mjesta na način da su meke nedostupne neovlaštenim osobama, djeci i </w:t>
      </w:r>
      <w:proofErr w:type="spellStart"/>
      <w:r w:rsidRPr="003F409F">
        <w:t>neciljanim</w:t>
      </w:r>
      <w:proofErr w:type="spellEnd"/>
      <w:r w:rsidRPr="003F409F">
        <w:t xml:space="preserve"> vrstama.</w:t>
      </w:r>
    </w:p>
    <w:p w14:paraId="00011B65" w14:textId="77777777" w:rsidR="008E2B0C" w:rsidRPr="003F409F" w:rsidRDefault="008E2B0C" w:rsidP="000A3286">
      <w:pPr>
        <w:pStyle w:val="Tijeloteksta"/>
        <w:widowControl/>
        <w:spacing w:line="276" w:lineRule="auto"/>
        <w:rPr>
          <w:b/>
        </w:rPr>
      </w:pPr>
    </w:p>
    <w:p w14:paraId="110E0E21" w14:textId="77777777" w:rsidR="00BB14C5" w:rsidRPr="003F409F" w:rsidRDefault="00BB14C5" w:rsidP="000A3286">
      <w:pPr>
        <w:pStyle w:val="Tijeloteksta"/>
        <w:widowControl/>
        <w:spacing w:line="276" w:lineRule="auto"/>
        <w:rPr>
          <w:b/>
        </w:rPr>
      </w:pPr>
    </w:p>
    <w:p w14:paraId="4584A372" w14:textId="0CF794A4" w:rsidR="003F6379" w:rsidRPr="003F409F" w:rsidRDefault="003F6379" w:rsidP="000A3286">
      <w:pPr>
        <w:pStyle w:val="Tijeloteksta"/>
        <w:widowControl/>
        <w:spacing w:line="276" w:lineRule="auto"/>
      </w:pPr>
      <w:r w:rsidRPr="003F409F">
        <w:rPr>
          <w:b/>
        </w:rPr>
        <w:t>Ruševine i napušteni objekti</w:t>
      </w:r>
      <w:r w:rsidRPr="003F409F">
        <w:t> </w:t>
      </w:r>
    </w:p>
    <w:p w14:paraId="0C7F1746" w14:textId="77777777" w:rsidR="003F6379" w:rsidRPr="003F409F" w:rsidRDefault="003F6379" w:rsidP="000A3286">
      <w:pPr>
        <w:pStyle w:val="Tijeloteksta"/>
        <w:widowControl/>
        <w:spacing w:line="276" w:lineRule="auto"/>
        <w:jc w:val="both"/>
      </w:pPr>
      <w:r w:rsidRPr="003F409F">
        <w:t xml:space="preserve">U ruševinama i napuštenim objektima glodavci nalaze idealne uvjete zaklona pa su ovakva mjesta redovito njihova staništa u kojima se neometani ljudskim prisustvom mogu namnožiti, a ukoliko postoje izdašni izvori hrane i vode, odatle onda koloniziraju druga područja. Tretmanom </w:t>
      </w:r>
      <w:r w:rsidR="004E0E57" w:rsidRPr="003F409F">
        <w:t xml:space="preserve">je potrebno </w:t>
      </w:r>
      <w:r w:rsidRPr="003F409F">
        <w:t>obuhvatiti sve registrirane ruševine i napuštene objekte i pripadajući okoliš. </w:t>
      </w:r>
    </w:p>
    <w:p w14:paraId="02AC8504" w14:textId="77777777" w:rsidR="003F6379" w:rsidRPr="003F409F" w:rsidRDefault="003F6379" w:rsidP="000A3286">
      <w:pPr>
        <w:pStyle w:val="Tijeloteksta"/>
        <w:widowControl/>
        <w:spacing w:line="276" w:lineRule="auto"/>
        <w:rPr>
          <w:b/>
        </w:rPr>
      </w:pPr>
      <w:r w:rsidRPr="003F409F">
        <w:rPr>
          <w:b/>
        </w:rPr>
        <w:t>Stambeni objekti i okućnice</w:t>
      </w:r>
    </w:p>
    <w:p w14:paraId="2F77A0DA" w14:textId="77777777" w:rsidR="003F6379" w:rsidRPr="003F409F" w:rsidRDefault="003F6379" w:rsidP="000A3286">
      <w:pPr>
        <w:pStyle w:val="Tijeloteksta"/>
        <w:widowControl/>
        <w:spacing w:line="276" w:lineRule="auto"/>
        <w:rPr>
          <w:u w:val="single"/>
        </w:rPr>
      </w:pPr>
      <w:r w:rsidRPr="003F409F">
        <w:rPr>
          <w:u w:val="single"/>
        </w:rPr>
        <w:t>Stambene zgrade</w:t>
      </w:r>
    </w:p>
    <w:p w14:paraId="1B62A018" w14:textId="77777777" w:rsidR="003F6379" w:rsidRPr="003F409F" w:rsidRDefault="000A0040" w:rsidP="000A3286">
      <w:pPr>
        <w:pStyle w:val="Tijeloteksta"/>
        <w:widowControl/>
        <w:spacing w:line="276" w:lineRule="auto"/>
        <w:jc w:val="both"/>
      </w:pPr>
      <w:r w:rsidRPr="003F409F">
        <w:t>Deratizaciju</w:t>
      </w:r>
      <w:r w:rsidR="003F6379" w:rsidRPr="003F409F">
        <w:t xml:space="preserve"> stambenih zgrada </w:t>
      </w:r>
      <w:r w:rsidRPr="003F409F">
        <w:t xml:space="preserve">potrebno je </w:t>
      </w:r>
      <w:r w:rsidR="003F6379" w:rsidRPr="003F409F">
        <w:t>provest</w:t>
      </w:r>
      <w:r w:rsidRPr="003F409F">
        <w:t>i</w:t>
      </w:r>
      <w:r w:rsidR="003F6379" w:rsidRPr="003F409F">
        <w:t xml:space="preserve"> </w:t>
      </w:r>
      <w:r w:rsidR="003F6379" w:rsidRPr="003F409F">
        <w:rPr>
          <w:b/>
        </w:rPr>
        <w:t>dva puta</w:t>
      </w:r>
      <w:r w:rsidR="003F6379" w:rsidRPr="003F409F">
        <w:t xml:space="preserve"> </w:t>
      </w:r>
      <w:r w:rsidR="003F6379" w:rsidRPr="003F409F">
        <w:rPr>
          <w:b/>
        </w:rPr>
        <w:t>tijekom godine</w:t>
      </w:r>
      <w:r w:rsidR="003F6379" w:rsidRPr="003F409F">
        <w:t xml:space="preserve"> u sklopu sustavne de</w:t>
      </w:r>
      <w:r w:rsidRPr="003F409F">
        <w:t>ratizacije. Mamci se izlažu</w:t>
      </w:r>
      <w:r w:rsidR="003F6379" w:rsidRPr="003F409F">
        <w:t xml:space="preserve"> u zaj</w:t>
      </w:r>
      <w:r w:rsidRPr="003F409F">
        <w:t>edničkim prostorijama: podrumskim prostorijama, kotlovnicama, drvarnicama, tavanskim prostorijama</w:t>
      </w:r>
      <w:r w:rsidR="003F6379" w:rsidRPr="003F409F">
        <w:t xml:space="preserve">, te zelenim površinama oko zgrade s pripadajućim objektima (garaže). </w:t>
      </w:r>
      <w:r w:rsidRPr="003F409F">
        <w:t>Zaostale mamce</w:t>
      </w:r>
      <w:r w:rsidR="003F6379" w:rsidRPr="003F409F">
        <w:t xml:space="preserve"> od</w:t>
      </w:r>
      <w:r w:rsidRPr="003F409F">
        <w:t xml:space="preserve"> prethodnih akcija Izvoditelj treba</w:t>
      </w:r>
      <w:r w:rsidR="003F6379" w:rsidRPr="003F409F">
        <w:t xml:space="preserve"> pokupiti i neškodljivo ukloniti.</w:t>
      </w:r>
    </w:p>
    <w:p w14:paraId="31A47B7B" w14:textId="77777777" w:rsidR="003F6379" w:rsidRPr="003F409F" w:rsidRDefault="003F6379" w:rsidP="000A3286">
      <w:pPr>
        <w:pStyle w:val="Tijeloteksta"/>
        <w:widowControl/>
        <w:spacing w:line="276" w:lineRule="auto"/>
        <w:jc w:val="both"/>
        <w:rPr>
          <w:u w:val="single"/>
        </w:rPr>
      </w:pPr>
      <w:r w:rsidRPr="003F409F">
        <w:rPr>
          <w:u w:val="single"/>
        </w:rPr>
        <w:t>Individualni objekti</w:t>
      </w:r>
    </w:p>
    <w:p w14:paraId="0E21F175" w14:textId="77777777" w:rsidR="003F6379" w:rsidRPr="003F409F" w:rsidRDefault="003F6379" w:rsidP="000A3286">
      <w:pPr>
        <w:pStyle w:val="Tijeloteksta"/>
        <w:widowControl/>
        <w:spacing w:line="276" w:lineRule="auto"/>
        <w:jc w:val="both"/>
      </w:pPr>
      <w:r w:rsidRPr="003F409F">
        <w:t xml:space="preserve">Deratizacija individualnih stambenih objekata </w:t>
      </w:r>
      <w:r w:rsidR="000A0040" w:rsidRPr="003F409F">
        <w:t xml:space="preserve">potrebno je </w:t>
      </w:r>
      <w:r w:rsidRPr="003F409F">
        <w:t>proves</w:t>
      </w:r>
      <w:r w:rsidR="000A0040" w:rsidRPr="003F409F">
        <w:t>ti</w:t>
      </w:r>
      <w:r w:rsidRPr="003F409F">
        <w:t xml:space="preserve"> </w:t>
      </w:r>
      <w:r w:rsidRPr="003F409F">
        <w:rPr>
          <w:b/>
        </w:rPr>
        <w:t>dva puta tijekom  godine</w:t>
      </w:r>
      <w:r w:rsidRPr="003F409F">
        <w:t xml:space="preserve"> u sklopu obvezatne preven</w:t>
      </w:r>
      <w:r w:rsidR="000A0040" w:rsidRPr="003F409F">
        <w:t>tivne deratizacije. Mamci se postavljaju u podrumskim i</w:t>
      </w:r>
      <w:r w:rsidRPr="003F409F">
        <w:t xml:space="preserve"> tavanskim prostorijama, smočnicama te u drvarnicama, šupama i dvorištima. </w:t>
      </w:r>
    </w:p>
    <w:p w14:paraId="4738CBD4" w14:textId="77777777" w:rsidR="003F6379" w:rsidRPr="003F409F" w:rsidRDefault="00EE64A9" w:rsidP="000A3286">
      <w:pPr>
        <w:pStyle w:val="Tijeloteksta"/>
        <w:widowControl/>
        <w:spacing w:line="276" w:lineRule="auto"/>
        <w:jc w:val="both"/>
      </w:pPr>
      <w:r w:rsidRPr="003F409F">
        <w:t xml:space="preserve">Obaveza je Izvoditelja </w:t>
      </w:r>
      <w:r w:rsidR="003F6379" w:rsidRPr="003F409F">
        <w:t>postavljati mamce pridržavajući se sigurne primjene pesticida. Potrebno je obraditi što više objekata s pripadajućim dvorištima (</w:t>
      </w:r>
      <w:r w:rsidR="003F6379" w:rsidRPr="003F409F">
        <w:rPr>
          <w:b/>
        </w:rPr>
        <w:t>preko 80</w:t>
      </w:r>
      <w:r w:rsidR="000A0040" w:rsidRPr="003F409F">
        <w:rPr>
          <w:b/>
        </w:rPr>
        <w:t xml:space="preserve"> </w:t>
      </w:r>
      <w:r w:rsidR="003F6379" w:rsidRPr="003F409F">
        <w:rPr>
          <w:b/>
        </w:rPr>
        <w:t>%</w:t>
      </w:r>
      <w:r w:rsidR="003F6379" w:rsidRPr="003F409F">
        <w:t>), jer o obuhvatu ovisi ukupni uspjeh deratizacije. </w:t>
      </w:r>
    </w:p>
    <w:p w14:paraId="68F051F0" w14:textId="77777777" w:rsidR="00DC76EA" w:rsidRPr="003F409F" w:rsidRDefault="003F6379" w:rsidP="000A3286">
      <w:pPr>
        <w:spacing w:line="276" w:lineRule="auto"/>
        <w:jc w:val="both"/>
        <w:rPr>
          <w:b/>
          <w:u w:val="single"/>
        </w:rPr>
      </w:pPr>
      <w:r w:rsidRPr="003F409F">
        <w:rPr>
          <w:b/>
          <w:u w:val="single"/>
        </w:rPr>
        <w:t xml:space="preserve">Napomena: </w:t>
      </w:r>
    </w:p>
    <w:p w14:paraId="668460CB" w14:textId="77777777" w:rsidR="003F6379" w:rsidRPr="003F409F" w:rsidRDefault="00C23F8C" w:rsidP="000A3286">
      <w:pPr>
        <w:spacing w:line="276" w:lineRule="auto"/>
        <w:jc w:val="both"/>
      </w:pPr>
      <w:r w:rsidRPr="003F409F">
        <w:rPr>
          <w:b/>
          <w:u w:val="single"/>
        </w:rPr>
        <w:t>Ostavlja</w:t>
      </w:r>
      <w:r w:rsidR="003F6379" w:rsidRPr="003F409F">
        <w:rPr>
          <w:b/>
          <w:u w:val="single"/>
        </w:rPr>
        <w:t xml:space="preserve">nje otrova u vrećicama domaćinu je </w:t>
      </w:r>
      <w:r w:rsidR="000A0040" w:rsidRPr="003F409F">
        <w:rPr>
          <w:b/>
          <w:u w:val="single"/>
        </w:rPr>
        <w:t xml:space="preserve">strogo </w:t>
      </w:r>
      <w:r w:rsidR="003F6379" w:rsidRPr="003F409F">
        <w:rPr>
          <w:b/>
          <w:u w:val="single"/>
        </w:rPr>
        <w:t>zabranjeno</w:t>
      </w:r>
      <w:r w:rsidR="003F6379" w:rsidRPr="003F409F">
        <w:t xml:space="preserve">, a sve meke isključivo postavlja Izvoditelj akcije. </w:t>
      </w:r>
      <w:r w:rsidR="000A0040" w:rsidRPr="003F409F">
        <w:t xml:space="preserve">Zatrovani mamci s koncentracijom od 0,005% aktivne tvari </w:t>
      </w:r>
      <w:r w:rsidR="000A0040" w:rsidRPr="003F409F">
        <w:rPr>
          <w:b/>
          <w:u w:val="single"/>
        </w:rPr>
        <w:t>NE SMIJU</w:t>
      </w:r>
      <w:r w:rsidR="000A0040" w:rsidRPr="003F409F">
        <w:t xml:space="preserve"> biti dostupni pučanstvu (amaterski korisnici) već isključivo profesionalnim korisnicima. </w:t>
      </w:r>
      <w:r w:rsidR="003F6379" w:rsidRPr="003F409F">
        <w:t>Obavljenom deratizacijom smatraju se ona domaćinstva u kojima je postavljena zatrovana meka.</w:t>
      </w:r>
    </w:p>
    <w:p w14:paraId="7F822834" w14:textId="77777777" w:rsidR="003F6379" w:rsidRPr="003F409F" w:rsidRDefault="003F6379" w:rsidP="000A3286">
      <w:pPr>
        <w:spacing w:line="276" w:lineRule="auto"/>
        <w:jc w:val="both"/>
      </w:pPr>
      <w:r w:rsidRPr="003F409F">
        <w:t>Radi boljeg obuhvata akcije deratizacije, izvoditelj je dužan na kraju akcije još jednom obići sve u prvom obilasku zaključane stambene objekte, kao i objekte na rubnim gradskim dijel</w:t>
      </w:r>
      <w:r w:rsidR="007264C4" w:rsidRPr="003F409F">
        <w:t xml:space="preserve">ovima te po potrebi nadopuniti </w:t>
      </w:r>
      <w:r w:rsidRPr="003F409F">
        <w:t xml:space="preserve">pojedene meke. </w:t>
      </w:r>
    </w:p>
    <w:p w14:paraId="3F4D58A3" w14:textId="77777777" w:rsidR="00DC76EA" w:rsidRPr="003F409F" w:rsidRDefault="00DC76EA" w:rsidP="000A3286">
      <w:pPr>
        <w:pStyle w:val="Tijeloteksta"/>
        <w:widowControl/>
        <w:spacing w:line="276" w:lineRule="auto"/>
        <w:rPr>
          <w:b/>
        </w:rPr>
      </w:pPr>
    </w:p>
    <w:p w14:paraId="154E47E6" w14:textId="77777777" w:rsidR="003F6379" w:rsidRPr="003F409F" w:rsidRDefault="003F6379" w:rsidP="000A3286">
      <w:pPr>
        <w:pStyle w:val="Tijeloteksta"/>
        <w:widowControl/>
        <w:spacing w:line="276" w:lineRule="auto"/>
      </w:pPr>
      <w:r w:rsidRPr="003F409F">
        <w:rPr>
          <w:b/>
        </w:rPr>
        <w:t>Gospodarski objekti i pripadajući prostori</w:t>
      </w:r>
      <w:r w:rsidRPr="003F409F">
        <w:t> </w:t>
      </w:r>
    </w:p>
    <w:p w14:paraId="7728FE7F" w14:textId="77777777" w:rsidR="003F6379" w:rsidRPr="003F409F" w:rsidRDefault="003F6379" w:rsidP="000A3286">
      <w:pPr>
        <w:pStyle w:val="Tijeloteksta"/>
        <w:widowControl/>
        <w:spacing w:line="276" w:lineRule="auto"/>
        <w:rPr>
          <w:u w:val="single"/>
        </w:rPr>
      </w:pPr>
      <w:r w:rsidRPr="003F409F">
        <w:rPr>
          <w:u w:val="single"/>
        </w:rPr>
        <w:t>Prehrambeno proizvodni pogoni, ugostiteljski objekti i skladišni objekti</w:t>
      </w:r>
    </w:p>
    <w:p w14:paraId="7AB833F6" w14:textId="77777777" w:rsidR="003F6379" w:rsidRPr="003F409F" w:rsidRDefault="003F6379" w:rsidP="000A3286">
      <w:pPr>
        <w:pStyle w:val="Tijeloteksta"/>
        <w:widowControl/>
        <w:spacing w:line="276" w:lineRule="auto"/>
        <w:jc w:val="both"/>
        <w:rPr>
          <w:shd w:val="clear" w:color="auto" w:fill="FFFF00"/>
        </w:rPr>
      </w:pPr>
      <w:r w:rsidRPr="003F409F">
        <w:t xml:space="preserve">Koriste se po mogućnosti više tipova meka različitog sastava hranjive tvari (zavisno o lokalnim sojevima i navikama prehrane iz lokalnih izvora), djelatne tvorbe II generacije </w:t>
      </w:r>
      <w:proofErr w:type="spellStart"/>
      <w:r w:rsidRPr="003F409F">
        <w:t>antikoag</w:t>
      </w:r>
      <w:r w:rsidR="00AD2B12" w:rsidRPr="003F409F">
        <w:t>ulanata</w:t>
      </w:r>
      <w:proofErr w:type="spellEnd"/>
      <w:r w:rsidR="00AD2B12" w:rsidRPr="003F409F">
        <w:t xml:space="preserve"> te oblika (</w:t>
      </w:r>
      <w:r w:rsidRPr="003F409F">
        <w:t>brikete, pelete i parafinski blokovi). Međutim</w:t>
      </w:r>
      <w:r w:rsidR="007264C4" w:rsidRPr="003F409F">
        <w:t>,</w:t>
      </w:r>
      <w:r w:rsidRPr="003F409F">
        <w:t xml:space="preserve"> obavezno sve se meke uvijek  moraju postavljati u zatvorene deratizacijske kutije koje materijalom od kojeg su izrađene, veličinom i oblikom odgovaraju mjestu postave, svrsi i izboru nazočnih glodavaca. Troškovi provedbe ovih mjera idu na teret pravnih osoba.    </w:t>
      </w:r>
    </w:p>
    <w:p w14:paraId="07AE5EE1" w14:textId="77777777" w:rsidR="00E00F68" w:rsidRPr="003F409F" w:rsidRDefault="00E00F68" w:rsidP="000A3286">
      <w:pPr>
        <w:pStyle w:val="Tijeloteksta"/>
        <w:widowControl/>
        <w:spacing w:line="276" w:lineRule="auto"/>
        <w:rPr>
          <w:b/>
        </w:rPr>
      </w:pPr>
    </w:p>
    <w:p w14:paraId="7BC07541" w14:textId="77777777" w:rsidR="00BB14C5" w:rsidRPr="003F409F" w:rsidRDefault="00BB14C5" w:rsidP="000A3286">
      <w:pPr>
        <w:pStyle w:val="Tijeloteksta"/>
        <w:widowControl/>
        <w:spacing w:line="276" w:lineRule="auto"/>
        <w:rPr>
          <w:b/>
        </w:rPr>
      </w:pPr>
    </w:p>
    <w:p w14:paraId="477A909D" w14:textId="6FD93B2F" w:rsidR="003F6379" w:rsidRPr="003F409F" w:rsidRDefault="003F6379" w:rsidP="000A3286">
      <w:pPr>
        <w:pStyle w:val="Tijeloteksta"/>
        <w:widowControl/>
        <w:spacing w:line="276" w:lineRule="auto"/>
      </w:pPr>
      <w:r w:rsidRPr="003F409F">
        <w:rPr>
          <w:b/>
        </w:rPr>
        <w:t>Odgojno obrazovni i zdravstveni objekti</w:t>
      </w:r>
      <w:r w:rsidRPr="003F409F">
        <w:t> </w:t>
      </w:r>
    </w:p>
    <w:p w14:paraId="440ABDB0" w14:textId="77777777" w:rsidR="003F6379" w:rsidRPr="003F409F" w:rsidRDefault="007264C4" w:rsidP="000A3286">
      <w:pPr>
        <w:pStyle w:val="Tijeloteksta"/>
        <w:widowControl/>
        <w:spacing w:line="276" w:lineRule="auto"/>
        <w:rPr>
          <w:u w:val="single"/>
        </w:rPr>
      </w:pPr>
      <w:r w:rsidRPr="003F409F">
        <w:rPr>
          <w:u w:val="single"/>
        </w:rPr>
        <w:t>Škole, </w:t>
      </w:r>
      <w:r w:rsidR="003F6379" w:rsidRPr="003F409F">
        <w:rPr>
          <w:u w:val="single"/>
        </w:rPr>
        <w:t>dječ</w:t>
      </w:r>
      <w:r w:rsidR="009E2DB8" w:rsidRPr="003F409F">
        <w:rPr>
          <w:u w:val="single"/>
        </w:rPr>
        <w:t>j</w:t>
      </w:r>
      <w:r w:rsidR="003F6379" w:rsidRPr="003F409F">
        <w:rPr>
          <w:u w:val="single"/>
        </w:rPr>
        <w:t>i vrtići,  đački i studentski domovi, zdravstvene ustanove</w:t>
      </w:r>
    </w:p>
    <w:p w14:paraId="6B1BDCEE" w14:textId="77777777" w:rsidR="003F6379" w:rsidRPr="003F409F" w:rsidRDefault="003F6379" w:rsidP="007264C4">
      <w:pPr>
        <w:pStyle w:val="Tijeloteksta"/>
        <w:widowControl/>
        <w:spacing w:line="276" w:lineRule="auto"/>
        <w:jc w:val="both"/>
      </w:pPr>
      <w:r w:rsidRPr="003F409F">
        <w:t>U svrhu provođenj</w:t>
      </w:r>
      <w:r w:rsidR="009E2DB8" w:rsidRPr="003F409F">
        <w:t>a</w:t>
      </w:r>
      <w:r w:rsidRPr="003F409F">
        <w:t xml:space="preserve"> preventivne deratizacije u ovim objektima izlagat će se na skrovitim i nepristupačnim mjestima u za to namijenjenim i zatvorenim kutijama, što bliže za vjerojatnim putovima kretanja i zadržavanja glodavaca. Preventivni tretman preporučuje se u periodu trajanja zimsk</w:t>
      </w:r>
      <w:r w:rsidR="007264C4" w:rsidRPr="003F409F">
        <w:t>ih i ljetnih školskih praznika.</w:t>
      </w:r>
    </w:p>
    <w:p w14:paraId="26F7880E" w14:textId="77777777" w:rsidR="003F6379" w:rsidRPr="003F409F" w:rsidRDefault="003F6379" w:rsidP="000A3286">
      <w:pPr>
        <w:pStyle w:val="Tijeloteksta"/>
        <w:widowControl/>
        <w:spacing w:line="276" w:lineRule="auto"/>
      </w:pPr>
      <w:r w:rsidRPr="003F409F">
        <w:rPr>
          <w:b/>
        </w:rPr>
        <w:t>Ustanove socijalne skrbi</w:t>
      </w:r>
      <w:r w:rsidRPr="003F409F">
        <w:t> </w:t>
      </w:r>
    </w:p>
    <w:p w14:paraId="012B42A7" w14:textId="77777777" w:rsidR="003F6379" w:rsidRPr="003F409F" w:rsidRDefault="003F6379" w:rsidP="000A3286">
      <w:pPr>
        <w:pStyle w:val="Tijeloteksta"/>
        <w:widowControl/>
        <w:spacing w:after="0" w:line="276" w:lineRule="auto"/>
      </w:pPr>
      <w:r w:rsidRPr="003F409F">
        <w:t>Starački domovi, pučke kuhinje, ustanove za hendikepiranu djecu</w:t>
      </w:r>
      <w:r w:rsidR="006C7E8E" w:rsidRPr="003F409F">
        <w:t>.</w:t>
      </w:r>
    </w:p>
    <w:p w14:paraId="29B4E562" w14:textId="3B08F890" w:rsidR="007264C4" w:rsidRPr="003F409F" w:rsidRDefault="003F6379" w:rsidP="007264C4">
      <w:pPr>
        <w:pStyle w:val="Tijeloteksta"/>
        <w:widowControl/>
        <w:spacing w:after="0" w:line="276" w:lineRule="auto"/>
        <w:jc w:val="both"/>
      </w:pPr>
      <w:r w:rsidRPr="003F409F">
        <w:t>U ovim objektima provodit će se mjere preventivne deratizacije iste ka</w:t>
      </w:r>
      <w:r w:rsidR="007264C4" w:rsidRPr="003F409F">
        <w:t>o i u zdravstvenim objektima.  </w:t>
      </w:r>
    </w:p>
    <w:p w14:paraId="1BD0B426" w14:textId="77777777" w:rsidR="003F6379" w:rsidRPr="003F409F" w:rsidRDefault="003F6379" w:rsidP="000A3286">
      <w:pPr>
        <w:pStyle w:val="Tijeloteksta"/>
        <w:widowControl/>
        <w:spacing w:line="276" w:lineRule="auto"/>
        <w:jc w:val="both"/>
      </w:pPr>
      <w:r w:rsidRPr="003F409F">
        <w:t>      </w:t>
      </w:r>
      <w:r w:rsidR="00460759" w:rsidRPr="003F409F">
        <w:tab/>
      </w:r>
      <w:r w:rsidRPr="003F409F">
        <w:t>U  provođenju sustavne preventivne deratizacije poželjno je koristiti se istovrsnim mekama za cijelo područje i u svim objektima (ovisno o namjeni objekta).</w:t>
      </w:r>
    </w:p>
    <w:p w14:paraId="309BDD96" w14:textId="77777777" w:rsidR="003F6379" w:rsidRPr="003F409F" w:rsidRDefault="003F6379" w:rsidP="000A3286">
      <w:pPr>
        <w:pStyle w:val="Tijeloteksta"/>
        <w:widowControl/>
        <w:spacing w:line="276" w:lineRule="auto"/>
        <w:jc w:val="both"/>
      </w:pPr>
      <w:r w:rsidRPr="003F409F">
        <w:t>      </w:t>
      </w:r>
      <w:r w:rsidR="00460759" w:rsidRPr="003F409F">
        <w:tab/>
      </w:r>
      <w:r w:rsidRPr="003F409F">
        <w:t xml:space="preserve">U slučaju visokog stupnja </w:t>
      </w:r>
      <w:proofErr w:type="spellStart"/>
      <w:r w:rsidRPr="003F409F">
        <w:t>infestacije</w:t>
      </w:r>
      <w:proofErr w:type="spellEnd"/>
      <w:r w:rsidRPr="003F409F">
        <w:t>, neovisno o tipu objekta, treba udvostručiti predviđenu količinu zatrovanih meka. Iz tog razloga treba predvidjeti cca 30% više sredstava (strategijska pričuva) od stvarno potrebnih.</w:t>
      </w:r>
    </w:p>
    <w:p w14:paraId="66909DC7" w14:textId="77777777" w:rsidR="007264C4" w:rsidRPr="003F409F" w:rsidRDefault="003F6379" w:rsidP="000A3286">
      <w:pPr>
        <w:pStyle w:val="Tijeloteksta"/>
        <w:widowControl/>
        <w:spacing w:line="276" w:lineRule="auto"/>
        <w:jc w:val="both"/>
      </w:pPr>
      <w:r w:rsidRPr="003F409F">
        <w:t>      </w:t>
      </w:r>
      <w:r w:rsidR="00460759" w:rsidRPr="003F409F">
        <w:tab/>
      </w:r>
      <w:r w:rsidRPr="003F409F">
        <w:t>Rokovi provođenja obvezatne preventivne deratizacije moraju biti što kraći, kako bi se cijelo interesno područje pokrilo u što kraćem vremenu, što utječe na samu učinkovitost akcije.</w:t>
      </w:r>
      <w:r w:rsidR="00AC7037" w:rsidRPr="003F409F">
        <w:t> </w:t>
      </w:r>
    </w:p>
    <w:p w14:paraId="5501D6C6" w14:textId="77777777" w:rsidR="007264C4" w:rsidRPr="003F409F" w:rsidRDefault="007264C4" w:rsidP="007264C4">
      <w:pPr>
        <w:pStyle w:val="Tijeloteksta"/>
        <w:widowControl/>
        <w:spacing w:line="276" w:lineRule="auto"/>
        <w:jc w:val="both"/>
      </w:pPr>
      <w:r w:rsidRPr="003F409F">
        <w:t xml:space="preserve">Sustavna deratizacija grada ili općine provodi se planiranjem blokova koji započinju od središta prema periferiji ili obrnuto sistemom koncentričnih krugova. </w:t>
      </w:r>
    </w:p>
    <w:p w14:paraId="0EC3977B" w14:textId="24925AFE" w:rsidR="002C24CD" w:rsidRPr="00315B75" w:rsidRDefault="007264C4" w:rsidP="000A3286">
      <w:pPr>
        <w:pStyle w:val="Tijeloteksta"/>
        <w:widowControl/>
        <w:spacing w:line="276" w:lineRule="auto"/>
        <w:jc w:val="both"/>
      </w:pPr>
      <w:r w:rsidRPr="003F409F">
        <w:t>Zatrovani mamci na bazi 0,005% aktivne tvari se koriste sukladno sljedećim općim normativima, a koji moraju biti usklađeni s odobrenjem nadležnog tijela uprave i deklaracijom proizvoda:</w:t>
      </w:r>
    </w:p>
    <w:tbl>
      <w:tblPr>
        <w:tblW w:w="5255" w:type="pct"/>
        <w:tblCellMar>
          <w:left w:w="0" w:type="dxa"/>
          <w:right w:w="0" w:type="dxa"/>
        </w:tblCellMar>
        <w:tblLook w:val="04A0" w:firstRow="1" w:lastRow="0" w:firstColumn="1" w:lastColumn="0" w:noHBand="0" w:noVBand="1"/>
      </w:tblPr>
      <w:tblGrid>
        <w:gridCol w:w="413"/>
        <w:gridCol w:w="816"/>
        <w:gridCol w:w="1166"/>
        <w:gridCol w:w="1850"/>
        <w:gridCol w:w="2813"/>
        <w:gridCol w:w="2610"/>
      </w:tblGrid>
      <w:tr w:rsidR="00021F59" w:rsidRPr="003F409F" w14:paraId="052F9DE3" w14:textId="77777777" w:rsidTr="00690479">
        <w:tc>
          <w:tcPr>
            <w:tcW w:w="1238" w:type="pct"/>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097004F" w14:textId="77777777" w:rsidR="002C24CD" w:rsidRPr="003F409F" w:rsidRDefault="002C24CD" w:rsidP="00690479">
            <w:pPr>
              <w:widowControl/>
              <w:suppressAutoHyphens w:val="0"/>
              <w:jc w:val="center"/>
              <w:rPr>
                <w:rFonts w:eastAsia="Times New Roman"/>
                <w:kern w:val="0"/>
                <w:sz w:val="16"/>
                <w:szCs w:val="16"/>
                <w:lang w:eastAsia="hr-HR"/>
              </w:rPr>
            </w:pPr>
            <w:r w:rsidRPr="003F409F">
              <w:rPr>
                <w:rFonts w:eastAsia="Times New Roman"/>
                <w:b/>
                <w:bCs/>
                <w:kern w:val="0"/>
                <w:sz w:val="16"/>
                <w:szCs w:val="16"/>
                <w:bdr w:val="none" w:sz="0" w:space="0" w:color="auto" w:frame="1"/>
                <w:lang w:eastAsia="hr-HR"/>
              </w:rPr>
              <w:t>Vrsta objekta</w:t>
            </w:r>
          </w:p>
        </w:tc>
        <w:tc>
          <w:tcPr>
            <w:tcW w:w="95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BF39A23" w14:textId="77777777" w:rsidR="002C24CD" w:rsidRPr="003F409F" w:rsidRDefault="002C24CD" w:rsidP="00690479">
            <w:pPr>
              <w:widowControl/>
              <w:suppressAutoHyphens w:val="0"/>
              <w:jc w:val="center"/>
              <w:rPr>
                <w:rFonts w:eastAsia="Times New Roman"/>
                <w:kern w:val="0"/>
                <w:sz w:val="16"/>
                <w:szCs w:val="16"/>
                <w:lang w:eastAsia="hr-HR"/>
              </w:rPr>
            </w:pPr>
            <w:r w:rsidRPr="003F409F">
              <w:rPr>
                <w:rFonts w:eastAsia="Times New Roman"/>
                <w:b/>
                <w:bCs/>
                <w:kern w:val="0"/>
                <w:sz w:val="16"/>
                <w:szCs w:val="16"/>
                <w:bdr w:val="none" w:sz="0" w:space="0" w:color="auto" w:frame="1"/>
                <w:lang w:eastAsia="hr-HR"/>
              </w:rPr>
              <w:t xml:space="preserve">Količina krutog </w:t>
            </w:r>
            <w:proofErr w:type="spellStart"/>
            <w:r w:rsidRPr="003F409F">
              <w:rPr>
                <w:rFonts w:eastAsia="Times New Roman"/>
                <w:b/>
                <w:bCs/>
                <w:kern w:val="0"/>
                <w:sz w:val="16"/>
                <w:szCs w:val="16"/>
                <w:bdr w:val="none" w:sz="0" w:space="0" w:color="auto" w:frame="1"/>
                <w:lang w:eastAsia="hr-HR"/>
              </w:rPr>
              <w:t>parafiniziranog</w:t>
            </w:r>
            <w:proofErr w:type="spellEnd"/>
            <w:r w:rsidRPr="003F409F">
              <w:rPr>
                <w:rFonts w:eastAsia="Times New Roman"/>
                <w:b/>
                <w:bCs/>
                <w:kern w:val="0"/>
                <w:sz w:val="16"/>
                <w:szCs w:val="16"/>
                <w:bdr w:val="none" w:sz="0" w:space="0" w:color="auto" w:frame="1"/>
                <w:lang w:eastAsia="hr-HR"/>
              </w:rPr>
              <w:t xml:space="preserve"> ili želatinoznog (mekog) mamca</w:t>
            </w:r>
          </w:p>
        </w:tc>
        <w:tc>
          <w:tcPr>
            <w:tcW w:w="14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B6CF67A" w14:textId="77777777" w:rsidR="002C24CD" w:rsidRPr="003F409F" w:rsidRDefault="002C24CD" w:rsidP="00690479">
            <w:pPr>
              <w:widowControl/>
              <w:suppressAutoHyphens w:val="0"/>
              <w:jc w:val="center"/>
              <w:rPr>
                <w:rFonts w:eastAsia="Times New Roman"/>
                <w:kern w:val="0"/>
                <w:sz w:val="16"/>
                <w:szCs w:val="16"/>
                <w:lang w:eastAsia="hr-HR"/>
              </w:rPr>
            </w:pPr>
            <w:r w:rsidRPr="003F409F">
              <w:rPr>
                <w:rFonts w:eastAsia="Times New Roman"/>
                <w:b/>
                <w:bCs/>
                <w:kern w:val="0"/>
                <w:sz w:val="16"/>
                <w:szCs w:val="16"/>
                <w:bdr w:val="none" w:sz="0" w:space="0" w:color="auto" w:frame="1"/>
                <w:lang w:eastAsia="hr-HR"/>
              </w:rPr>
              <w:t>Površina tretiranja</w:t>
            </w:r>
          </w:p>
        </w:tc>
        <w:tc>
          <w:tcPr>
            <w:tcW w:w="135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E386961" w14:textId="77777777" w:rsidR="002C24CD" w:rsidRPr="003F409F" w:rsidRDefault="002C24CD" w:rsidP="00690479">
            <w:pPr>
              <w:widowControl/>
              <w:suppressAutoHyphens w:val="0"/>
              <w:jc w:val="center"/>
              <w:rPr>
                <w:rFonts w:eastAsia="Times New Roman"/>
                <w:kern w:val="0"/>
                <w:sz w:val="16"/>
                <w:szCs w:val="16"/>
                <w:lang w:eastAsia="hr-HR"/>
              </w:rPr>
            </w:pPr>
            <w:r w:rsidRPr="003F409F">
              <w:rPr>
                <w:rFonts w:eastAsia="Times New Roman"/>
                <w:b/>
                <w:bCs/>
                <w:kern w:val="0"/>
                <w:sz w:val="16"/>
                <w:szCs w:val="16"/>
                <w:bdr w:val="none" w:sz="0" w:space="0" w:color="auto" w:frame="1"/>
                <w:lang w:eastAsia="hr-HR"/>
              </w:rPr>
              <w:t>Obvezna uporaba deratizacijske kutije koju nije moguće slučajno otvoriti</w:t>
            </w:r>
          </w:p>
        </w:tc>
      </w:tr>
      <w:tr w:rsidR="00021F59" w:rsidRPr="003F409F" w14:paraId="67CE8508" w14:textId="77777777" w:rsidTr="00690479">
        <w:tc>
          <w:tcPr>
            <w:tcW w:w="21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EC8B375" w14:textId="77777777" w:rsidR="002C24CD" w:rsidRPr="003F409F" w:rsidRDefault="002C24CD" w:rsidP="00690479">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1.</w:t>
            </w:r>
          </w:p>
        </w:tc>
        <w:tc>
          <w:tcPr>
            <w:tcW w:w="1025" w:type="pct"/>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4994680" w14:textId="77777777" w:rsidR="002C24CD" w:rsidRPr="003F409F" w:rsidRDefault="002C24CD" w:rsidP="00690479">
            <w:pPr>
              <w:widowControl/>
              <w:suppressAutoHyphens w:val="0"/>
              <w:rPr>
                <w:rFonts w:eastAsia="Times New Roman"/>
                <w:kern w:val="0"/>
                <w:sz w:val="16"/>
                <w:szCs w:val="16"/>
                <w:lang w:eastAsia="hr-HR"/>
              </w:rPr>
            </w:pPr>
            <w:r w:rsidRPr="003F409F">
              <w:rPr>
                <w:rFonts w:eastAsia="Times New Roman"/>
                <w:kern w:val="0"/>
                <w:sz w:val="16"/>
                <w:szCs w:val="16"/>
                <w:lang w:eastAsia="hr-HR"/>
              </w:rPr>
              <w:t>Stambeni objekti i okućnice</w:t>
            </w:r>
          </w:p>
        </w:tc>
        <w:tc>
          <w:tcPr>
            <w:tcW w:w="95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73282C7" w14:textId="77777777" w:rsidR="002C24CD" w:rsidRPr="003F409F" w:rsidRDefault="002C24CD" w:rsidP="00690479">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1 mamac (20 – 50 gr)</w:t>
            </w:r>
          </w:p>
        </w:tc>
        <w:tc>
          <w:tcPr>
            <w:tcW w:w="14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7CFE3CE" w14:textId="77777777" w:rsidR="002C24CD" w:rsidRPr="003F409F" w:rsidRDefault="002C24CD" w:rsidP="00690479">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30 m</w:t>
            </w:r>
            <w:r w:rsidRPr="003F409F">
              <w:rPr>
                <w:rFonts w:eastAsia="Times New Roman"/>
                <w:kern w:val="0"/>
                <w:sz w:val="16"/>
                <w:szCs w:val="16"/>
                <w:vertAlign w:val="superscript"/>
                <w:lang w:eastAsia="hr-HR"/>
              </w:rPr>
              <w:t>2</w:t>
            </w:r>
          </w:p>
        </w:tc>
        <w:tc>
          <w:tcPr>
            <w:tcW w:w="135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D635C07" w14:textId="77777777" w:rsidR="002C24CD" w:rsidRPr="003F409F" w:rsidRDefault="002C24CD" w:rsidP="00690479">
            <w:pPr>
              <w:widowControl/>
              <w:suppressAutoHyphens w:val="0"/>
              <w:rPr>
                <w:rFonts w:eastAsia="Times New Roman"/>
                <w:kern w:val="0"/>
                <w:sz w:val="16"/>
                <w:szCs w:val="16"/>
                <w:lang w:eastAsia="hr-HR"/>
              </w:rPr>
            </w:pPr>
            <w:r w:rsidRPr="003F409F">
              <w:rPr>
                <w:rFonts w:eastAsia="Times New Roman"/>
                <w:kern w:val="0"/>
                <w:sz w:val="16"/>
                <w:szCs w:val="16"/>
                <w:lang w:eastAsia="hr-HR"/>
              </w:rPr>
              <w:t>DA; u okućnicama mamci skriveni u aktivne rupe</w:t>
            </w:r>
          </w:p>
        </w:tc>
      </w:tr>
      <w:tr w:rsidR="00021F59" w:rsidRPr="003F409F" w14:paraId="289CFF8B" w14:textId="77777777" w:rsidTr="00690479">
        <w:tc>
          <w:tcPr>
            <w:tcW w:w="21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8D273EC" w14:textId="77777777" w:rsidR="002C24CD" w:rsidRPr="003F409F" w:rsidRDefault="002C24CD" w:rsidP="00690479">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2.</w:t>
            </w:r>
          </w:p>
        </w:tc>
        <w:tc>
          <w:tcPr>
            <w:tcW w:w="1025" w:type="pct"/>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CB613C7" w14:textId="77777777" w:rsidR="002C24CD" w:rsidRPr="003F409F" w:rsidRDefault="002C24CD" w:rsidP="00690479">
            <w:pPr>
              <w:widowControl/>
              <w:suppressAutoHyphens w:val="0"/>
              <w:rPr>
                <w:rFonts w:eastAsia="Times New Roman"/>
                <w:kern w:val="0"/>
                <w:sz w:val="16"/>
                <w:szCs w:val="16"/>
                <w:lang w:eastAsia="hr-HR"/>
              </w:rPr>
            </w:pPr>
            <w:r w:rsidRPr="003F409F">
              <w:rPr>
                <w:rFonts w:eastAsia="Times New Roman"/>
                <w:kern w:val="0"/>
                <w:sz w:val="16"/>
                <w:szCs w:val="16"/>
                <w:lang w:eastAsia="hr-HR"/>
              </w:rPr>
              <w:t>Gospodarski objekti i pripadajući prostori</w:t>
            </w:r>
          </w:p>
        </w:tc>
        <w:tc>
          <w:tcPr>
            <w:tcW w:w="95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0219AA0" w14:textId="77777777" w:rsidR="002C24CD" w:rsidRPr="003F409F" w:rsidRDefault="002C24CD" w:rsidP="00690479">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1 mamac (20 – 50 gr)</w:t>
            </w:r>
          </w:p>
        </w:tc>
        <w:tc>
          <w:tcPr>
            <w:tcW w:w="14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435C418" w14:textId="77777777" w:rsidR="002C24CD" w:rsidRPr="003F409F" w:rsidRDefault="002C24CD" w:rsidP="00690479">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20 m</w:t>
            </w:r>
            <w:r w:rsidRPr="003F409F">
              <w:rPr>
                <w:rFonts w:eastAsia="Times New Roman"/>
                <w:kern w:val="0"/>
                <w:sz w:val="16"/>
                <w:szCs w:val="16"/>
                <w:vertAlign w:val="superscript"/>
                <w:lang w:eastAsia="hr-HR"/>
              </w:rPr>
              <w:t>2</w:t>
            </w:r>
          </w:p>
        </w:tc>
        <w:tc>
          <w:tcPr>
            <w:tcW w:w="135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DB089A2" w14:textId="77777777" w:rsidR="002C24CD" w:rsidRPr="003F409F" w:rsidRDefault="002C24CD" w:rsidP="00690479">
            <w:pPr>
              <w:widowControl/>
              <w:suppressAutoHyphens w:val="0"/>
              <w:rPr>
                <w:rFonts w:eastAsia="Times New Roman"/>
                <w:kern w:val="0"/>
                <w:sz w:val="16"/>
                <w:szCs w:val="16"/>
                <w:lang w:eastAsia="hr-HR"/>
              </w:rPr>
            </w:pPr>
            <w:r w:rsidRPr="003F409F">
              <w:rPr>
                <w:rFonts w:eastAsia="Times New Roman"/>
                <w:kern w:val="0"/>
                <w:sz w:val="16"/>
                <w:szCs w:val="16"/>
                <w:lang w:eastAsia="hr-HR"/>
              </w:rPr>
              <w:t>DA</w:t>
            </w:r>
          </w:p>
        </w:tc>
      </w:tr>
      <w:tr w:rsidR="00021F59" w:rsidRPr="003F409F" w14:paraId="4BF7A5B5" w14:textId="77777777" w:rsidTr="00690479">
        <w:tc>
          <w:tcPr>
            <w:tcW w:w="21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A043C5B" w14:textId="77777777" w:rsidR="002C24CD" w:rsidRPr="003F409F" w:rsidRDefault="002C24CD" w:rsidP="00690479">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3.</w:t>
            </w:r>
          </w:p>
        </w:tc>
        <w:tc>
          <w:tcPr>
            <w:tcW w:w="1025" w:type="pct"/>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F8C461F" w14:textId="77777777" w:rsidR="002C24CD" w:rsidRPr="003F409F" w:rsidRDefault="002C24CD" w:rsidP="00690479">
            <w:pPr>
              <w:widowControl/>
              <w:suppressAutoHyphens w:val="0"/>
              <w:rPr>
                <w:rFonts w:eastAsia="Times New Roman"/>
                <w:kern w:val="0"/>
                <w:sz w:val="16"/>
                <w:szCs w:val="16"/>
                <w:lang w:eastAsia="hr-HR"/>
              </w:rPr>
            </w:pPr>
            <w:r w:rsidRPr="003F409F">
              <w:rPr>
                <w:rFonts w:eastAsia="Times New Roman"/>
                <w:kern w:val="0"/>
                <w:sz w:val="16"/>
                <w:szCs w:val="16"/>
                <w:lang w:eastAsia="hr-HR"/>
              </w:rPr>
              <w:t>Površine oko gospodarskih objekata (vanjska strana objekta)</w:t>
            </w:r>
          </w:p>
        </w:tc>
        <w:tc>
          <w:tcPr>
            <w:tcW w:w="95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36B1603" w14:textId="77777777" w:rsidR="002C24CD" w:rsidRPr="003F409F" w:rsidRDefault="002C24CD" w:rsidP="00690479">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1 mamac (20 – 50 gr)</w:t>
            </w:r>
          </w:p>
        </w:tc>
        <w:tc>
          <w:tcPr>
            <w:tcW w:w="14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E384994" w14:textId="77777777" w:rsidR="002C24CD" w:rsidRPr="003F409F" w:rsidRDefault="002C24CD" w:rsidP="00690479">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na svakih 10 – 15 m</w:t>
            </w:r>
          </w:p>
        </w:tc>
        <w:tc>
          <w:tcPr>
            <w:tcW w:w="135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06BA076" w14:textId="77777777" w:rsidR="002C24CD" w:rsidRPr="003F409F" w:rsidRDefault="002C24CD" w:rsidP="00690479">
            <w:pPr>
              <w:widowControl/>
              <w:suppressAutoHyphens w:val="0"/>
              <w:rPr>
                <w:rFonts w:eastAsia="Times New Roman"/>
                <w:kern w:val="0"/>
                <w:sz w:val="16"/>
                <w:szCs w:val="16"/>
                <w:lang w:eastAsia="hr-HR"/>
              </w:rPr>
            </w:pPr>
            <w:r w:rsidRPr="003F409F">
              <w:rPr>
                <w:rFonts w:eastAsia="Times New Roman"/>
                <w:kern w:val="0"/>
                <w:sz w:val="16"/>
                <w:szCs w:val="16"/>
                <w:lang w:eastAsia="hr-HR"/>
              </w:rPr>
              <w:t>DA; na pripadajućem okolišu mamci skriveni u aktivne rupe</w:t>
            </w:r>
          </w:p>
        </w:tc>
      </w:tr>
      <w:tr w:rsidR="00021F59" w:rsidRPr="003F409F" w14:paraId="687345D6" w14:textId="77777777" w:rsidTr="00690479">
        <w:tc>
          <w:tcPr>
            <w:tcW w:w="21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69CFE99" w14:textId="77777777" w:rsidR="002C24CD" w:rsidRPr="003F409F" w:rsidRDefault="002C24CD" w:rsidP="00690479">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4.</w:t>
            </w:r>
          </w:p>
        </w:tc>
        <w:tc>
          <w:tcPr>
            <w:tcW w:w="1025" w:type="pct"/>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FE0185B" w14:textId="77777777" w:rsidR="002C24CD" w:rsidRPr="003F409F" w:rsidRDefault="002C24CD" w:rsidP="00690479">
            <w:pPr>
              <w:widowControl/>
              <w:suppressAutoHyphens w:val="0"/>
              <w:rPr>
                <w:rFonts w:eastAsia="Times New Roman"/>
                <w:kern w:val="0"/>
                <w:sz w:val="16"/>
                <w:szCs w:val="16"/>
                <w:lang w:eastAsia="hr-HR"/>
              </w:rPr>
            </w:pPr>
            <w:r w:rsidRPr="003F409F">
              <w:rPr>
                <w:rFonts w:eastAsia="Times New Roman"/>
                <w:kern w:val="0"/>
                <w:sz w:val="16"/>
                <w:szCs w:val="16"/>
                <w:lang w:eastAsia="hr-HR"/>
              </w:rPr>
              <w:t>Subjekti (objekti) u poslovanju s hranom</w:t>
            </w:r>
          </w:p>
        </w:tc>
        <w:tc>
          <w:tcPr>
            <w:tcW w:w="95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3136719" w14:textId="77777777" w:rsidR="002C24CD" w:rsidRPr="003F409F" w:rsidRDefault="002C24CD" w:rsidP="00690479">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1 mamac (20 – 50 gr )</w:t>
            </w:r>
          </w:p>
        </w:tc>
        <w:tc>
          <w:tcPr>
            <w:tcW w:w="14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A6716A8" w14:textId="77777777" w:rsidR="002C24CD" w:rsidRPr="003F409F" w:rsidRDefault="002C24CD" w:rsidP="00690479">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10 m</w:t>
            </w:r>
            <w:r w:rsidRPr="003F409F">
              <w:rPr>
                <w:rFonts w:eastAsia="Times New Roman"/>
                <w:kern w:val="0"/>
                <w:sz w:val="16"/>
                <w:szCs w:val="16"/>
                <w:vertAlign w:val="superscript"/>
                <w:lang w:eastAsia="hr-HR"/>
              </w:rPr>
              <w:t>2</w:t>
            </w:r>
          </w:p>
        </w:tc>
        <w:tc>
          <w:tcPr>
            <w:tcW w:w="135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FDCE613" w14:textId="77777777" w:rsidR="002C24CD" w:rsidRPr="003F409F" w:rsidRDefault="002C24CD" w:rsidP="00690479">
            <w:pPr>
              <w:widowControl/>
              <w:suppressAutoHyphens w:val="0"/>
              <w:rPr>
                <w:rFonts w:eastAsia="Times New Roman"/>
                <w:kern w:val="0"/>
                <w:sz w:val="16"/>
                <w:szCs w:val="16"/>
                <w:lang w:eastAsia="hr-HR"/>
              </w:rPr>
            </w:pPr>
            <w:r w:rsidRPr="003F409F">
              <w:rPr>
                <w:rFonts w:eastAsia="Times New Roman"/>
                <w:kern w:val="0"/>
                <w:sz w:val="16"/>
                <w:szCs w:val="16"/>
                <w:lang w:eastAsia="hr-HR"/>
              </w:rPr>
              <w:t>DA</w:t>
            </w:r>
          </w:p>
        </w:tc>
      </w:tr>
      <w:tr w:rsidR="00021F59" w:rsidRPr="003F409F" w14:paraId="3FE7C54E" w14:textId="77777777" w:rsidTr="00690479">
        <w:tc>
          <w:tcPr>
            <w:tcW w:w="21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94B01E7" w14:textId="77777777" w:rsidR="002C24CD" w:rsidRPr="003F409F" w:rsidRDefault="002C24CD" w:rsidP="00690479">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5.</w:t>
            </w:r>
          </w:p>
        </w:tc>
        <w:tc>
          <w:tcPr>
            <w:tcW w:w="1025" w:type="pct"/>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D94C89E" w14:textId="77777777" w:rsidR="002C24CD" w:rsidRPr="003F409F" w:rsidRDefault="002C24CD" w:rsidP="00690479">
            <w:pPr>
              <w:widowControl/>
              <w:suppressAutoHyphens w:val="0"/>
              <w:rPr>
                <w:rFonts w:eastAsia="Times New Roman"/>
                <w:kern w:val="0"/>
                <w:sz w:val="16"/>
                <w:szCs w:val="16"/>
                <w:lang w:eastAsia="hr-HR"/>
              </w:rPr>
            </w:pPr>
            <w:r w:rsidRPr="003F409F">
              <w:rPr>
                <w:rFonts w:eastAsia="Times New Roman"/>
                <w:kern w:val="0"/>
                <w:sz w:val="16"/>
                <w:szCs w:val="16"/>
                <w:lang w:eastAsia="hr-HR"/>
              </w:rPr>
              <w:t>Površine oko subjekata (objekti) u poslovanju s hranom</w:t>
            </w:r>
          </w:p>
        </w:tc>
        <w:tc>
          <w:tcPr>
            <w:tcW w:w="95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FE13D1A" w14:textId="77777777" w:rsidR="002C24CD" w:rsidRPr="003F409F" w:rsidRDefault="002C24CD" w:rsidP="00690479">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1 mamac (20 – 50 gr )</w:t>
            </w:r>
          </w:p>
        </w:tc>
        <w:tc>
          <w:tcPr>
            <w:tcW w:w="14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EF1D0E8" w14:textId="77777777" w:rsidR="002C24CD" w:rsidRPr="003F409F" w:rsidRDefault="002C24CD" w:rsidP="00690479">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na svakih 10 – 15m</w:t>
            </w:r>
          </w:p>
        </w:tc>
        <w:tc>
          <w:tcPr>
            <w:tcW w:w="135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DE8328B" w14:textId="77777777" w:rsidR="002C24CD" w:rsidRPr="003F409F" w:rsidRDefault="002C24CD" w:rsidP="00690479">
            <w:pPr>
              <w:widowControl/>
              <w:suppressAutoHyphens w:val="0"/>
              <w:rPr>
                <w:rFonts w:eastAsia="Times New Roman"/>
                <w:kern w:val="0"/>
                <w:sz w:val="16"/>
                <w:szCs w:val="16"/>
                <w:lang w:eastAsia="hr-HR"/>
              </w:rPr>
            </w:pPr>
            <w:r w:rsidRPr="003F409F">
              <w:rPr>
                <w:rFonts w:eastAsia="Times New Roman"/>
                <w:kern w:val="0"/>
                <w:sz w:val="16"/>
                <w:szCs w:val="16"/>
                <w:lang w:eastAsia="hr-HR"/>
              </w:rPr>
              <w:t>DA; na pripadajućem okolišu mamci skriveni u aktivne rupe</w:t>
            </w:r>
          </w:p>
        </w:tc>
      </w:tr>
      <w:tr w:rsidR="00021F59" w:rsidRPr="003F409F" w14:paraId="1754616A" w14:textId="77777777" w:rsidTr="00690479">
        <w:tc>
          <w:tcPr>
            <w:tcW w:w="21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9890DC3" w14:textId="77777777" w:rsidR="002C24CD" w:rsidRPr="003F409F" w:rsidRDefault="002C24CD" w:rsidP="00690479">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6.</w:t>
            </w:r>
          </w:p>
        </w:tc>
        <w:tc>
          <w:tcPr>
            <w:tcW w:w="1025" w:type="pct"/>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9E1D62B" w14:textId="77777777" w:rsidR="002C24CD" w:rsidRPr="003F409F" w:rsidRDefault="002C24CD" w:rsidP="00690479">
            <w:pPr>
              <w:widowControl/>
              <w:suppressAutoHyphens w:val="0"/>
              <w:rPr>
                <w:rFonts w:eastAsia="Times New Roman"/>
                <w:kern w:val="0"/>
                <w:sz w:val="16"/>
                <w:szCs w:val="16"/>
                <w:lang w:eastAsia="hr-HR"/>
              </w:rPr>
            </w:pPr>
            <w:r w:rsidRPr="003F409F">
              <w:rPr>
                <w:rFonts w:eastAsia="Times New Roman"/>
                <w:kern w:val="0"/>
                <w:sz w:val="16"/>
                <w:szCs w:val="16"/>
                <w:lang w:eastAsia="hr-HR"/>
              </w:rPr>
              <w:t>Svi drugi objekti javne namjene</w:t>
            </w:r>
          </w:p>
        </w:tc>
        <w:tc>
          <w:tcPr>
            <w:tcW w:w="95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7E211C7" w14:textId="77777777" w:rsidR="002C24CD" w:rsidRPr="003F409F" w:rsidRDefault="002C24CD" w:rsidP="00690479">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1 mamac (20 – 50 gr )</w:t>
            </w:r>
          </w:p>
        </w:tc>
        <w:tc>
          <w:tcPr>
            <w:tcW w:w="14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6D0D72F" w14:textId="77777777" w:rsidR="002C24CD" w:rsidRPr="003F409F" w:rsidRDefault="002C24CD" w:rsidP="00690479">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20 m</w:t>
            </w:r>
            <w:r w:rsidRPr="003F409F">
              <w:rPr>
                <w:rFonts w:eastAsia="Times New Roman"/>
                <w:kern w:val="0"/>
                <w:sz w:val="16"/>
                <w:szCs w:val="16"/>
                <w:vertAlign w:val="superscript"/>
                <w:lang w:eastAsia="hr-HR"/>
              </w:rPr>
              <w:t>2</w:t>
            </w:r>
          </w:p>
        </w:tc>
        <w:tc>
          <w:tcPr>
            <w:tcW w:w="135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4DC0263" w14:textId="77777777" w:rsidR="002C24CD" w:rsidRPr="003F409F" w:rsidRDefault="002C24CD" w:rsidP="00690479">
            <w:pPr>
              <w:widowControl/>
              <w:suppressAutoHyphens w:val="0"/>
              <w:rPr>
                <w:rFonts w:eastAsia="Times New Roman"/>
                <w:kern w:val="0"/>
                <w:sz w:val="16"/>
                <w:szCs w:val="16"/>
                <w:lang w:eastAsia="hr-HR"/>
              </w:rPr>
            </w:pPr>
            <w:r w:rsidRPr="003F409F">
              <w:rPr>
                <w:rFonts w:eastAsia="Times New Roman"/>
                <w:kern w:val="0"/>
                <w:sz w:val="16"/>
                <w:szCs w:val="16"/>
                <w:lang w:eastAsia="hr-HR"/>
              </w:rPr>
              <w:t>DA</w:t>
            </w:r>
          </w:p>
        </w:tc>
      </w:tr>
      <w:tr w:rsidR="00021F59" w:rsidRPr="003F409F" w14:paraId="4FFAAC10" w14:textId="77777777" w:rsidTr="00690479">
        <w:tc>
          <w:tcPr>
            <w:tcW w:w="21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B29E3FF" w14:textId="77777777" w:rsidR="002C24CD" w:rsidRPr="003F409F" w:rsidRDefault="002C24CD" w:rsidP="00690479">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7.</w:t>
            </w:r>
          </w:p>
        </w:tc>
        <w:tc>
          <w:tcPr>
            <w:tcW w:w="1025" w:type="pct"/>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11C61DD" w14:textId="77777777" w:rsidR="002C24CD" w:rsidRPr="003F409F" w:rsidRDefault="002C24CD" w:rsidP="00690479">
            <w:pPr>
              <w:widowControl/>
              <w:suppressAutoHyphens w:val="0"/>
              <w:rPr>
                <w:rFonts w:eastAsia="Times New Roman"/>
                <w:kern w:val="0"/>
                <w:sz w:val="16"/>
                <w:szCs w:val="16"/>
                <w:lang w:eastAsia="hr-HR"/>
              </w:rPr>
            </w:pPr>
            <w:r w:rsidRPr="003F409F">
              <w:rPr>
                <w:rFonts w:eastAsia="Times New Roman"/>
                <w:kern w:val="0"/>
                <w:sz w:val="16"/>
                <w:szCs w:val="16"/>
                <w:lang w:eastAsia="hr-HR"/>
              </w:rPr>
              <w:t>Površine oko svih drugih objekata javne namjene</w:t>
            </w:r>
          </w:p>
        </w:tc>
        <w:tc>
          <w:tcPr>
            <w:tcW w:w="95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8E325EA" w14:textId="77777777" w:rsidR="002C24CD" w:rsidRPr="003F409F" w:rsidRDefault="002C24CD" w:rsidP="00690479">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1 mamac (20 – 50 gr )</w:t>
            </w:r>
          </w:p>
        </w:tc>
        <w:tc>
          <w:tcPr>
            <w:tcW w:w="14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D32588D" w14:textId="77777777" w:rsidR="002C24CD" w:rsidRPr="003F409F" w:rsidRDefault="002C24CD" w:rsidP="00690479">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na svakih 15 – 20 m</w:t>
            </w:r>
          </w:p>
        </w:tc>
        <w:tc>
          <w:tcPr>
            <w:tcW w:w="135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F7BEB31" w14:textId="77777777" w:rsidR="002C24CD" w:rsidRPr="003F409F" w:rsidRDefault="002C24CD" w:rsidP="00690479">
            <w:pPr>
              <w:widowControl/>
              <w:suppressAutoHyphens w:val="0"/>
              <w:rPr>
                <w:rFonts w:eastAsia="Times New Roman"/>
                <w:kern w:val="0"/>
                <w:sz w:val="16"/>
                <w:szCs w:val="16"/>
                <w:lang w:eastAsia="hr-HR"/>
              </w:rPr>
            </w:pPr>
            <w:r w:rsidRPr="003F409F">
              <w:rPr>
                <w:rFonts w:eastAsia="Times New Roman"/>
                <w:kern w:val="0"/>
                <w:sz w:val="16"/>
                <w:szCs w:val="16"/>
                <w:lang w:eastAsia="hr-HR"/>
              </w:rPr>
              <w:t>DA; na pripadajućem okolišu mamci skriveni u aktivne rupe</w:t>
            </w:r>
          </w:p>
        </w:tc>
      </w:tr>
      <w:tr w:rsidR="00021F59" w:rsidRPr="003F409F" w14:paraId="1DA180BE" w14:textId="77777777" w:rsidTr="00690479">
        <w:tc>
          <w:tcPr>
            <w:tcW w:w="21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EA7C5FD" w14:textId="77777777" w:rsidR="002C24CD" w:rsidRPr="003F409F" w:rsidRDefault="002C24CD" w:rsidP="00690479">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8.</w:t>
            </w:r>
          </w:p>
        </w:tc>
        <w:tc>
          <w:tcPr>
            <w:tcW w:w="1025" w:type="pct"/>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563757E" w14:textId="77777777" w:rsidR="002C24CD" w:rsidRPr="003F409F" w:rsidRDefault="002C24CD" w:rsidP="00690479">
            <w:pPr>
              <w:widowControl/>
              <w:suppressAutoHyphens w:val="0"/>
              <w:rPr>
                <w:rFonts w:eastAsia="Times New Roman"/>
                <w:kern w:val="0"/>
                <w:sz w:val="16"/>
                <w:szCs w:val="16"/>
                <w:lang w:eastAsia="hr-HR"/>
              </w:rPr>
            </w:pPr>
            <w:r w:rsidRPr="003F409F">
              <w:rPr>
                <w:rFonts w:eastAsia="Times New Roman"/>
                <w:kern w:val="0"/>
                <w:sz w:val="16"/>
                <w:szCs w:val="16"/>
                <w:lang w:eastAsia="hr-HR"/>
              </w:rPr>
              <w:t>Obale vodotokova, potoka, rijeka, jezera, kanala, brana i mora</w:t>
            </w:r>
          </w:p>
        </w:tc>
        <w:tc>
          <w:tcPr>
            <w:tcW w:w="95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39F42E8" w14:textId="77777777" w:rsidR="002C24CD" w:rsidRPr="003F409F" w:rsidRDefault="002C24CD" w:rsidP="00690479">
            <w:pPr>
              <w:widowControl/>
              <w:suppressAutoHyphens w:val="0"/>
              <w:jc w:val="center"/>
              <w:textAlignment w:val="baseline"/>
              <w:rPr>
                <w:rFonts w:eastAsia="Times New Roman"/>
                <w:kern w:val="0"/>
                <w:sz w:val="16"/>
                <w:szCs w:val="16"/>
                <w:lang w:eastAsia="hr-HR"/>
              </w:rPr>
            </w:pPr>
            <w:r w:rsidRPr="003F409F">
              <w:rPr>
                <w:rFonts w:eastAsia="Times New Roman"/>
                <w:kern w:val="0"/>
                <w:sz w:val="16"/>
                <w:szCs w:val="16"/>
                <w:lang w:eastAsia="hr-HR"/>
              </w:rPr>
              <w:t>min. 1 parafinski mamac</w:t>
            </w:r>
          </w:p>
          <w:p w14:paraId="7FD699D7" w14:textId="77777777" w:rsidR="002C24CD" w:rsidRPr="003F409F" w:rsidRDefault="002C24CD" w:rsidP="00690479">
            <w:pPr>
              <w:widowControl/>
              <w:suppressAutoHyphens w:val="0"/>
              <w:jc w:val="center"/>
              <w:textAlignment w:val="baseline"/>
              <w:rPr>
                <w:rFonts w:eastAsia="Times New Roman"/>
                <w:kern w:val="0"/>
                <w:sz w:val="16"/>
                <w:szCs w:val="16"/>
                <w:lang w:eastAsia="hr-HR"/>
              </w:rPr>
            </w:pPr>
            <w:r w:rsidRPr="003F409F">
              <w:rPr>
                <w:rFonts w:eastAsia="Times New Roman"/>
                <w:kern w:val="0"/>
                <w:sz w:val="16"/>
                <w:szCs w:val="16"/>
                <w:lang w:eastAsia="hr-HR"/>
              </w:rPr>
              <w:t>(20 – 50 gr )</w:t>
            </w:r>
          </w:p>
        </w:tc>
        <w:tc>
          <w:tcPr>
            <w:tcW w:w="14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6D8CBF5" w14:textId="77777777" w:rsidR="002C24CD" w:rsidRPr="003F409F" w:rsidRDefault="002C24CD" w:rsidP="00690479">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na svakih 20 – 30 metara obje strane obale</w:t>
            </w:r>
          </w:p>
        </w:tc>
        <w:tc>
          <w:tcPr>
            <w:tcW w:w="135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61563C7" w14:textId="77777777" w:rsidR="002C24CD" w:rsidRPr="003F409F" w:rsidRDefault="002C24CD" w:rsidP="00690479">
            <w:pPr>
              <w:widowControl/>
              <w:suppressAutoHyphens w:val="0"/>
              <w:rPr>
                <w:rFonts w:eastAsia="Times New Roman"/>
                <w:kern w:val="0"/>
                <w:sz w:val="16"/>
                <w:szCs w:val="16"/>
                <w:lang w:eastAsia="hr-HR"/>
              </w:rPr>
            </w:pPr>
            <w:r w:rsidRPr="003F409F">
              <w:rPr>
                <w:rFonts w:eastAsia="Times New Roman"/>
                <w:kern w:val="0"/>
                <w:sz w:val="16"/>
                <w:szCs w:val="16"/>
                <w:lang w:eastAsia="hr-HR"/>
              </w:rPr>
              <w:t>mamci skriveni u pukotine obalnog ruba, aktivne rupe ili pričvršćeni na žicu uz kanalizacijske izljeve ili rub obale</w:t>
            </w:r>
          </w:p>
        </w:tc>
      </w:tr>
      <w:tr w:rsidR="00021F59" w:rsidRPr="003F409F" w14:paraId="0F9D0FAC" w14:textId="77777777" w:rsidTr="00690479">
        <w:tc>
          <w:tcPr>
            <w:tcW w:w="21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7D4BC62" w14:textId="77777777" w:rsidR="002C24CD" w:rsidRPr="003F409F" w:rsidRDefault="002C24CD" w:rsidP="00690479">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9.</w:t>
            </w:r>
          </w:p>
        </w:tc>
        <w:tc>
          <w:tcPr>
            <w:tcW w:w="1025" w:type="pct"/>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74BE0C2" w14:textId="77777777" w:rsidR="002C24CD" w:rsidRPr="003F409F" w:rsidRDefault="002C24CD" w:rsidP="00690479">
            <w:pPr>
              <w:widowControl/>
              <w:suppressAutoHyphens w:val="0"/>
              <w:rPr>
                <w:rFonts w:eastAsia="Times New Roman"/>
                <w:kern w:val="0"/>
                <w:sz w:val="16"/>
                <w:szCs w:val="16"/>
                <w:lang w:eastAsia="hr-HR"/>
              </w:rPr>
            </w:pPr>
            <w:r w:rsidRPr="003F409F">
              <w:rPr>
                <w:rFonts w:eastAsia="Times New Roman"/>
                <w:kern w:val="0"/>
                <w:sz w:val="16"/>
                <w:szCs w:val="16"/>
                <w:lang w:eastAsia="hr-HR"/>
              </w:rPr>
              <w:t>Parkovi i zelene površine</w:t>
            </w:r>
          </w:p>
        </w:tc>
        <w:tc>
          <w:tcPr>
            <w:tcW w:w="95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4FA2E32" w14:textId="77777777" w:rsidR="002C24CD" w:rsidRPr="003F409F" w:rsidRDefault="002C24CD" w:rsidP="00690479">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1 parafinski mamac (20 – 50 gr)</w:t>
            </w:r>
          </w:p>
        </w:tc>
        <w:tc>
          <w:tcPr>
            <w:tcW w:w="14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CCB0517" w14:textId="77777777" w:rsidR="002C24CD" w:rsidRPr="003F409F" w:rsidRDefault="002C24CD" w:rsidP="00690479">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50 – 100 m</w:t>
            </w:r>
            <w:r w:rsidRPr="003F409F">
              <w:rPr>
                <w:rFonts w:eastAsia="Times New Roman"/>
                <w:kern w:val="0"/>
                <w:sz w:val="16"/>
                <w:szCs w:val="16"/>
                <w:vertAlign w:val="superscript"/>
                <w:lang w:eastAsia="hr-HR"/>
              </w:rPr>
              <w:t>2</w:t>
            </w:r>
          </w:p>
        </w:tc>
        <w:tc>
          <w:tcPr>
            <w:tcW w:w="135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38EFD6D" w14:textId="77777777" w:rsidR="002C24CD" w:rsidRPr="003F409F" w:rsidRDefault="002C24CD" w:rsidP="00690479">
            <w:pPr>
              <w:widowControl/>
              <w:suppressAutoHyphens w:val="0"/>
              <w:rPr>
                <w:rFonts w:eastAsia="Times New Roman"/>
                <w:kern w:val="0"/>
                <w:sz w:val="16"/>
                <w:szCs w:val="16"/>
                <w:lang w:eastAsia="hr-HR"/>
              </w:rPr>
            </w:pPr>
            <w:r w:rsidRPr="003F409F">
              <w:rPr>
                <w:rFonts w:eastAsia="Times New Roman"/>
                <w:kern w:val="0"/>
                <w:sz w:val="16"/>
                <w:szCs w:val="16"/>
                <w:lang w:eastAsia="hr-HR"/>
              </w:rPr>
              <w:t xml:space="preserve">mamci izloženi u aktivne rupe i/ili sigurnosne deratizacijske kutije na način da su nedostupni za sve </w:t>
            </w:r>
            <w:proofErr w:type="spellStart"/>
            <w:r w:rsidRPr="003F409F">
              <w:rPr>
                <w:rFonts w:eastAsia="Times New Roman"/>
                <w:kern w:val="0"/>
                <w:sz w:val="16"/>
                <w:szCs w:val="16"/>
                <w:lang w:eastAsia="hr-HR"/>
              </w:rPr>
              <w:t>neciljane</w:t>
            </w:r>
            <w:proofErr w:type="spellEnd"/>
            <w:r w:rsidRPr="003F409F">
              <w:rPr>
                <w:rFonts w:eastAsia="Times New Roman"/>
                <w:kern w:val="0"/>
                <w:sz w:val="16"/>
                <w:szCs w:val="16"/>
                <w:lang w:eastAsia="hr-HR"/>
              </w:rPr>
              <w:t xml:space="preserve"> vrste, domaće i ostale životinje (npr. ptice, divljač), ljude, a posebno djecu</w:t>
            </w:r>
          </w:p>
        </w:tc>
      </w:tr>
      <w:tr w:rsidR="00021F59" w:rsidRPr="003F409F" w14:paraId="07B9991E" w14:textId="77777777" w:rsidTr="00690479">
        <w:tc>
          <w:tcPr>
            <w:tcW w:w="213" w:type="pct"/>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76F017E" w14:textId="77777777" w:rsidR="002C24CD" w:rsidRPr="003F409F" w:rsidRDefault="002C24CD" w:rsidP="00690479">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10.</w:t>
            </w:r>
          </w:p>
        </w:tc>
        <w:tc>
          <w:tcPr>
            <w:tcW w:w="1025" w:type="pct"/>
            <w:gridSpan w:val="2"/>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899079B" w14:textId="77777777" w:rsidR="002C24CD" w:rsidRPr="003F409F" w:rsidRDefault="002C24CD" w:rsidP="00690479">
            <w:pPr>
              <w:widowControl/>
              <w:suppressAutoHyphens w:val="0"/>
              <w:rPr>
                <w:rFonts w:eastAsia="Times New Roman"/>
                <w:kern w:val="0"/>
                <w:sz w:val="16"/>
                <w:szCs w:val="16"/>
                <w:lang w:eastAsia="hr-HR"/>
              </w:rPr>
            </w:pPr>
            <w:r w:rsidRPr="003F409F">
              <w:rPr>
                <w:rFonts w:eastAsia="Times New Roman"/>
                <w:kern w:val="0"/>
                <w:sz w:val="16"/>
                <w:szCs w:val="16"/>
                <w:lang w:eastAsia="hr-HR"/>
              </w:rPr>
              <w:t>Kanalizacija</w:t>
            </w:r>
          </w:p>
        </w:tc>
        <w:tc>
          <w:tcPr>
            <w:tcW w:w="95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1C58E10" w14:textId="77777777" w:rsidR="002C24CD" w:rsidRPr="003F409F" w:rsidRDefault="002C24CD" w:rsidP="00690479">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1 parafinski mamac</w:t>
            </w:r>
            <w:r w:rsidRPr="003F409F">
              <w:rPr>
                <w:rFonts w:eastAsia="Times New Roman"/>
                <w:kern w:val="0"/>
                <w:sz w:val="16"/>
                <w:szCs w:val="16"/>
                <w:lang w:eastAsia="hr-HR"/>
              </w:rPr>
              <w:br/>
              <w:t>(100 – 200 gr)</w:t>
            </w:r>
          </w:p>
        </w:tc>
        <w:tc>
          <w:tcPr>
            <w:tcW w:w="14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2E7E3F6" w14:textId="77777777" w:rsidR="002C24CD" w:rsidRPr="003F409F" w:rsidRDefault="002C24CD" w:rsidP="00690479">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na svakih 100 m</w:t>
            </w:r>
          </w:p>
        </w:tc>
        <w:tc>
          <w:tcPr>
            <w:tcW w:w="1350" w:type="pct"/>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52140A4" w14:textId="77777777" w:rsidR="002C24CD" w:rsidRPr="003F409F" w:rsidRDefault="002C24CD" w:rsidP="00690479">
            <w:pPr>
              <w:widowControl/>
              <w:suppressAutoHyphens w:val="0"/>
              <w:rPr>
                <w:rFonts w:eastAsia="Times New Roman"/>
                <w:kern w:val="0"/>
                <w:sz w:val="16"/>
                <w:szCs w:val="16"/>
                <w:lang w:eastAsia="hr-HR"/>
              </w:rPr>
            </w:pPr>
            <w:r w:rsidRPr="003F409F">
              <w:rPr>
                <w:rFonts w:eastAsia="Times New Roman"/>
                <w:kern w:val="0"/>
                <w:sz w:val="16"/>
                <w:szCs w:val="16"/>
                <w:lang w:eastAsia="hr-HR"/>
              </w:rPr>
              <w:t xml:space="preserve">mamac pričvršćen žicom za željezne penjalice uz obilježavanje revizionog otvora bojom koja mora biti različita od boje korištene u </w:t>
            </w:r>
            <w:proofErr w:type="spellStart"/>
            <w:r w:rsidRPr="003F409F">
              <w:rPr>
                <w:rFonts w:eastAsia="Times New Roman"/>
                <w:kern w:val="0"/>
                <w:sz w:val="16"/>
                <w:szCs w:val="16"/>
                <w:lang w:eastAsia="hr-HR"/>
              </w:rPr>
              <w:t>predhodnoj</w:t>
            </w:r>
            <w:proofErr w:type="spellEnd"/>
            <w:r w:rsidRPr="003F409F">
              <w:rPr>
                <w:rFonts w:eastAsia="Times New Roman"/>
                <w:kern w:val="0"/>
                <w:sz w:val="16"/>
                <w:szCs w:val="16"/>
                <w:lang w:eastAsia="hr-HR"/>
              </w:rPr>
              <w:t xml:space="preserve"> akciji</w:t>
            </w:r>
          </w:p>
        </w:tc>
      </w:tr>
      <w:tr w:rsidR="00021F59" w:rsidRPr="003F409F" w14:paraId="6214353C" w14:textId="77777777" w:rsidTr="00690479">
        <w:tc>
          <w:tcPr>
            <w:tcW w:w="213" w:type="pct"/>
            <w:vMerge/>
            <w:tcBorders>
              <w:top w:val="single" w:sz="6" w:space="0" w:color="auto"/>
              <w:left w:val="single" w:sz="6" w:space="0" w:color="auto"/>
              <w:bottom w:val="single" w:sz="6" w:space="0" w:color="auto"/>
              <w:right w:val="single" w:sz="6" w:space="0" w:color="auto"/>
            </w:tcBorders>
            <w:vAlign w:val="center"/>
            <w:hideMark/>
          </w:tcPr>
          <w:p w14:paraId="7633B696" w14:textId="77777777" w:rsidR="002C24CD" w:rsidRPr="003F409F" w:rsidRDefault="002C24CD" w:rsidP="00690479">
            <w:pPr>
              <w:widowControl/>
              <w:suppressAutoHyphens w:val="0"/>
              <w:rPr>
                <w:rFonts w:eastAsia="Times New Roman"/>
                <w:kern w:val="0"/>
                <w:sz w:val="16"/>
                <w:szCs w:val="16"/>
                <w:lang w:eastAsia="hr-HR"/>
              </w:rPr>
            </w:pPr>
          </w:p>
        </w:tc>
        <w:tc>
          <w:tcPr>
            <w:tcW w:w="1025" w:type="pct"/>
            <w:gridSpan w:val="2"/>
            <w:vMerge/>
            <w:tcBorders>
              <w:top w:val="single" w:sz="6" w:space="0" w:color="auto"/>
              <w:left w:val="single" w:sz="6" w:space="0" w:color="auto"/>
              <w:bottom w:val="single" w:sz="6" w:space="0" w:color="auto"/>
              <w:right w:val="single" w:sz="6" w:space="0" w:color="auto"/>
            </w:tcBorders>
            <w:vAlign w:val="center"/>
            <w:hideMark/>
          </w:tcPr>
          <w:p w14:paraId="38F09C84" w14:textId="77777777" w:rsidR="002C24CD" w:rsidRPr="003F409F" w:rsidRDefault="002C24CD" w:rsidP="00690479">
            <w:pPr>
              <w:widowControl/>
              <w:suppressAutoHyphens w:val="0"/>
              <w:rPr>
                <w:rFonts w:eastAsia="Times New Roman"/>
                <w:kern w:val="0"/>
                <w:sz w:val="16"/>
                <w:szCs w:val="16"/>
                <w:lang w:eastAsia="hr-HR"/>
              </w:rPr>
            </w:pPr>
          </w:p>
        </w:tc>
        <w:tc>
          <w:tcPr>
            <w:tcW w:w="95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1B14FE5" w14:textId="77777777" w:rsidR="002C24CD" w:rsidRPr="003F409F" w:rsidRDefault="002C24CD" w:rsidP="00690479">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1 parafinski mamac (100 gr)</w:t>
            </w:r>
          </w:p>
        </w:tc>
        <w:tc>
          <w:tcPr>
            <w:tcW w:w="14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A52B2CD" w14:textId="77777777" w:rsidR="002C24CD" w:rsidRPr="003F409F" w:rsidRDefault="002C24CD" w:rsidP="00690479">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u svako 2. ili 3. reviziono okno</w:t>
            </w:r>
          </w:p>
        </w:tc>
        <w:tc>
          <w:tcPr>
            <w:tcW w:w="1350" w:type="pct"/>
            <w:vMerge/>
            <w:tcBorders>
              <w:top w:val="single" w:sz="6" w:space="0" w:color="auto"/>
              <w:left w:val="single" w:sz="6" w:space="0" w:color="auto"/>
              <w:bottom w:val="single" w:sz="6" w:space="0" w:color="auto"/>
              <w:right w:val="single" w:sz="6" w:space="0" w:color="auto"/>
            </w:tcBorders>
            <w:vAlign w:val="bottom"/>
            <w:hideMark/>
          </w:tcPr>
          <w:p w14:paraId="21A21534" w14:textId="77777777" w:rsidR="002C24CD" w:rsidRPr="003F409F" w:rsidRDefault="002C24CD" w:rsidP="00690479">
            <w:pPr>
              <w:widowControl/>
              <w:suppressAutoHyphens w:val="0"/>
              <w:rPr>
                <w:rFonts w:eastAsia="Times New Roman"/>
                <w:kern w:val="0"/>
                <w:sz w:val="16"/>
                <w:szCs w:val="16"/>
                <w:lang w:eastAsia="hr-HR"/>
              </w:rPr>
            </w:pPr>
          </w:p>
        </w:tc>
      </w:tr>
      <w:tr w:rsidR="00021F59" w:rsidRPr="003F409F" w14:paraId="0DC241A2" w14:textId="77777777" w:rsidTr="00690479">
        <w:tc>
          <w:tcPr>
            <w:tcW w:w="213" w:type="pct"/>
            <w:vMerge/>
            <w:tcBorders>
              <w:top w:val="single" w:sz="6" w:space="0" w:color="auto"/>
              <w:left w:val="single" w:sz="6" w:space="0" w:color="auto"/>
              <w:bottom w:val="single" w:sz="6" w:space="0" w:color="auto"/>
              <w:right w:val="single" w:sz="6" w:space="0" w:color="auto"/>
            </w:tcBorders>
            <w:vAlign w:val="center"/>
            <w:hideMark/>
          </w:tcPr>
          <w:p w14:paraId="3C4B2915" w14:textId="77777777" w:rsidR="002C24CD" w:rsidRPr="003F409F" w:rsidRDefault="002C24CD" w:rsidP="00690479">
            <w:pPr>
              <w:widowControl/>
              <w:suppressAutoHyphens w:val="0"/>
              <w:rPr>
                <w:rFonts w:eastAsia="Times New Roman"/>
                <w:kern w:val="0"/>
                <w:sz w:val="16"/>
                <w:szCs w:val="16"/>
                <w:lang w:eastAsia="hr-HR"/>
              </w:rPr>
            </w:pPr>
          </w:p>
        </w:tc>
        <w:tc>
          <w:tcPr>
            <w:tcW w:w="1025" w:type="pct"/>
            <w:gridSpan w:val="2"/>
            <w:vMerge/>
            <w:tcBorders>
              <w:top w:val="single" w:sz="6" w:space="0" w:color="auto"/>
              <w:left w:val="single" w:sz="6" w:space="0" w:color="auto"/>
              <w:bottom w:val="single" w:sz="6" w:space="0" w:color="auto"/>
              <w:right w:val="single" w:sz="6" w:space="0" w:color="auto"/>
            </w:tcBorders>
            <w:vAlign w:val="center"/>
            <w:hideMark/>
          </w:tcPr>
          <w:p w14:paraId="2A73EA8A" w14:textId="77777777" w:rsidR="002C24CD" w:rsidRPr="003F409F" w:rsidRDefault="002C24CD" w:rsidP="00690479">
            <w:pPr>
              <w:widowControl/>
              <w:suppressAutoHyphens w:val="0"/>
              <w:rPr>
                <w:rFonts w:eastAsia="Times New Roman"/>
                <w:kern w:val="0"/>
                <w:sz w:val="16"/>
                <w:szCs w:val="16"/>
                <w:lang w:eastAsia="hr-HR"/>
              </w:rPr>
            </w:pPr>
          </w:p>
        </w:tc>
        <w:tc>
          <w:tcPr>
            <w:tcW w:w="95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BF976CA" w14:textId="77777777" w:rsidR="002C24CD" w:rsidRPr="003F409F" w:rsidRDefault="002C24CD" w:rsidP="00690479">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5 – 10 parafinskih mamaca</w:t>
            </w:r>
            <w:r w:rsidRPr="003F409F">
              <w:rPr>
                <w:rFonts w:eastAsia="Times New Roman"/>
                <w:kern w:val="0"/>
                <w:sz w:val="16"/>
                <w:szCs w:val="16"/>
                <w:lang w:eastAsia="hr-HR"/>
              </w:rPr>
              <w:br/>
              <w:t>(1000 gr)</w:t>
            </w:r>
          </w:p>
        </w:tc>
        <w:tc>
          <w:tcPr>
            <w:tcW w:w="14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C4F083C" w14:textId="77777777" w:rsidR="002C24CD" w:rsidRPr="003F409F" w:rsidRDefault="002C24CD" w:rsidP="00690479">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na 500 m kanalizacije raspoređeno na 10 mjesta</w:t>
            </w:r>
          </w:p>
        </w:tc>
        <w:tc>
          <w:tcPr>
            <w:tcW w:w="135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EFBD25F" w14:textId="77777777" w:rsidR="002C24CD" w:rsidRPr="003F409F" w:rsidRDefault="002C24CD" w:rsidP="00690479">
            <w:pPr>
              <w:widowControl/>
              <w:suppressAutoHyphens w:val="0"/>
              <w:rPr>
                <w:rFonts w:eastAsia="Times New Roman"/>
                <w:kern w:val="0"/>
                <w:sz w:val="16"/>
                <w:szCs w:val="16"/>
                <w:lang w:eastAsia="hr-HR"/>
              </w:rPr>
            </w:pPr>
            <w:r w:rsidRPr="003F409F">
              <w:rPr>
                <w:rFonts w:eastAsia="Times New Roman"/>
                <w:kern w:val="0"/>
                <w:sz w:val="16"/>
                <w:szCs w:val="16"/>
                <w:lang w:eastAsia="hr-HR"/>
              </w:rPr>
              <w:t>mamac pričvršćen na žicu</w:t>
            </w:r>
          </w:p>
        </w:tc>
      </w:tr>
      <w:tr w:rsidR="00021F59" w:rsidRPr="003F409F" w14:paraId="1CEA21EA" w14:textId="77777777" w:rsidTr="00690479">
        <w:tc>
          <w:tcPr>
            <w:tcW w:w="213" w:type="pct"/>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05CA363" w14:textId="77777777" w:rsidR="002C24CD" w:rsidRPr="003F409F" w:rsidRDefault="002C24CD" w:rsidP="00690479">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11.</w:t>
            </w:r>
          </w:p>
        </w:tc>
        <w:tc>
          <w:tcPr>
            <w:tcW w:w="1025" w:type="pct"/>
            <w:gridSpan w:val="2"/>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CF50E5E" w14:textId="77777777" w:rsidR="002C24CD" w:rsidRPr="003F409F" w:rsidRDefault="002C24CD" w:rsidP="00690479">
            <w:pPr>
              <w:widowControl/>
              <w:suppressAutoHyphens w:val="0"/>
              <w:rPr>
                <w:rFonts w:eastAsia="Times New Roman"/>
                <w:kern w:val="0"/>
                <w:sz w:val="16"/>
                <w:szCs w:val="16"/>
                <w:lang w:eastAsia="hr-HR"/>
              </w:rPr>
            </w:pPr>
            <w:r w:rsidRPr="003F409F">
              <w:rPr>
                <w:rFonts w:eastAsia="Times New Roman"/>
                <w:kern w:val="0"/>
                <w:sz w:val="16"/>
                <w:szCs w:val="16"/>
                <w:lang w:eastAsia="hr-HR"/>
              </w:rPr>
              <w:t>Deponije krutog i organskog otpada (organizirani ili divlji)</w:t>
            </w:r>
          </w:p>
        </w:tc>
        <w:tc>
          <w:tcPr>
            <w:tcW w:w="95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034FA4C" w14:textId="77777777" w:rsidR="002C24CD" w:rsidRPr="003F409F" w:rsidRDefault="002C24CD" w:rsidP="00690479">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1 mamac (20 – 50 gr)</w:t>
            </w:r>
          </w:p>
        </w:tc>
        <w:tc>
          <w:tcPr>
            <w:tcW w:w="14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B7320C2" w14:textId="77777777" w:rsidR="002C24CD" w:rsidRPr="003F409F" w:rsidRDefault="002C24CD" w:rsidP="00690479">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20 m</w:t>
            </w:r>
            <w:r w:rsidRPr="003F409F">
              <w:rPr>
                <w:rFonts w:eastAsia="Times New Roman"/>
                <w:kern w:val="0"/>
                <w:sz w:val="16"/>
                <w:szCs w:val="16"/>
                <w:vertAlign w:val="superscript"/>
                <w:lang w:eastAsia="hr-HR"/>
              </w:rPr>
              <w:t>2</w:t>
            </w:r>
          </w:p>
        </w:tc>
        <w:tc>
          <w:tcPr>
            <w:tcW w:w="1350" w:type="pct"/>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ABC8294" w14:textId="77777777" w:rsidR="002C24CD" w:rsidRPr="003F409F" w:rsidRDefault="002C24CD" w:rsidP="00690479">
            <w:pPr>
              <w:widowControl/>
              <w:suppressAutoHyphens w:val="0"/>
              <w:rPr>
                <w:rFonts w:eastAsia="Times New Roman"/>
                <w:kern w:val="0"/>
                <w:sz w:val="16"/>
                <w:szCs w:val="16"/>
                <w:lang w:eastAsia="hr-HR"/>
              </w:rPr>
            </w:pPr>
            <w:r w:rsidRPr="003F409F">
              <w:rPr>
                <w:rFonts w:eastAsia="Times New Roman"/>
                <w:kern w:val="0"/>
                <w:sz w:val="16"/>
                <w:szCs w:val="16"/>
                <w:lang w:eastAsia="hr-HR"/>
              </w:rPr>
              <w:t xml:space="preserve">mamci izloženi u aktivne rupe i/ili sigurnosne deratizacijske kutije na način da su nedostupni za sve </w:t>
            </w:r>
            <w:proofErr w:type="spellStart"/>
            <w:r w:rsidRPr="003F409F">
              <w:rPr>
                <w:rFonts w:eastAsia="Times New Roman"/>
                <w:kern w:val="0"/>
                <w:sz w:val="16"/>
                <w:szCs w:val="16"/>
                <w:lang w:eastAsia="hr-HR"/>
              </w:rPr>
              <w:t>neciljane</w:t>
            </w:r>
            <w:proofErr w:type="spellEnd"/>
            <w:r w:rsidRPr="003F409F">
              <w:rPr>
                <w:rFonts w:eastAsia="Times New Roman"/>
                <w:kern w:val="0"/>
                <w:sz w:val="16"/>
                <w:szCs w:val="16"/>
                <w:lang w:eastAsia="hr-HR"/>
              </w:rPr>
              <w:t xml:space="preserve"> vrste, domaće i ostale životinje (npr. ptice, divljač), ljude, a posebno djecu</w:t>
            </w:r>
          </w:p>
        </w:tc>
      </w:tr>
      <w:tr w:rsidR="00021F59" w:rsidRPr="003F409F" w14:paraId="0E3EDF0D" w14:textId="77777777" w:rsidTr="00690479">
        <w:tc>
          <w:tcPr>
            <w:tcW w:w="213" w:type="pct"/>
            <w:vMerge/>
            <w:tcBorders>
              <w:top w:val="single" w:sz="6" w:space="0" w:color="auto"/>
              <w:left w:val="single" w:sz="6" w:space="0" w:color="auto"/>
              <w:bottom w:val="single" w:sz="6" w:space="0" w:color="auto"/>
              <w:right w:val="single" w:sz="6" w:space="0" w:color="auto"/>
            </w:tcBorders>
            <w:vAlign w:val="center"/>
            <w:hideMark/>
          </w:tcPr>
          <w:p w14:paraId="5D23BFAF" w14:textId="77777777" w:rsidR="002C24CD" w:rsidRPr="003F409F" w:rsidRDefault="002C24CD" w:rsidP="00690479">
            <w:pPr>
              <w:widowControl/>
              <w:suppressAutoHyphens w:val="0"/>
              <w:rPr>
                <w:rFonts w:eastAsia="Times New Roman"/>
                <w:kern w:val="0"/>
                <w:sz w:val="16"/>
                <w:szCs w:val="16"/>
                <w:lang w:eastAsia="hr-HR"/>
              </w:rPr>
            </w:pPr>
          </w:p>
        </w:tc>
        <w:tc>
          <w:tcPr>
            <w:tcW w:w="1025" w:type="pct"/>
            <w:gridSpan w:val="2"/>
            <w:vMerge/>
            <w:tcBorders>
              <w:top w:val="single" w:sz="6" w:space="0" w:color="auto"/>
              <w:left w:val="single" w:sz="6" w:space="0" w:color="auto"/>
              <w:bottom w:val="single" w:sz="6" w:space="0" w:color="auto"/>
              <w:right w:val="single" w:sz="6" w:space="0" w:color="auto"/>
            </w:tcBorders>
            <w:vAlign w:val="center"/>
            <w:hideMark/>
          </w:tcPr>
          <w:p w14:paraId="3F7D86D3" w14:textId="77777777" w:rsidR="002C24CD" w:rsidRPr="003F409F" w:rsidRDefault="002C24CD" w:rsidP="00690479">
            <w:pPr>
              <w:widowControl/>
              <w:suppressAutoHyphens w:val="0"/>
              <w:rPr>
                <w:rFonts w:eastAsia="Times New Roman"/>
                <w:kern w:val="0"/>
                <w:sz w:val="16"/>
                <w:szCs w:val="16"/>
                <w:lang w:eastAsia="hr-HR"/>
              </w:rPr>
            </w:pPr>
          </w:p>
        </w:tc>
        <w:tc>
          <w:tcPr>
            <w:tcW w:w="95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DAA15DB" w14:textId="77777777" w:rsidR="002C24CD" w:rsidRPr="003F409F" w:rsidRDefault="002C24CD" w:rsidP="00690479">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1 mamac (20 – 50 gr )</w:t>
            </w:r>
          </w:p>
        </w:tc>
        <w:tc>
          <w:tcPr>
            <w:tcW w:w="14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1155E29" w14:textId="77777777" w:rsidR="002C24CD" w:rsidRPr="003F409F" w:rsidRDefault="002C24CD" w:rsidP="00690479">
            <w:pPr>
              <w:widowControl/>
              <w:suppressAutoHyphens w:val="0"/>
              <w:jc w:val="center"/>
              <w:rPr>
                <w:rFonts w:eastAsia="Times New Roman"/>
                <w:kern w:val="0"/>
                <w:sz w:val="16"/>
                <w:szCs w:val="16"/>
                <w:lang w:eastAsia="hr-HR"/>
              </w:rPr>
            </w:pPr>
            <w:r w:rsidRPr="003F409F">
              <w:rPr>
                <w:rFonts w:eastAsia="Times New Roman"/>
                <w:kern w:val="0"/>
                <w:sz w:val="16"/>
                <w:szCs w:val="16"/>
                <w:lang w:eastAsia="hr-HR"/>
              </w:rPr>
              <w:t>na svakih 10 – 15 m u prstenu</w:t>
            </w:r>
          </w:p>
        </w:tc>
        <w:tc>
          <w:tcPr>
            <w:tcW w:w="1350" w:type="pct"/>
            <w:vMerge/>
            <w:tcBorders>
              <w:top w:val="single" w:sz="6" w:space="0" w:color="auto"/>
              <w:left w:val="single" w:sz="6" w:space="0" w:color="auto"/>
              <w:bottom w:val="single" w:sz="6" w:space="0" w:color="auto"/>
              <w:right w:val="single" w:sz="6" w:space="0" w:color="auto"/>
            </w:tcBorders>
            <w:vAlign w:val="bottom"/>
            <w:hideMark/>
          </w:tcPr>
          <w:p w14:paraId="7BC9F813" w14:textId="77777777" w:rsidR="002C24CD" w:rsidRPr="003F409F" w:rsidRDefault="002C24CD" w:rsidP="00690479">
            <w:pPr>
              <w:widowControl/>
              <w:suppressAutoHyphens w:val="0"/>
              <w:rPr>
                <w:rFonts w:eastAsia="Times New Roman"/>
                <w:kern w:val="0"/>
                <w:sz w:val="16"/>
                <w:szCs w:val="16"/>
                <w:lang w:eastAsia="hr-HR"/>
              </w:rPr>
            </w:pPr>
          </w:p>
        </w:tc>
      </w:tr>
      <w:tr w:rsidR="00021F59" w:rsidRPr="003F409F" w14:paraId="16C6E339" w14:textId="77777777" w:rsidTr="00690479">
        <w:tc>
          <w:tcPr>
            <w:tcW w:w="635" w:type="pct"/>
            <w:gridSpan w:val="2"/>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CFFA9CD" w14:textId="77777777" w:rsidR="002C24CD" w:rsidRPr="003F409F" w:rsidRDefault="002C24CD" w:rsidP="00690479">
            <w:pPr>
              <w:widowControl/>
              <w:suppressAutoHyphens w:val="0"/>
              <w:jc w:val="center"/>
              <w:rPr>
                <w:rFonts w:eastAsia="Times New Roman"/>
                <w:kern w:val="0"/>
                <w:sz w:val="16"/>
                <w:szCs w:val="16"/>
                <w:lang w:eastAsia="hr-HR"/>
              </w:rPr>
            </w:pPr>
            <w:r w:rsidRPr="003F409F">
              <w:rPr>
                <w:rFonts w:eastAsia="Times New Roman"/>
                <w:b/>
                <w:bCs/>
                <w:kern w:val="0"/>
                <w:sz w:val="16"/>
                <w:szCs w:val="16"/>
                <w:bdr w:val="none" w:sz="0" w:space="0" w:color="auto" w:frame="1"/>
                <w:lang w:eastAsia="hr-HR"/>
              </w:rPr>
              <w:t>Dinamika</w:t>
            </w:r>
          </w:p>
        </w:tc>
        <w:tc>
          <w:tcPr>
            <w:tcW w:w="60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721DA2B" w14:textId="77777777" w:rsidR="002C24CD" w:rsidRPr="003F409F" w:rsidRDefault="002C24CD" w:rsidP="00690479">
            <w:pPr>
              <w:widowControl/>
              <w:suppressAutoHyphens w:val="0"/>
              <w:rPr>
                <w:rFonts w:eastAsia="Times New Roman"/>
                <w:kern w:val="0"/>
                <w:sz w:val="16"/>
                <w:szCs w:val="16"/>
                <w:lang w:eastAsia="hr-HR"/>
              </w:rPr>
            </w:pPr>
            <w:r w:rsidRPr="003F409F">
              <w:rPr>
                <w:rFonts w:eastAsia="Times New Roman"/>
                <w:kern w:val="0"/>
                <w:sz w:val="16"/>
                <w:szCs w:val="16"/>
                <w:lang w:eastAsia="hr-HR"/>
              </w:rPr>
              <w:t>1, 3, 5, 7, 8, 9, 10</w:t>
            </w:r>
          </w:p>
        </w:tc>
        <w:tc>
          <w:tcPr>
            <w:tcW w:w="3762" w:type="pct"/>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8BB5C0C" w14:textId="77777777" w:rsidR="002C24CD" w:rsidRPr="003F409F" w:rsidRDefault="002C24CD" w:rsidP="00690479">
            <w:pPr>
              <w:widowControl/>
              <w:suppressAutoHyphens w:val="0"/>
              <w:rPr>
                <w:rFonts w:eastAsia="Times New Roman"/>
                <w:kern w:val="0"/>
                <w:sz w:val="16"/>
                <w:szCs w:val="16"/>
                <w:lang w:eastAsia="hr-HR"/>
              </w:rPr>
            </w:pPr>
            <w:r w:rsidRPr="003F409F">
              <w:rPr>
                <w:rFonts w:eastAsia="Times New Roman"/>
                <w:kern w:val="0"/>
                <w:sz w:val="16"/>
                <w:szCs w:val="16"/>
                <w:lang w:eastAsia="hr-HR"/>
              </w:rPr>
              <w:t>obvezno 2 puta godišnje u dinamici: proljetna akcija deratizacije provodi se tijekom ožujka, travnja i svibnja, a jesenska akcija deratizacije provodi se tijekom rujna, listopada i studenog uz razmak između dvije akcije 6 (</w:t>
            </w:r>
            <w:proofErr w:type="spellStart"/>
            <w:r w:rsidRPr="003F409F">
              <w:rPr>
                <w:rFonts w:eastAsia="Times New Roman"/>
                <w:kern w:val="0"/>
                <w:sz w:val="16"/>
                <w:szCs w:val="16"/>
                <w:lang w:eastAsia="hr-HR"/>
              </w:rPr>
              <w:t>max</w:t>
            </w:r>
            <w:proofErr w:type="spellEnd"/>
            <w:r w:rsidRPr="003F409F">
              <w:rPr>
                <w:rFonts w:eastAsia="Times New Roman"/>
                <w:kern w:val="0"/>
                <w:sz w:val="16"/>
                <w:szCs w:val="16"/>
                <w:lang w:eastAsia="hr-HR"/>
              </w:rPr>
              <w:t>. 8) mjeseci</w:t>
            </w:r>
          </w:p>
        </w:tc>
      </w:tr>
      <w:tr w:rsidR="00021F59" w:rsidRPr="003F409F" w14:paraId="3D1D32FA" w14:textId="77777777" w:rsidTr="00690479">
        <w:tc>
          <w:tcPr>
            <w:tcW w:w="635" w:type="pct"/>
            <w:gridSpan w:val="2"/>
            <w:vMerge/>
            <w:tcBorders>
              <w:top w:val="single" w:sz="6" w:space="0" w:color="auto"/>
              <w:left w:val="single" w:sz="6" w:space="0" w:color="auto"/>
              <w:bottom w:val="single" w:sz="6" w:space="0" w:color="auto"/>
              <w:right w:val="single" w:sz="6" w:space="0" w:color="auto"/>
            </w:tcBorders>
            <w:vAlign w:val="center"/>
            <w:hideMark/>
          </w:tcPr>
          <w:p w14:paraId="6707B149" w14:textId="77777777" w:rsidR="002C24CD" w:rsidRPr="003F409F" w:rsidRDefault="002C24CD" w:rsidP="00690479">
            <w:pPr>
              <w:widowControl/>
              <w:suppressAutoHyphens w:val="0"/>
              <w:rPr>
                <w:rFonts w:eastAsia="Times New Roman"/>
                <w:kern w:val="0"/>
                <w:sz w:val="16"/>
                <w:szCs w:val="16"/>
                <w:lang w:eastAsia="hr-HR"/>
              </w:rPr>
            </w:pPr>
          </w:p>
        </w:tc>
        <w:tc>
          <w:tcPr>
            <w:tcW w:w="60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D292479" w14:textId="77777777" w:rsidR="002C24CD" w:rsidRPr="003F409F" w:rsidRDefault="002C24CD" w:rsidP="00690479">
            <w:pPr>
              <w:widowControl/>
              <w:suppressAutoHyphens w:val="0"/>
              <w:rPr>
                <w:rFonts w:eastAsia="Times New Roman"/>
                <w:kern w:val="0"/>
                <w:sz w:val="16"/>
                <w:szCs w:val="16"/>
                <w:lang w:eastAsia="hr-HR"/>
              </w:rPr>
            </w:pPr>
            <w:r w:rsidRPr="003F409F">
              <w:rPr>
                <w:rFonts w:eastAsia="Times New Roman"/>
                <w:kern w:val="0"/>
                <w:sz w:val="16"/>
                <w:szCs w:val="16"/>
                <w:lang w:eastAsia="hr-HR"/>
              </w:rPr>
              <w:t>10</w:t>
            </w:r>
          </w:p>
        </w:tc>
        <w:tc>
          <w:tcPr>
            <w:tcW w:w="3762" w:type="pct"/>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E68FF77" w14:textId="77777777" w:rsidR="002C24CD" w:rsidRPr="003F409F" w:rsidRDefault="002C24CD" w:rsidP="00690479">
            <w:pPr>
              <w:widowControl/>
              <w:suppressAutoHyphens w:val="0"/>
              <w:rPr>
                <w:rFonts w:eastAsia="Times New Roman"/>
                <w:kern w:val="0"/>
                <w:sz w:val="16"/>
                <w:szCs w:val="16"/>
                <w:lang w:eastAsia="hr-HR"/>
              </w:rPr>
            </w:pPr>
            <w:r w:rsidRPr="003F409F">
              <w:rPr>
                <w:rFonts w:eastAsia="Times New Roman"/>
                <w:kern w:val="0"/>
                <w:sz w:val="16"/>
                <w:szCs w:val="16"/>
                <w:lang w:eastAsia="hr-HR"/>
              </w:rPr>
              <w:t>... odnosno do prestanka konzumacije zatrovanih mamaca i ovisno o epidemiološkim indikacijama</w:t>
            </w:r>
          </w:p>
        </w:tc>
      </w:tr>
      <w:tr w:rsidR="00021F59" w:rsidRPr="003F409F" w14:paraId="0DCC6B43" w14:textId="77777777" w:rsidTr="00690479">
        <w:tc>
          <w:tcPr>
            <w:tcW w:w="635" w:type="pct"/>
            <w:gridSpan w:val="2"/>
            <w:vMerge/>
            <w:tcBorders>
              <w:top w:val="single" w:sz="6" w:space="0" w:color="auto"/>
              <w:left w:val="single" w:sz="6" w:space="0" w:color="auto"/>
              <w:bottom w:val="single" w:sz="6" w:space="0" w:color="auto"/>
              <w:right w:val="single" w:sz="6" w:space="0" w:color="auto"/>
            </w:tcBorders>
            <w:vAlign w:val="center"/>
            <w:hideMark/>
          </w:tcPr>
          <w:p w14:paraId="243963E2" w14:textId="77777777" w:rsidR="002C24CD" w:rsidRPr="003F409F" w:rsidRDefault="002C24CD" w:rsidP="00690479">
            <w:pPr>
              <w:widowControl/>
              <w:suppressAutoHyphens w:val="0"/>
              <w:rPr>
                <w:rFonts w:eastAsia="Times New Roman"/>
                <w:kern w:val="0"/>
                <w:sz w:val="16"/>
                <w:szCs w:val="16"/>
                <w:lang w:eastAsia="hr-HR"/>
              </w:rPr>
            </w:pPr>
          </w:p>
        </w:tc>
        <w:tc>
          <w:tcPr>
            <w:tcW w:w="60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8B99E62" w14:textId="77777777" w:rsidR="002C24CD" w:rsidRPr="003F409F" w:rsidRDefault="002C24CD" w:rsidP="00690479">
            <w:pPr>
              <w:widowControl/>
              <w:suppressAutoHyphens w:val="0"/>
              <w:rPr>
                <w:rFonts w:eastAsia="Times New Roman"/>
                <w:kern w:val="0"/>
                <w:sz w:val="16"/>
                <w:szCs w:val="16"/>
                <w:lang w:eastAsia="hr-HR"/>
              </w:rPr>
            </w:pPr>
            <w:r w:rsidRPr="003F409F">
              <w:rPr>
                <w:rFonts w:eastAsia="Times New Roman"/>
                <w:kern w:val="0"/>
                <w:sz w:val="16"/>
                <w:szCs w:val="16"/>
                <w:lang w:eastAsia="hr-HR"/>
              </w:rPr>
              <w:t>2, 6</w:t>
            </w:r>
          </w:p>
        </w:tc>
        <w:tc>
          <w:tcPr>
            <w:tcW w:w="3762" w:type="pct"/>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3FDE1CF" w14:textId="77777777" w:rsidR="002C24CD" w:rsidRPr="003F409F" w:rsidRDefault="002C24CD" w:rsidP="00690479">
            <w:pPr>
              <w:widowControl/>
              <w:suppressAutoHyphens w:val="0"/>
              <w:rPr>
                <w:rFonts w:eastAsia="Times New Roman"/>
                <w:kern w:val="0"/>
                <w:sz w:val="16"/>
                <w:szCs w:val="16"/>
                <w:lang w:eastAsia="hr-HR"/>
              </w:rPr>
            </w:pPr>
            <w:r w:rsidRPr="003F409F">
              <w:rPr>
                <w:rFonts w:eastAsia="Times New Roman"/>
                <w:kern w:val="0"/>
                <w:sz w:val="16"/>
                <w:szCs w:val="16"/>
                <w:lang w:eastAsia="hr-HR"/>
              </w:rPr>
              <w:t xml:space="preserve">do prestanka konzumacije zatrovanih mamaca, a najmanje 2 puta godišnje; u slučaju registrirane </w:t>
            </w:r>
            <w:proofErr w:type="spellStart"/>
            <w:r w:rsidRPr="003F409F">
              <w:rPr>
                <w:rFonts w:eastAsia="Times New Roman"/>
                <w:kern w:val="0"/>
                <w:sz w:val="16"/>
                <w:szCs w:val="16"/>
                <w:lang w:eastAsia="hr-HR"/>
              </w:rPr>
              <w:t>infestacije</w:t>
            </w:r>
            <w:proofErr w:type="spellEnd"/>
            <w:r w:rsidRPr="003F409F">
              <w:rPr>
                <w:rFonts w:eastAsia="Times New Roman"/>
                <w:kern w:val="0"/>
                <w:sz w:val="16"/>
                <w:szCs w:val="16"/>
                <w:lang w:eastAsia="hr-HR"/>
              </w:rPr>
              <w:t xml:space="preserve"> obvezna kontrola deratizacije 15 – 20 dana nakon izlaganja mamaca</w:t>
            </w:r>
          </w:p>
        </w:tc>
      </w:tr>
      <w:tr w:rsidR="002C24CD" w:rsidRPr="003F409F" w14:paraId="5269CB76" w14:textId="77777777" w:rsidTr="00690479">
        <w:tc>
          <w:tcPr>
            <w:tcW w:w="635" w:type="pct"/>
            <w:gridSpan w:val="2"/>
            <w:vMerge/>
            <w:tcBorders>
              <w:top w:val="single" w:sz="6" w:space="0" w:color="auto"/>
              <w:left w:val="single" w:sz="6" w:space="0" w:color="auto"/>
              <w:bottom w:val="single" w:sz="6" w:space="0" w:color="auto"/>
              <w:right w:val="single" w:sz="6" w:space="0" w:color="auto"/>
            </w:tcBorders>
            <w:vAlign w:val="center"/>
            <w:hideMark/>
          </w:tcPr>
          <w:p w14:paraId="763BB17E" w14:textId="77777777" w:rsidR="002C24CD" w:rsidRPr="003F409F" w:rsidRDefault="002C24CD" w:rsidP="00690479">
            <w:pPr>
              <w:widowControl/>
              <w:suppressAutoHyphens w:val="0"/>
              <w:rPr>
                <w:rFonts w:eastAsia="Times New Roman"/>
                <w:kern w:val="0"/>
                <w:sz w:val="16"/>
                <w:szCs w:val="16"/>
                <w:lang w:eastAsia="hr-HR"/>
              </w:rPr>
            </w:pPr>
          </w:p>
        </w:tc>
        <w:tc>
          <w:tcPr>
            <w:tcW w:w="60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B152BE7" w14:textId="77777777" w:rsidR="002C24CD" w:rsidRPr="003F409F" w:rsidRDefault="002C24CD" w:rsidP="00690479">
            <w:pPr>
              <w:widowControl/>
              <w:suppressAutoHyphens w:val="0"/>
              <w:rPr>
                <w:rFonts w:eastAsia="Times New Roman"/>
                <w:kern w:val="0"/>
                <w:sz w:val="16"/>
                <w:szCs w:val="16"/>
                <w:lang w:eastAsia="hr-HR"/>
              </w:rPr>
            </w:pPr>
            <w:r w:rsidRPr="003F409F">
              <w:rPr>
                <w:rFonts w:eastAsia="Times New Roman"/>
                <w:kern w:val="0"/>
                <w:sz w:val="16"/>
                <w:szCs w:val="16"/>
                <w:lang w:eastAsia="hr-HR"/>
              </w:rPr>
              <w:t>4, 11</w:t>
            </w:r>
          </w:p>
        </w:tc>
        <w:tc>
          <w:tcPr>
            <w:tcW w:w="3762" w:type="pct"/>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64223F2" w14:textId="77777777" w:rsidR="002C24CD" w:rsidRPr="003F409F" w:rsidRDefault="002C24CD" w:rsidP="00690479">
            <w:pPr>
              <w:widowControl/>
              <w:suppressAutoHyphens w:val="0"/>
              <w:rPr>
                <w:rFonts w:eastAsia="Times New Roman"/>
                <w:kern w:val="0"/>
                <w:sz w:val="16"/>
                <w:szCs w:val="16"/>
                <w:lang w:eastAsia="hr-HR"/>
              </w:rPr>
            </w:pPr>
            <w:r w:rsidRPr="003F409F">
              <w:rPr>
                <w:rFonts w:eastAsia="Times New Roman"/>
                <w:kern w:val="0"/>
                <w:sz w:val="16"/>
                <w:szCs w:val="16"/>
                <w:lang w:eastAsia="hr-HR"/>
              </w:rPr>
              <w:t xml:space="preserve">do prestanka konzumacije zatrovanih mamaca, a najmanje 4 puta godišnje; u slučaju registrirane </w:t>
            </w:r>
            <w:proofErr w:type="spellStart"/>
            <w:r w:rsidRPr="003F409F">
              <w:rPr>
                <w:rFonts w:eastAsia="Times New Roman"/>
                <w:kern w:val="0"/>
                <w:sz w:val="16"/>
                <w:szCs w:val="16"/>
                <w:lang w:eastAsia="hr-HR"/>
              </w:rPr>
              <w:t>infestacije</w:t>
            </w:r>
            <w:proofErr w:type="spellEnd"/>
            <w:r w:rsidRPr="003F409F">
              <w:rPr>
                <w:rFonts w:eastAsia="Times New Roman"/>
                <w:kern w:val="0"/>
                <w:sz w:val="16"/>
                <w:szCs w:val="16"/>
                <w:lang w:eastAsia="hr-HR"/>
              </w:rPr>
              <w:t xml:space="preserve"> obvezna kontrola deratizacije 15 – 20 dana nakon izlaganja mamaca</w:t>
            </w:r>
          </w:p>
        </w:tc>
      </w:tr>
    </w:tbl>
    <w:p w14:paraId="3FAF51D2" w14:textId="77777777" w:rsidR="003F6379" w:rsidRPr="003F409F" w:rsidRDefault="003F6379" w:rsidP="000A3286">
      <w:pPr>
        <w:pStyle w:val="Tijeloteksta"/>
        <w:widowControl/>
        <w:spacing w:line="276" w:lineRule="auto"/>
        <w:jc w:val="both"/>
        <w:rPr>
          <w:sz w:val="16"/>
          <w:szCs w:val="16"/>
        </w:rPr>
      </w:pPr>
    </w:p>
    <w:p w14:paraId="43E2CAF8" w14:textId="77777777" w:rsidR="003F6379" w:rsidRPr="003F409F" w:rsidRDefault="00C4570E" w:rsidP="00C4570E">
      <w:pPr>
        <w:pStyle w:val="Naslov2"/>
        <w:rPr>
          <w:rFonts w:ascii="Times New Roman" w:hAnsi="Times New Roman" w:cs="Times New Roman"/>
          <w:szCs w:val="24"/>
        </w:rPr>
      </w:pPr>
      <w:bookmarkStart w:id="69" w:name="_Toc528241477"/>
      <w:r w:rsidRPr="003F409F">
        <w:rPr>
          <w:rFonts w:ascii="Times New Roman" w:hAnsi="Times New Roman" w:cs="Times New Roman"/>
          <w:szCs w:val="24"/>
        </w:rPr>
        <w:t>6.</w:t>
      </w:r>
      <w:r w:rsidR="003F6379" w:rsidRPr="003F409F">
        <w:rPr>
          <w:rFonts w:ascii="Times New Roman" w:hAnsi="Times New Roman" w:cs="Times New Roman"/>
          <w:szCs w:val="24"/>
        </w:rPr>
        <w:t>4. EVIDENCIJE  I  IZVJEŠĆA O PROVEDBI OBVEZNIH DDD MJERA</w:t>
      </w:r>
      <w:bookmarkEnd w:id="69"/>
      <w:r w:rsidR="003F6379" w:rsidRPr="003F409F">
        <w:rPr>
          <w:rFonts w:ascii="Times New Roman" w:hAnsi="Times New Roman" w:cs="Times New Roman"/>
          <w:szCs w:val="24"/>
        </w:rPr>
        <w:t> </w:t>
      </w:r>
    </w:p>
    <w:p w14:paraId="6E915239" w14:textId="77777777" w:rsidR="00C4570E" w:rsidRPr="003F409F" w:rsidRDefault="00C4570E" w:rsidP="00C4570E"/>
    <w:p w14:paraId="580C5582" w14:textId="77777777" w:rsidR="003F6379" w:rsidRPr="003F409F" w:rsidRDefault="003F6379" w:rsidP="000A3286">
      <w:pPr>
        <w:pStyle w:val="Tijeloteksta"/>
        <w:widowControl/>
        <w:spacing w:line="276" w:lineRule="auto"/>
        <w:jc w:val="both"/>
      </w:pPr>
      <w:r w:rsidRPr="003F409F">
        <w:t>      </w:t>
      </w:r>
      <w:r w:rsidR="006C7E8E" w:rsidRPr="003F409F">
        <w:tab/>
      </w:r>
      <w:r w:rsidRPr="003F409F">
        <w:t>Evidencije i izvješćivanje o provedbi obveznih DDD mjera određeni su člankom 33-37. Pravilnika o načinu obavljanja obvezne preventivne dezinfekcije, dezinsekcije i deratizacije.</w:t>
      </w:r>
    </w:p>
    <w:p w14:paraId="6C393F5B" w14:textId="77777777" w:rsidR="003F6379" w:rsidRPr="003F409F" w:rsidRDefault="003F6379" w:rsidP="000A3286">
      <w:pPr>
        <w:pStyle w:val="Tijeloteksta"/>
        <w:widowControl/>
        <w:spacing w:line="276" w:lineRule="auto"/>
        <w:jc w:val="both"/>
      </w:pPr>
      <w:r w:rsidRPr="003F409F">
        <w:t>      Posebno je važno da izvoditelj radova:</w:t>
      </w:r>
    </w:p>
    <w:p w14:paraId="6B406BCF" w14:textId="77777777" w:rsidR="003F6379" w:rsidRPr="003F409F" w:rsidRDefault="00460759" w:rsidP="000A3286">
      <w:pPr>
        <w:pStyle w:val="Tijeloteksta"/>
        <w:widowControl/>
        <w:spacing w:line="276" w:lineRule="auto"/>
        <w:jc w:val="both"/>
      </w:pPr>
      <w:r w:rsidRPr="003F409F">
        <w:t xml:space="preserve">     </w:t>
      </w:r>
      <w:r w:rsidR="006C7E8E" w:rsidRPr="003F409F">
        <w:t xml:space="preserve">  </w:t>
      </w:r>
      <w:r w:rsidRPr="003F409F">
        <w:t xml:space="preserve"> </w:t>
      </w:r>
      <w:r w:rsidR="003F6379" w:rsidRPr="003F409F">
        <w:t>- izda potvrdu svakom pojedinom korisniku o provedenim mjerama</w:t>
      </w:r>
    </w:p>
    <w:p w14:paraId="2174D7D1" w14:textId="77777777" w:rsidR="00576777" w:rsidRPr="003F409F" w:rsidRDefault="00576777" w:rsidP="000A3286">
      <w:pPr>
        <w:pStyle w:val="Tijeloteksta"/>
        <w:widowControl/>
        <w:spacing w:line="276" w:lineRule="auto"/>
        <w:jc w:val="both"/>
      </w:pPr>
      <w:r w:rsidRPr="003F409F">
        <w:t xml:space="preserve">        - dostavlja Nastavnom zavodu za javno zdravstvo izvješće o obavljenoj DDD mjeri u roku 7 dana od dana završetka tretmana. U slučaju provođenja korektivnih mjera, potrebno je dostaviti i kratko izvješće o obavljenoj korekciji</w:t>
      </w:r>
      <w:r w:rsidR="00CD3A6A" w:rsidRPr="003F409F">
        <w:t xml:space="preserve"> u roku 3 dana od provođenja korektivnog tretmana</w:t>
      </w:r>
    </w:p>
    <w:p w14:paraId="1A882AE5" w14:textId="77777777" w:rsidR="00DA4C1E" w:rsidRPr="003F409F" w:rsidRDefault="00DA4C1E" w:rsidP="00DA4C1E">
      <w:pPr>
        <w:pStyle w:val="Tijeloteksta"/>
        <w:widowControl/>
        <w:spacing w:line="276" w:lineRule="auto"/>
        <w:jc w:val="both"/>
      </w:pPr>
      <w:r w:rsidRPr="003F409F">
        <w:t xml:space="preserve">        - ako u nekom domaćinstvu nema potrebe za obavljanjem DDD mjere, potrebno </w:t>
      </w:r>
      <w:r w:rsidR="00244EED" w:rsidRPr="003F409F">
        <w:t xml:space="preserve">je </w:t>
      </w:r>
      <w:r w:rsidRPr="003F409F">
        <w:t xml:space="preserve">to    </w:t>
      </w:r>
      <w:r w:rsidR="00244EED" w:rsidRPr="003F409F">
        <w:t xml:space="preserve">evidentirati </w:t>
      </w:r>
      <w:r w:rsidRPr="003F409F">
        <w:t xml:space="preserve">u obrascu </w:t>
      </w:r>
      <w:r w:rsidR="00244EED" w:rsidRPr="003F409F">
        <w:t xml:space="preserve">dnevnog </w:t>
      </w:r>
      <w:r w:rsidRPr="003F409F">
        <w:t xml:space="preserve">izvješća </w:t>
      </w:r>
      <w:r w:rsidR="00244EED" w:rsidRPr="003F409F">
        <w:t xml:space="preserve">i </w:t>
      </w:r>
      <w:r w:rsidRPr="003F409F">
        <w:t>navesti</w:t>
      </w:r>
      <w:r w:rsidR="00576777" w:rsidRPr="003F409F">
        <w:t xml:space="preserve"> broj takvih domaćinstava, </w:t>
      </w:r>
      <w:r w:rsidRPr="003F409F">
        <w:t>odvojeno od broja obavljenih domaćinstava</w:t>
      </w:r>
    </w:p>
    <w:p w14:paraId="74E24EFB" w14:textId="5E53E649" w:rsidR="00DA4C1E" w:rsidRPr="003F409F" w:rsidRDefault="00DA4C1E" w:rsidP="00DA4C1E">
      <w:pPr>
        <w:pStyle w:val="Tijeloteksta"/>
        <w:widowControl/>
        <w:spacing w:line="276" w:lineRule="auto"/>
        <w:jc w:val="both"/>
        <w:rPr>
          <w:b/>
          <w:bCs/>
        </w:rPr>
      </w:pPr>
      <w:bookmarkStart w:id="70" w:name="_Hlk115785357"/>
      <w:r w:rsidRPr="003F409F">
        <w:t xml:space="preserve">       </w:t>
      </w:r>
      <w:bookmarkStart w:id="71" w:name="_Hlk114739213"/>
      <w:r w:rsidRPr="003F409F">
        <w:t xml:space="preserve">- </w:t>
      </w:r>
      <w:r w:rsidRPr="003F409F">
        <w:rPr>
          <w:b/>
          <w:bCs/>
        </w:rPr>
        <w:t xml:space="preserve">domaćinstvima koja su na dan provođenja DDD mjere zaključana, u poštanski sandučić ostaviti obavijest o naknadnom obilasku i vremenu provođenja mjere, te navesti broj telefona izvoditelja radova </w:t>
      </w:r>
      <w:r w:rsidR="004D358B" w:rsidRPr="003F409F">
        <w:rPr>
          <w:b/>
          <w:bCs/>
        </w:rPr>
        <w:t>na koji se v</w:t>
      </w:r>
      <w:r w:rsidR="00837E34" w:rsidRPr="003F409F">
        <w:rPr>
          <w:b/>
          <w:bCs/>
        </w:rPr>
        <w:t>la</w:t>
      </w:r>
      <w:r w:rsidR="004D358B" w:rsidRPr="003F409F">
        <w:rPr>
          <w:b/>
          <w:bCs/>
        </w:rPr>
        <w:t>snici domaćinstava mogu obratiti</w:t>
      </w:r>
    </w:p>
    <w:bookmarkEnd w:id="70"/>
    <w:bookmarkEnd w:id="71"/>
    <w:p w14:paraId="0AC73214" w14:textId="2D40AF4E" w:rsidR="003F6379" w:rsidRPr="003F409F" w:rsidRDefault="00DA4C1E" w:rsidP="000A3286">
      <w:pPr>
        <w:pStyle w:val="Tijeloteksta"/>
        <w:widowControl/>
        <w:spacing w:line="276" w:lineRule="auto"/>
        <w:jc w:val="both"/>
      </w:pPr>
      <w:r w:rsidRPr="003F409F">
        <w:t xml:space="preserve">      </w:t>
      </w:r>
      <w:r w:rsidR="003F6379" w:rsidRPr="003F409F">
        <w:t>     </w:t>
      </w:r>
      <w:r w:rsidR="006C7E8E" w:rsidRPr="003F409F">
        <w:t xml:space="preserve">  </w:t>
      </w:r>
      <w:r w:rsidR="003F6379" w:rsidRPr="003F409F">
        <w:t> - vodi godišnja zbirna izvješća o utrošenim dez</w:t>
      </w:r>
      <w:r w:rsidR="00B833ED" w:rsidRPr="003F409F">
        <w:t xml:space="preserve">inficijensima, pesticidima, </w:t>
      </w:r>
      <w:proofErr w:type="spellStart"/>
      <w:r w:rsidR="00B833ED" w:rsidRPr="003F409F">
        <w:t>rodenti</w:t>
      </w:r>
      <w:r w:rsidR="003F6379" w:rsidRPr="003F409F">
        <w:t>cidima</w:t>
      </w:r>
      <w:proofErr w:type="spellEnd"/>
    </w:p>
    <w:p w14:paraId="16D8DB52" w14:textId="15E2C2A2" w:rsidR="003F6379" w:rsidRPr="003F409F" w:rsidRDefault="006C7E8E" w:rsidP="007264C4">
      <w:pPr>
        <w:pStyle w:val="Tijeloteksta"/>
        <w:widowControl/>
        <w:spacing w:after="0" w:line="276" w:lineRule="auto"/>
      </w:pPr>
      <w:r w:rsidRPr="003F409F">
        <w:t>     </w:t>
      </w:r>
      <w:r w:rsidR="00A06354" w:rsidRPr="003F409F">
        <w:t xml:space="preserve">  </w:t>
      </w:r>
      <w:r w:rsidRPr="003F409F">
        <w:t xml:space="preserve"> - </w:t>
      </w:r>
      <w:r w:rsidR="003F6379" w:rsidRPr="003F409F">
        <w:t xml:space="preserve">jednom godišnje (do 31. siječnja tekuće godine za proteklu godinu) dostavi zbirna </w:t>
      </w:r>
      <w:r w:rsidR="00A06354" w:rsidRPr="003F409F">
        <w:t xml:space="preserve"> </w:t>
      </w:r>
      <w:r w:rsidR="003F6379" w:rsidRPr="003F409F">
        <w:t xml:space="preserve">izvješća  </w:t>
      </w:r>
      <w:r w:rsidR="0095783F" w:rsidRPr="003F409F">
        <w:t>Nastavnom z</w:t>
      </w:r>
      <w:r w:rsidR="003F6379" w:rsidRPr="003F409F">
        <w:t>avodu za javno zdravstvo Brodsko- posavske županij</w:t>
      </w:r>
      <w:r w:rsidR="00B833ED" w:rsidRPr="003F409F">
        <w:t xml:space="preserve">e na propisanom obrascu koji je </w:t>
      </w:r>
      <w:r w:rsidR="003F6379" w:rsidRPr="003F409F">
        <w:t>sastavni dio gore navedenog Pravilnika</w:t>
      </w:r>
      <w:r w:rsidRPr="003F409F">
        <w:t>.</w:t>
      </w:r>
      <w:r w:rsidR="003F6379" w:rsidRPr="003F409F">
        <w:t> </w:t>
      </w:r>
    </w:p>
    <w:p w14:paraId="199A4822" w14:textId="062FFEFF" w:rsidR="00DC76EA" w:rsidRDefault="00C4570E" w:rsidP="00315B75">
      <w:pPr>
        <w:pStyle w:val="Naslov2"/>
        <w:rPr>
          <w:rFonts w:ascii="Times New Roman" w:hAnsi="Times New Roman" w:cs="Times New Roman"/>
          <w:szCs w:val="24"/>
        </w:rPr>
      </w:pPr>
      <w:bookmarkStart w:id="72" w:name="_Toc528241478"/>
      <w:r w:rsidRPr="003F409F">
        <w:rPr>
          <w:rFonts w:ascii="Times New Roman" w:hAnsi="Times New Roman" w:cs="Times New Roman"/>
          <w:szCs w:val="24"/>
        </w:rPr>
        <w:t>6.</w:t>
      </w:r>
      <w:r w:rsidR="00A833DE" w:rsidRPr="003F409F">
        <w:rPr>
          <w:rFonts w:ascii="Times New Roman" w:hAnsi="Times New Roman" w:cs="Times New Roman"/>
          <w:szCs w:val="24"/>
        </w:rPr>
        <w:t>5. </w:t>
      </w:r>
      <w:r w:rsidR="003F6379" w:rsidRPr="003F409F">
        <w:rPr>
          <w:rFonts w:ascii="Times New Roman" w:hAnsi="Times New Roman" w:cs="Times New Roman"/>
          <w:szCs w:val="24"/>
        </w:rPr>
        <w:t>NAČIN FINANCIRANJ</w:t>
      </w:r>
      <w:r w:rsidR="00A06354" w:rsidRPr="003F409F">
        <w:rPr>
          <w:rFonts w:ascii="Times New Roman" w:hAnsi="Times New Roman" w:cs="Times New Roman"/>
          <w:szCs w:val="24"/>
        </w:rPr>
        <w:t xml:space="preserve">A OBVEZNIH DDD MJERA I PROVEDBE </w:t>
      </w:r>
      <w:r w:rsidR="00DC76EA" w:rsidRPr="003F409F">
        <w:rPr>
          <w:rFonts w:ascii="Times New Roman" w:hAnsi="Times New Roman" w:cs="Times New Roman"/>
          <w:szCs w:val="24"/>
        </w:rPr>
        <w:t>M</w:t>
      </w:r>
      <w:r w:rsidR="003F6379" w:rsidRPr="003F409F">
        <w:rPr>
          <w:rFonts w:ascii="Times New Roman" w:hAnsi="Times New Roman" w:cs="Times New Roman"/>
          <w:szCs w:val="24"/>
        </w:rPr>
        <w:t>ONITORINGA</w:t>
      </w:r>
      <w:bookmarkEnd w:id="72"/>
    </w:p>
    <w:p w14:paraId="5A26FBAF" w14:textId="77777777" w:rsidR="00315B75" w:rsidRPr="00315B75" w:rsidRDefault="00315B75" w:rsidP="00315B75"/>
    <w:p w14:paraId="4ECE0775" w14:textId="5BD2A583" w:rsidR="003F6379" w:rsidRPr="003F409F" w:rsidRDefault="003F6379" w:rsidP="000A3286">
      <w:pPr>
        <w:spacing w:line="276" w:lineRule="auto"/>
        <w:ind w:firstLine="720"/>
        <w:jc w:val="both"/>
      </w:pPr>
      <w:r w:rsidRPr="003F409F">
        <w:t>Grad</w:t>
      </w:r>
      <w:r w:rsidR="009078BE" w:rsidRPr="003F409F">
        <w:t>ovi i općine</w:t>
      </w:r>
      <w:r w:rsidRPr="003F409F">
        <w:t xml:space="preserve"> duž</w:t>
      </w:r>
      <w:r w:rsidR="009078BE" w:rsidRPr="003F409F">
        <w:t>ni su</w:t>
      </w:r>
      <w:r w:rsidRPr="003F409F">
        <w:t xml:space="preserve"> osigurati financijska sredstva za provođenje mjera preventive deratizacije kao posebne mjere u rokovima propisanim ovim programom mjera najmanje u i oko stambenih objekata, na javnoprometnim i na javnim zelenim površinama (trgovima, parkovima, na obalama vodotoka) te deponijima otpada kako bi se osigurala cjelovitost i opravdala svrsishodnost provedenih mjera propisanih ovim programom mjera.</w:t>
      </w:r>
    </w:p>
    <w:p w14:paraId="5100FBCE" w14:textId="77777777" w:rsidR="003F6379" w:rsidRPr="003F409F" w:rsidRDefault="003F6379" w:rsidP="000A3286">
      <w:pPr>
        <w:pStyle w:val="Tijeloteksta"/>
        <w:widowControl/>
        <w:spacing w:line="276" w:lineRule="auto"/>
        <w:jc w:val="both"/>
      </w:pPr>
    </w:p>
    <w:p w14:paraId="2DC8E1AF" w14:textId="77777777" w:rsidR="003F6379" w:rsidRPr="003F409F" w:rsidRDefault="00C4570E" w:rsidP="00F91E73">
      <w:pPr>
        <w:pStyle w:val="Naslov2"/>
        <w:rPr>
          <w:rFonts w:ascii="Times New Roman" w:hAnsi="Times New Roman" w:cs="Times New Roman"/>
          <w:szCs w:val="24"/>
        </w:rPr>
      </w:pPr>
      <w:bookmarkStart w:id="73" w:name="_Toc528241479"/>
      <w:r w:rsidRPr="003F409F">
        <w:rPr>
          <w:rFonts w:ascii="Times New Roman" w:hAnsi="Times New Roman" w:cs="Times New Roman"/>
          <w:szCs w:val="24"/>
        </w:rPr>
        <w:t>6.</w:t>
      </w:r>
      <w:r w:rsidR="003F6379" w:rsidRPr="003F409F">
        <w:rPr>
          <w:rFonts w:ascii="Times New Roman" w:hAnsi="Times New Roman" w:cs="Times New Roman"/>
          <w:szCs w:val="24"/>
        </w:rPr>
        <w:t>6. NADZOR NAD PROVEDBOM DDD MJERA</w:t>
      </w:r>
      <w:bookmarkEnd w:id="73"/>
      <w:r w:rsidR="002C24CD" w:rsidRPr="003F409F">
        <w:rPr>
          <w:rFonts w:ascii="Times New Roman" w:hAnsi="Times New Roman" w:cs="Times New Roman"/>
          <w:szCs w:val="24"/>
        </w:rPr>
        <w:t> </w:t>
      </w:r>
    </w:p>
    <w:p w14:paraId="0E86B3DE" w14:textId="77777777" w:rsidR="00F91E73" w:rsidRPr="003F409F" w:rsidRDefault="00F91E73" w:rsidP="00F91E73"/>
    <w:p w14:paraId="60AF1573" w14:textId="3CC29CF8" w:rsidR="003F6379" w:rsidRPr="003F409F" w:rsidRDefault="003F6379" w:rsidP="000A3286">
      <w:pPr>
        <w:pStyle w:val="Tijeloteksta"/>
        <w:widowControl/>
        <w:spacing w:line="276" w:lineRule="auto"/>
        <w:jc w:val="both"/>
      </w:pPr>
      <w:r w:rsidRPr="003F409F">
        <w:t>     </w:t>
      </w:r>
      <w:r w:rsidR="006C7E8E" w:rsidRPr="003F409F">
        <w:tab/>
      </w:r>
      <w:r w:rsidRPr="003F409F">
        <w:t>Upravni nadzor nad provedbom obveznih DDD mjera provodi nadležn</w:t>
      </w:r>
      <w:r w:rsidR="00DF0F29" w:rsidRPr="003F409F">
        <w:t xml:space="preserve">a </w:t>
      </w:r>
      <w:r w:rsidRPr="003F409F">
        <w:t>Sanitarn</w:t>
      </w:r>
      <w:r w:rsidR="00DF0F29" w:rsidRPr="003F409F">
        <w:t xml:space="preserve">a </w:t>
      </w:r>
      <w:r w:rsidRPr="003F409F">
        <w:t>inspekcij</w:t>
      </w:r>
      <w:r w:rsidR="00DF0F29" w:rsidRPr="003F409F">
        <w:t>a</w:t>
      </w:r>
      <w:r w:rsidRPr="003F409F">
        <w:t>. </w:t>
      </w:r>
    </w:p>
    <w:p w14:paraId="37D6D9C2" w14:textId="77777777" w:rsidR="003F6379" w:rsidRPr="003F409F" w:rsidRDefault="003F6379" w:rsidP="000A3286">
      <w:pPr>
        <w:pStyle w:val="Tijeloteksta"/>
        <w:widowControl/>
        <w:spacing w:line="276" w:lineRule="auto"/>
        <w:jc w:val="both"/>
      </w:pPr>
      <w:r w:rsidRPr="003F409F">
        <w:t>     </w:t>
      </w:r>
      <w:r w:rsidR="006C7E8E" w:rsidRPr="003F409F">
        <w:tab/>
      </w:r>
      <w:r w:rsidRPr="003F409F">
        <w:t xml:space="preserve">Stručni nadzor nad provođenjem obvezne preventivne dezinfekcije, dezinsekcije i deratizacije provode djelatnici stručnih službi  </w:t>
      </w:r>
      <w:r w:rsidR="0095783F" w:rsidRPr="003F409F">
        <w:t>Nastavnog z</w:t>
      </w:r>
      <w:r w:rsidRPr="003F409F">
        <w:t>avoda za javno zdravstvo Brodsko-posavske županije. Stručni nadzor podrazumijeva:</w:t>
      </w:r>
    </w:p>
    <w:p w14:paraId="486CC06B" w14:textId="77777777" w:rsidR="003F6379" w:rsidRPr="003F409F" w:rsidRDefault="003F6379" w:rsidP="000A3286">
      <w:pPr>
        <w:pStyle w:val="Tijeloteksta"/>
        <w:widowControl/>
        <w:numPr>
          <w:ilvl w:val="0"/>
          <w:numId w:val="27"/>
        </w:numPr>
        <w:tabs>
          <w:tab w:val="left" w:pos="707"/>
        </w:tabs>
        <w:spacing w:after="0" w:line="276" w:lineRule="auto"/>
        <w:jc w:val="both"/>
      </w:pPr>
      <w:r w:rsidRPr="003F409F">
        <w:t xml:space="preserve">uvid u primjenu </w:t>
      </w:r>
      <w:proofErr w:type="spellStart"/>
      <w:r w:rsidRPr="003F409F">
        <w:t>biocidnog</w:t>
      </w:r>
      <w:proofErr w:type="spellEnd"/>
      <w:r w:rsidRPr="003F409F">
        <w:t xml:space="preserve"> pripravka (vrsta, količina, koncentracija, način i mjesto primjene </w:t>
      </w:r>
      <w:proofErr w:type="spellStart"/>
      <w:r w:rsidRPr="003F409F">
        <w:t>biocidnog</w:t>
      </w:r>
      <w:proofErr w:type="spellEnd"/>
      <w:r w:rsidRPr="003F409F">
        <w:t xml:space="preserve"> pripravka)</w:t>
      </w:r>
    </w:p>
    <w:p w14:paraId="0F1E93A7" w14:textId="77777777" w:rsidR="003F6379" w:rsidRPr="003F409F" w:rsidRDefault="003F6379" w:rsidP="000A3286">
      <w:pPr>
        <w:pStyle w:val="Tijeloteksta"/>
        <w:widowControl/>
        <w:numPr>
          <w:ilvl w:val="0"/>
          <w:numId w:val="27"/>
        </w:numPr>
        <w:tabs>
          <w:tab w:val="left" w:pos="707"/>
        </w:tabs>
        <w:spacing w:after="0" w:line="276" w:lineRule="auto"/>
        <w:jc w:val="both"/>
      </w:pPr>
      <w:r w:rsidRPr="003F409F">
        <w:t>ocjenu izvršenja Programa po pojedinim elementima</w:t>
      </w:r>
    </w:p>
    <w:p w14:paraId="23132BC9" w14:textId="77777777" w:rsidR="003F6379" w:rsidRPr="003F409F" w:rsidRDefault="003F6379" w:rsidP="000A3286">
      <w:pPr>
        <w:pStyle w:val="Tijeloteksta"/>
        <w:widowControl/>
        <w:numPr>
          <w:ilvl w:val="0"/>
          <w:numId w:val="27"/>
        </w:numPr>
        <w:tabs>
          <w:tab w:val="left" w:pos="707"/>
        </w:tabs>
        <w:spacing w:line="276" w:lineRule="auto"/>
        <w:jc w:val="both"/>
      </w:pPr>
      <w:r w:rsidRPr="003F409F">
        <w:t>prijedlog za korekciju (dopunu u tijeku aktivnosti ako za to postoje opravdani stručni razlozi)</w:t>
      </w:r>
    </w:p>
    <w:p w14:paraId="1DFBA067" w14:textId="04C4E2E2" w:rsidR="003F6379" w:rsidRPr="003F409F" w:rsidRDefault="003F6379" w:rsidP="000A3286">
      <w:pPr>
        <w:pStyle w:val="Tijeloteksta"/>
        <w:widowControl/>
        <w:spacing w:line="276" w:lineRule="auto"/>
        <w:jc w:val="both"/>
      </w:pPr>
      <w:r w:rsidRPr="003F409F">
        <w:t>   </w:t>
      </w:r>
      <w:r w:rsidR="006C7E8E" w:rsidRPr="003F409F">
        <w:tab/>
      </w:r>
      <w:r w:rsidRPr="003F409F">
        <w:t xml:space="preserve">Budući je provođenje stručnog nadzora nad obvezatnom preventivnom dezinfekcijom, dezinsekcijom i deratizacijom neophodni, zakonom propisani, sastavni dio ovih mjera, jedinica lokalne samouprave dužna je osigurati i financiranje stručnog nadzora koji provodi </w:t>
      </w:r>
      <w:r w:rsidR="0095783F" w:rsidRPr="003F409F">
        <w:t>Nastavni z</w:t>
      </w:r>
      <w:r w:rsidRPr="003F409F">
        <w:t>avod za javno zdravstvo Brodsko-posavske županije. Stoga je jedinica lokalne samouprave osim ugovora sa iz</w:t>
      </w:r>
      <w:r w:rsidR="005015DF" w:rsidRPr="003F409F">
        <w:t>voditeljem</w:t>
      </w:r>
      <w:r w:rsidRPr="003F409F">
        <w:t xml:space="preserve">, dužna potpisati i ugovor sa </w:t>
      </w:r>
      <w:r w:rsidR="0095783F" w:rsidRPr="003F409F">
        <w:t>Nastavnim z</w:t>
      </w:r>
      <w:r w:rsidRPr="003F409F">
        <w:t>avodom za javno zdravstvo o provedbi stručnog nadzora</w:t>
      </w:r>
      <w:r w:rsidR="0095783F" w:rsidRPr="003F409F">
        <w:t xml:space="preserve"> ili </w:t>
      </w:r>
      <w:bookmarkStart w:id="74" w:name="_Hlk23164966"/>
      <w:r w:rsidR="0095783F" w:rsidRPr="003F409F">
        <w:t>Nastavnom zavodu dostaviti narudžbenicu za provođenje stručnog nadzora.</w:t>
      </w:r>
      <w:bookmarkEnd w:id="74"/>
    </w:p>
    <w:p w14:paraId="5945461D" w14:textId="77777777" w:rsidR="00576777" w:rsidRPr="003F409F" w:rsidRDefault="003F6379" w:rsidP="002C24CD">
      <w:pPr>
        <w:pStyle w:val="Tijeloteksta"/>
        <w:widowControl/>
        <w:spacing w:line="276" w:lineRule="auto"/>
        <w:jc w:val="both"/>
      </w:pPr>
      <w:r w:rsidRPr="003F409F">
        <w:t>     </w:t>
      </w:r>
      <w:r w:rsidR="006C7E8E" w:rsidRPr="003F409F">
        <w:tab/>
      </w:r>
      <w:r w:rsidRPr="003F409F">
        <w:t xml:space="preserve">Pravna ili fizička osoba koja neposredno provodi mjere dužna je prije početka provedbe akcije operativni plan dati na uvid </w:t>
      </w:r>
      <w:r w:rsidR="0095783F" w:rsidRPr="003F409F">
        <w:t>Nastavnom z</w:t>
      </w:r>
      <w:r w:rsidRPr="003F409F">
        <w:t>avodu za javno zdravstvo Brodsko-posavske županije i Sanitarnoj inspekciji</w:t>
      </w:r>
      <w:r w:rsidR="002C24CD" w:rsidRPr="003F409F">
        <w:t xml:space="preserve"> u Brodsko-posavskoj županiji. </w:t>
      </w:r>
    </w:p>
    <w:p w14:paraId="7747ECF8" w14:textId="41EA878F" w:rsidR="00DC76EA" w:rsidRPr="003F409F" w:rsidRDefault="00576777" w:rsidP="00B53FDE">
      <w:pPr>
        <w:widowControl/>
        <w:suppressAutoHyphens w:val="0"/>
        <w:spacing w:after="200" w:line="276" w:lineRule="auto"/>
      </w:pPr>
      <w:r w:rsidRPr="003F409F">
        <w:br w:type="page"/>
      </w:r>
    </w:p>
    <w:p w14:paraId="1D5AEACB" w14:textId="77777777" w:rsidR="00DC76EA" w:rsidRPr="003F409F" w:rsidRDefault="00F91E73" w:rsidP="00F91E73">
      <w:pPr>
        <w:pStyle w:val="Naslov2"/>
        <w:rPr>
          <w:rFonts w:ascii="Times New Roman" w:hAnsi="Times New Roman" w:cs="Times New Roman"/>
          <w:szCs w:val="24"/>
        </w:rPr>
      </w:pPr>
      <w:bookmarkStart w:id="75" w:name="_Toc528241480"/>
      <w:r w:rsidRPr="003F409F">
        <w:rPr>
          <w:rFonts w:ascii="Times New Roman" w:hAnsi="Times New Roman" w:cs="Times New Roman"/>
          <w:szCs w:val="24"/>
        </w:rPr>
        <w:t>6.</w:t>
      </w:r>
      <w:r w:rsidR="003F6379" w:rsidRPr="003F409F">
        <w:rPr>
          <w:rFonts w:ascii="Times New Roman" w:hAnsi="Times New Roman" w:cs="Times New Roman"/>
          <w:szCs w:val="24"/>
        </w:rPr>
        <w:t>7. OPERATIVNI PLAN I IZVJEŠĆA</w:t>
      </w:r>
      <w:bookmarkEnd w:id="75"/>
      <w:r w:rsidR="000D2A4E" w:rsidRPr="003F409F">
        <w:rPr>
          <w:rFonts w:ascii="Times New Roman" w:hAnsi="Times New Roman" w:cs="Times New Roman"/>
          <w:szCs w:val="24"/>
        </w:rPr>
        <w:t> </w:t>
      </w:r>
    </w:p>
    <w:p w14:paraId="43EE3B99" w14:textId="77777777" w:rsidR="00F91E73" w:rsidRPr="003F409F" w:rsidRDefault="00F91E73" w:rsidP="00F91E73"/>
    <w:p w14:paraId="25712BDC" w14:textId="452C23AD" w:rsidR="003F6379" w:rsidRDefault="003F6379" w:rsidP="000A3286">
      <w:pPr>
        <w:pStyle w:val="Tijeloteksta"/>
        <w:widowControl/>
        <w:spacing w:line="276" w:lineRule="auto"/>
        <w:ind w:firstLine="720"/>
        <w:jc w:val="both"/>
      </w:pPr>
      <w:r w:rsidRPr="003F409F">
        <w:t xml:space="preserve">Na osnovi Provedbenog plana ovlašteni izvoditelj izrađuje Operativni plan, tj. detaljno razrađenu organizaciju i raspored plana rada za svaki dan u tjednu provedbe mjere te u pisanom obliku najkasnije 3 do 7 dana prije početka akcije u idućem tjednu izvješćuje </w:t>
      </w:r>
      <w:r w:rsidR="00712471" w:rsidRPr="003F409F">
        <w:t>Nastavni z</w:t>
      </w:r>
      <w:r w:rsidRPr="003F409F">
        <w:t>avod za javno zdravstvo Brodsko posavske župani</w:t>
      </w:r>
      <w:r w:rsidR="000D2A4E" w:rsidRPr="003F409F">
        <w:t>je i nositelja Programa mjera (</w:t>
      </w:r>
      <w:r w:rsidR="00DD624E" w:rsidRPr="003F409F">
        <w:t>JLS</w:t>
      </w:r>
      <w:r w:rsidRPr="003F409F">
        <w:t>).</w:t>
      </w:r>
    </w:p>
    <w:p w14:paraId="79F346A5" w14:textId="0FFAF2EB" w:rsidR="00C8729A" w:rsidRPr="00C8729A" w:rsidRDefault="00C8729A" w:rsidP="00C8729A">
      <w:pPr>
        <w:pStyle w:val="Tijeloteksta"/>
        <w:widowControl/>
        <w:spacing w:line="276" w:lineRule="auto"/>
        <w:ind w:firstLine="720"/>
        <w:jc w:val="both"/>
      </w:pPr>
      <w:r w:rsidRPr="00C8729A">
        <w:rPr>
          <w:shd w:val="clear" w:color="auto" w:fill="FFFFFF"/>
        </w:rPr>
        <w:t xml:space="preserve">Kod planiranja </w:t>
      </w:r>
      <w:proofErr w:type="spellStart"/>
      <w:r w:rsidRPr="00C8729A">
        <w:rPr>
          <w:shd w:val="clear" w:color="auto" w:fill="FFFFFF"/>
        </w:rPr>
        <w:t>adulticidnog</w:t>
      </w:r>
      <w:proofErr w:type="spellEnd"/>
      <w:r w:rsidRPr="00C8729A">
        <w:rPr>
          <w:shd w:val="clear" w:color="auto" w:fill="FFFFFF"/>
        </w:rPr>
        <w:t xml:space="preserve"> tretmana suzbijanja komaraca, ovlašteni izvoditelj je obvezan obavijestiti nadležni zavod za javno zdravstvo, nositelje Programa mjera, pučanstvo i pčelare 72 sata prije provođenja prvog tretmana uporabom kemijskih sredstava. </w:t>
      </w:r>
    </w:p>
    <w:p w14:paraId="01AC5125" w14:textId="77777777" w:rsidR="003F6379" w:rsidRPr="003F409F" w:rsidRDefault="003F6379" w:rsidP="000A3286">
      <w:pPr>
        <w:pStyle w:val="Tijeloteksta"/>
        <w:widowControl/>
        <w:spacing w:line="276" w:lineRule="auto"/>
        <w:jc w:val="both"/>
      </w:pPr>
      <w:r w:rsidRPr="003F409F">
        <w:t>     </w:t>
      </w:r>
      <w:r w:rsidR="006C7E8E" w:rsidRPr="003F409F">
        <w:tab/>
      </w:r>
      <w:r w:rsidRPr="003F409F">
        <w:t>Nositelj Programa mjera treba tijekom postupka javnog nadmetanja upoznati ovlaštenog izvoditelja sa sadržajem Programa mjera i Provedbenog plana. Program mjera i Provedbeni plan obvezno trebaju biti sastavni dio natječajne dokumentacije, kako bi ovlašteni DDD izvoditelji mogli dostaviti kvalitetnu ponudu i kako bi mogao planirati detaljno razrađenu organizaciju i raspored plana rada za svaki dan u tjednu provedbe mjere na način i u rokovima utvrđenim Provedbenim planom te kako bi općenito ovlašteni izvoditelj mogao postupati sukladno zadanim smjernicama za rad.</w:t>
      </w:r>
    </w:p>
    <w:p w14:paraId="4AB1B116" w14:textId="77777777" w:rsidR="003F6379" w:rsidRPr="003F409F" w:rsidRDefault="003F6379" w:rsidP="000A3286">
      <w:pPr>
        <w:pStyle w:val="Tijeloteksta"/>
        <w:widowControl/>
        <w:spacing w:line="276" w:lineRule="auto"/>
        <w:jc w:val="both"/>
      </w:pPr>
      <w:r w:rsidRPr="003F409F">
        <w:t>     </w:t>
      </w:r>
      <w:r w:rsidR="006C7E8E" w:rsidRPr="003F409F">
        <w:tab/>
      </w:r>
      <w:r w:rsidRPr="003F409F">
        <w:t>Organizacija i raspored dnevnog plana rada mora sadržavati logične teritorijalne cjeline po ulicama u općinama ili gradovima propisanih Programom mjera sukladno pravilima struke ovisno o vrsti štetnika koji se suzbija i o kojoj vrsti mjere se radi.</w:t>
      </w:r>
    </w:p>
    <w:p w14:paraId="1DE37F20" w14:textId="77777777" w:rsidR="003F6379" w:rsidRPr="003F409F" w:rsidRDefault="003F6379" w:rsidP="000A3286">
      <w:pPr>
        <w:pStyle w:val="Tijeloteksta"/>
        <w:widowControl/>
        <w:spacing w:line="276" w:lineRule="auto"/>
        <w:jc w:val="both"/>
      </w:pPr>
      <w:r w:rsidRPr="003F409F">
        <w:t>     </w:t>
      </w:r>
      <w:r w:rsidR="006C7E8E" w:rsidRPr="003F409F">
        <w:tab/>
      </w:r>
      <w:r w:rsidRPr="003F409F">
        <w:t>Način provođenja evaluacije, odnosno prosudbe uspjeha provedenih mjera i ocjena ostvarenja postavljenih ciljeva</w:t>
      </w:r>
      <w:r w:rsidR="006C7E8E" w:rsidRPr="003F409F">
        <w:t>:</w:t>
      </w:r>
    </w:p>
    <w:p w14:paraId="3B90A8D8" w14:textId="77777777" w:rsidR="003F6379" w:rsidRPr="003F409F" w:rsidRDefault="003F6379" w:rsidP="000A3286">
      <w:pPr>
        <w:pStyle w:val="Tijeloteksta"/>
        <w:widowControl/>
        <w:spacing w:line="276" w:lineRule="auto"/>
        <w:jc w:val="both"/>
      </w:pPr>
      <w:r w:rsidRPr="003F409F">
        <w:t>     Sukladno članku 41. Pravilnika o načinu provedbe obvezatne dezinfekcije, dezinsekcije i deratizacije tijekom provedbe stručnog nadzora nadležni zavod za javno zdravstvo prikuplja i objedinjava izvješća o provedenim DDD mjerama kao posebnim mjerama u bazu podataka.</w:t>
      </w:r>
    </w:p>
    <w:p w14:paraId="37AA457B" w14:textId="02A05587" w:rsidR="003F6379" w:rsidRPr="003F409F" w:rsidRDefault="003F6379" w:rsidP="000A3286">
      <w:pPr>
        <w:pStyle w:val="Tijeloteksta"/>
        <w:widowControl/>
        <w:spacing w:line="276" w:lineRule="auto"/>
        <w:jc w:val="both"/>
      </w:pPr>
      <w:r w:rsidRPr="003F409F">
        <w:t>    </w:t>
      </w:r>
      <w:r w:rsidR="006C7E8E" w:rsidRPr="003F409F">
        <w:tab/>
      </w:r>
      <w:r w:rsidRPr="003F409F">
        <w:t> </w:t>
      </w:r>
      <w:r w:rsidR="008B05CA" w:rsidRPr="003F409F">
        <w:t>Nastavni z</w:t>
      </w:r>
      <w:r w:rsidRPr="003F409F">
        <w:t xml:space="preserve">avod za javno zdravstvo Brodsko posavske županije izrađuje stručno izvješće s podacima o stupnju </w:t>
      </w:r>
      <w:proofErr w:type="spellStart"/>
      <w:r w:rsidRPr="003F409F">
        <w:t>infestacije</w:t>
      </w:r>
      <w:proofErr w:type="spellEnd"/>
      <w:r w:rsidRPr="003F409F">
        <w:t>, utrošku pesticida i stupnju pridržavanja propisanog programa rada određenog Programom mjera i Provedbenim planom te ga dostavlja gradonačelni</w:t>
      </w:r>
      <w:r w:rsidR="003A063A" w:rsidRPr="003F409F">
        <w:t>ku/</w:t>
      </w:r>
      <w:r w:rsidR="008B05CA" w:rsidRPr="003F409F">
        <w:t xml:space="preserve"> načelni</w:t>
      </w:r>
      <w:r w:rsidR="003A063A" w:rsidRPr="003F409F">
        <w:t>ku</w:t>
      </w:r>
      <w:r w:rsidRPr="003F409F">
        <w:t xml:space="preserve"> s elementima poboljšanja </w:t>
      </w:r>
      <w:proofErr w:type="spellStart"/>
      <w:r w:rsidRPr="003F409F">
        <w:t>sanitacije</w:t>
      </w:r>
      <w:proofErr w:type="spellEnd"/>
      <w:r w:rsidRPr="003F409F">
        <w:t xml:space="preserve"> prostora u budućnosti najkasnije u roku od 4 tjedna nakon izvršene mjere. Stručno izvješće mora sadržavati i prijedloge za poboljšanje sanacije površina, prostora ili objekata u budućnosti.</w:t>
      </w:r>
    </w:p>
    <w:p w14:paraId="1A383F73" w14:textId="606A616E" w:rsidR="003F6379" w:rsidRPr="003F409F" w:rsidRDefault="003F6379" w:rsidP="000A3286">
      <w:pPr>
        <w:pStyle w:val="Tijeloteksta"/>
        <w:widowControl/>
        <w:spacing w:line="276" w:lineRule="auto"/>
        <w:jc w:val="both"/>
      </w:pPr>
      <w:r w:rsidRPr="003F409F">
        <w:t>      </w:t>
      </w:r>
      <w:r w:rsidR="006C7E8E" w:rsidRPr="003F409F">
        <w:tab/>
      </w:r>
      <w:r w:rsidRPr="003F409F">
        <w:t xml:space="preserve">Na temelju analize prikupljenih podataka o obvezatnoj DDD kao posebnoj mjeri </w:t>
      </w:r>
      <w:r w:rsidR="00712471" w:rsidRPr="003F409F">
        <w:t>Nastavni z</w:t>
      </w:r>
      <w:r w:rsidR="000D2A4E" w:rsidRPr="003F409F">
        <w:t>avod za javno zdravstvo Brodsko-</w:t>
      </w:r>
      <w:r w:rsidRPr="003F409F">
        <w:t>posavske županije mora izraditi Program mjera i Provedbeni plan za sl</w:t>
      </w:r>
      <w:r w:rsidR="001E40AF" w:rsidRPr="003F409F">
        <w:t>jedeću godinu s</w:t>
      </w:r>
      <w:r w:rsidR="000D2A4E" w:rsidRPr="003F409F">
        <w:t xml:space="preserve">ukladno Odluci  </w:t>
      </w:r>
      <w:r w:rsidR="00F05D8D" w:rsidRPr="003F409F">
        <w:t>Brodsko-posavske županije</w:t>
      </w:r>
      <w:r w:rsidRPr="003F409F">
        <w:t xml:space="preserve"> o obvezatnoj DDD mjeri kao </w:t>
      </w:r>
      <w:r w:rsidR="00B75E74" w:rsidRPr="003F409F">
        <w:t>posebnoj mjeri i predložiti ga </w:t>
      </w:r>
      <w:r w:rsidR="00F05D8D" w:rsidRPr="003F409F">
        <w:t>županu</w:t>
      </w:r>
      <w:r w:rsidRPr="003F409F">
        <w:t>.</w:t>
      </w:r>
    </w:p>
    <w:p w14:paraId="7AE6E85B" w14:textId="77777777" w:rsidR="003F6379" w:rsidRPr="003F409F" w:rsidRDefault="003F6379" w:rsidP="000A3286">
      <w:pPr>
        <w:pStyle w:val="Tijeloteksta"/>
        <w:widowControl/>
        <w:spacing w:line="276" w:lineRule="auto"/>
        <w:jc w:val="both"/>
      </w:pPr>
      <w:r w:rsidRPr="003F409F">
        <w:t>     </w:t>
      </w:r>
      <w:r w:rsidR="006C7E8E" w:rsidRPr="003F409F">
        <w:tab/>
      </w:r>
      <w:r w:rsidRPr="003F409F">
        <w:t xml:space="preserve">Nakon provedenog stručnog nadzora i prosudbe uspjeha provedene mjere s izvješćem uz predlaganje mjera aktivne preventive i ako je provedenim DDD mjerama postignut željeni učinak smanjenja populacije štetnika, </w:t>
      </w:r>
      <w:r w:rsidR="00712471" w:rsidRPr="003F409F">
        <w:t>Nastavni z</w:t>
      </w:r>
      <w:r w:rsidR="000D2A4E" w:rsidRPr="003F409F">
        <w:t>avod za javno zdravstvo Brodsko-</w:t>
      </w:r>
      <w:r w:rsidRPr="003F409F">
        <w:t>posav</w:t>
      </w:r>
      <w:r w:rsidR="009F0E52" w:rsidRPr="003F409F">
        <w:t>s</w:t>
      </w:r>
      <w:r w:rsidRPr="003F409F">
        <w:t>ke županije treba za svaku iduću godinu provedbe obveznih DDD mjera kao posebnih mjera uključivati manje pesticida u Program mjera i Provedbeni plan zbog poboljšanja sanitarnih uvjeta u okolišu te smanjivanja sveukupnih emisija štetnih tvari u prirodu.</w:t>
      </w:r>
    </w:p>
    <w:p w14:paraId="076CD323" w14:textId="258A8C4B" w:rsidR="00DC76EA" w:rsidRPr="003F409F" w:rsidRDefault="003F6379" w:rsidP="00E1561D">
      <w:pPr>
        <w:pStyle w:val="Tijeloteksta"/>
        <w:widowControl/>
        <w:spacing w:line="276" w:lineRule="auto"/>
        <w:jc w:val="both"/>
      </w:pPr>
      <w:r w:rsidRPr="003F409F">
        <w:t>    </w:t>
      </w:r>
      <w:r w:rsidR="006C7E8E" w:rsidRPr="003F409F">
        <w:tab/>
      </w:r>
      <w:r w:rsidRPr="003F409F">
        <w:t> </w:t>
      </w:r>
      <w:r w:rsidR="00712471" w:rsidRPr="003F409F">
        <w:t>Nastavni z</w:t>
      </w:r>
      <w:r w:rsidRPr="003F409F">
        <w:t>avod za javno zdr</w:t>
      </w:r>
      <w:r w:rsidR="0021692F" w:rsidRPr="003F409F">
        <w:t xml:space="preserve">avstvo predlaže </w:t>
      </w:r>
      <w:r w:rsidR="00CD6C87" w:rsidRPr="003F409F">
        <w:t>gradonačelnicima i načelnicima</w:t>
      </w:r>
      <w:r w:rsidR="0021692F" w:rsidRPr="003F409F">
        <w:t> </w:t>
      </w:r>
      <w:r w:rsidRPr="003F409F">
        <w:t xml:space="preserve">provedbu postupaka </w:t>
      </w:r>
      <w:proofErr w:type="spellStart"/>
      <w:r w:rsidRPr="003F409F">
        <w:t>sanitacije</w:t>
      </w:r>
      <w:proofErr w:type="spellEnd"/>
      <w:r w:rsidRPr="003F409F">
        <w:t xml:space="preserve"> u okolišu neposredno prije provedbe obveznih DDD mjera kao posebnih m</w:t>
      </w:r>
      <w:r w:rsidR="00E1561D" w:rsidRPr="003F409F">
        <w:t>jera radi uspješnosti provedbe.</w:t>
      </w:r>
    </w:p>
    <w:p w14:paraId="74ECA4BA" w14:textId="77777777" w:rsidR="003F6379" w:rsidRPr="003F409F" w:rsidRDefault="00F91E73" w:rsidP="00F91E73">
      <w:pPr>
        <w:pStyle w:val="Naslov2"/>
        <w:rPr>
          <w:rFonts w:ascii="Times New Roman" w:hAnsi="Times New Roman" w:cs="Times New Roman"/>
          <w:szCs w:val="24"/>
        </w:rPr>
      </w:pPr>
      <w:bookmarkStart w:id="76" w:name="_Toc528241481"/>
      <w:r w:rsidRPr="003F409F">
        <w:rPr>
          <w:rFonts w:ascii="Times New Roman" w:hAnsi="Times New Roman" w:cs="Times New Roman"/>
          <w:szCs w:val="24"/>
        </w:rPr>
        <w:t>6.</w:t>
      </w:r>
      <w:r w:rsidR="00DC76EA" w:rsidRPr="003F409F">
        <w:rPr>
          <w:rFonts w:ascii="Times New Roman" w:hAnsi="Times New Roman" w:cs="Times New Roman"/>
          <w:szCs w:val="24"/>
        </w:rPr>
        <w:t xml:space="preserve">8. </w:t>
      </w:r>
      <w:r w:rsidR="003F6379" w:rsidRPr="003F409F">
        <w:rPr>
          <w:rFonts w:ascii="Times New Roman" w:hAnsi="Times New Roman" w:cs="Times New Roman"/>
          <w:szCs w:val="24"/>
        </w:rPr>
        <w:t>OBRASCI</w:t>
      </w:r>
      <w:bookmarkEnd w:id="76"/>
    </w:p>
    <w:p w14:paraId="35786A8F" w14:textId="77777777" w:rsidR="00F91E73" w:rsidRPr="003F409F" w:rsidRDefault="00F91E73" w:rsidP="00F91E73"/>
    <w:p w14:paraId="679CB482" w14:textId="77777777" w:rsidR="00DC76EA" w:rsidRPr="003F409F" w:rsidRDefault="003F6379" w:rsidP="00E1561D">
      <w:pPr>
        <w:pStyle w:val="Tijeloteksta"/>
        <w:widowControl/>
        <w:spacing w:line="276" w:lineRule="auto"/>
        <w:jc w:val="both"/>
      </w:pPr>
      <w:r w:rsidRPr="003F409F">
        <w:t>Program mjera iz članka 5. stavka 1. Zakona o zaštiti pučanstva od zaraznih bolesti propisuje minimala</w:t>
      </w:r>
      <w:r w:rsidR="006C7E8E" w:rsidRPr="003F409F">
        <w:t xml:space="preserve">n sadržaj obrazaca, a nadležni </w:t>
      </w:r>
      <w:r w:rsidR="00712471" w:rsidRPr="003F409F">
        <w:t>z</w:t>
      </w:r>
      <w:r w:rsidRPr="003F409F">
        <w:t>avod za javno zdravst</w:t>
      </w:r>
      <w:r w:rsidR="009F0E52" w:rsidRPr="003F409F">
        <w:t>v</w:t>
      </w:r>
      <w:r w:rsidRPr="003F409F">
        <w:t>o prilagođava obrasce prema vlastitim potrebama te ih prilaže Programu mjera i Provedbenom planu kao obveznu dokumentaciju. </w:t>
      </w:r>
      <w:r w:rsidR="006D627D" w:rsidRPr="003F409F">
        <w:t xml:space="preserve">Obrasci su sastavni dio ovog Programa i Plana. </w:t>
      </w:r>
    </w:p>
    <w:p w14:paraId="1A81A588" w14:textId="2B37753B" w:rsidR="003F6379" w:rsidRPr="003F409F" w:rsidRDefault="003F6379" w:rsidP="00B53FDE">
      <w:pPr>
        <w:widowControl/>
        <w:suppressAutoHyphens w:val="0"/>
        <w:spacing w:after="200" w:line="276" w:lineRule="auto"/>
        <w:rPr>
          <w:b/>
        </w:rPr>
      </w:pPr>
      <w:r w:rsidRPr="003F409F">
        <w:rPr>
          <w:b/>
        </w:rPr>
        <w:t>Obrasci u prilogu Programa mjera su:</w:t>
      </w:r>
    </w:p>
    <w:p w14:paraId="7AB802F5" w14:textId="77777777" w:rsidR="003F6379" w:rsidRPr="003F409F" w:rsidRDefault="003F6379" w:rsidP="000A3286">
      <w:pPr>
        <w:pStyle w:val="Tijeloteksta"/>
        <w:widowControl/>
        <w:spacing w:after="0" w:line="276" w:lineRule="auto"/>
        <w:ind w:left="1134" w:hanging="1134"/>
      </w:pPr>
      <w:r w:rsidRPr="003F409F">
        <w:t>Obrazac 1. UPITNIK O ŽARIŠTU LIČINKI KOMARACA</w:t>
      </w:r>
    </w:p>
    <w:p w14:paraId="00567CD3" w14:textId="77777777" w:rsidR="003F6379" w:rsidRPr="003F409F" w:rsidRDefault="003F6379" w:rsidP="000A3286">
      <w:pPr>
        <w:pStyle w:val="Tijeloteksta"/>
        <w:widowControl/>
        <w:spacing w:after="0" w:line="276" w:lineRule="auto"/>
        <w:ind w:left="1134" w:hanging="1134"/>
      </w:pPr>
      <w:r w:rsidRPr="003F409F">
        <w:t>Obrazac 2. PRAĆENJE LEGLA KOMARACA</w:t>
      </w:r>
    </w:p>
    <w:p w14:paraId="10FF5C09" w14:textId="77777777" w:rsidR="003F6379" w:rsidRPr="003F409F" w:rsidRDefault="00295206" w:rsidP="000A3286">
      <w:pPr>
        <w:pStyle w:val="Tijeloteksta"/>
        <w:widowControl/>
        <w:spacing w:after="0" w:line="276" w:lineRule="auto"/>
        <w:ind w:left="1134" w:hanging="1134"/>
      </w:pPr>
      <w:r w:rsidRPr="003F409F">
        <w:t xml:space="preserve">Obrazac </w:t>
      </w:r>
      <w:r w:rsidR="003F6379" w:rsidRPr="003F409F">
        <w:t>3. UPITNIK ZA IZRADU I DOPUNU BAZE PODATAKA ZA STAMBENE OBJEKTE U KOJIMA SE PROVODI DERATIZACIJA</w:t>
      </w:r>
    </w:p>
    <w:p w14:paraId="2F7A6D49" w14:textId="77777777" w:rsidR="003F6379" w:rsidRPr="003F409F" w:rsidRDefault="003F6379" w:rsidP="000A3286">
      <w:pPr>
        <w:pStyle w:val="Tijeloteksta"/>
        <w:widowControl/>
        <w:spacing w:after="0" w:line="276" w:lineRule="auto"/>
        <w:ind w:left="1134" w:hanging="1134"/>
      </w:pPr>
      <w:r w:rsidRPr="003F409F">
        <w:t>Obrazac 4. POTVRDA O OBAVLJENOJ DERATIZACIJI STAMBENIH OBJEKATA</w:t>
      </w:r>
    </w:p>
    <w:p w14:paraId="06BF4B37" w14:textId="77777777" w:rsidR="003F6379" w:rsidRPr="003F409F" w:rsidRDefault="003F6379" w:rsidP="000A3286">
      <w:pPr>
        <w:pStyle w:val="Tijeloteksta"/>
        <w:widowControl/>
        <w:spacing w:after="0" w:line="276" w:lineRule="auto"/>
        <w:ind w:left="1134" w:hanging="1134"/>
      </w:pPr>
      <w:r w:rsidRPr="003F409F">
        <w:t>Obrazac 5. UPITNIK ZA DERATIZACIJU JAVNOPROMETNIH POVRŠINA, TRGOVA</w:t>
      </w:r>
      <w:r w:rsidR="00295206" w:rsidRPr="003F409F">
        <w:t xml:space="preserve"> </w:t>
      </w:r>
      <w:r w:rsidRPr="003F409F">
        <w:t xml:space="preserve"> I PARKOVA</w:t>
      </w:r>
    </w:p>
    <w:p w14:paraId="73B543C9" w14:textId="77777777" w:rsidR="003F6379" w:rsidRPr="003F409F" w:rsidRDefault="003F6379" w:rsidP="000A3286">
      <w:pPr>
        <w:pStyle w:val="Tijeloteksta"/>
        <w:widowControl/>
        <w:spacing w:after="0" w:line="276" w:lineRule="auto"/>
        <w:ind w:left="1134" w:hanging="1134"/>
      </w:pPr>
      <w:r w:rsidRPr="003F409F">
        <w:t xml:space="preserve">Obrazac 6. UPITNIK ZA DERATIZACIJU OTVORENIH VODOTOKOVA I JEZERA, LUKA </w:t>
      </w:r>
      <w:r w:rsidR="00295206" w:rsidRPr="003F409F">
        <w:t xml:space="preserve"> </w:t>
      </w:r>
      <w:r w:rsidRPr="003F409F">
        <w:t>I PRIVEZIŠTA BRODOVA TE KANALA</w:t>
      </w:r>
    </w:p>
    <w:p w14:paraId="0BF668D0" w14:textId="664407D8" w:rsidR="003F6379" w:rsidRPr="003F409F" w:rsidRDefault="003F6379" w:rsidP="000A3286">
      <w:pPr>
        <w:pStyle w:val="Tijeloteksta"/>
        <w:widowControl/>
        <w:spacing w:after="0" w:line="276" w:lineRule="auto"/>
        <w:ind w:left="1134" w:hanging="1134"/>
      </w:pPr>
      <w:r w:rsidRPr="003F409F">
        <w:t xml:space="preserve">Obrazac 7. OBAVIJEST O </w:t>
      </w:r>
      <w:bookmarkStart w:id="77" w:name="_Hlk114660025"/>
      <w:r w:rsidR="003D19A2" w:rsidRPr="003F409F">
        <w:t>SUZBIJANJU</w:t>
      </w:r>
      <w:bookmarkEnd w:id="77"/>
      <w:r w:rsidRPr="003F409F">
        <w:t xml:space="preserve"> ŠTETNIH GLODAVACA </w:t>
      </w:r>
    </w:p>
    <w:p w14:paraId="071FB188" w14:textId="77777777" w:rsidR="006C7E8E" w:rsidRPr="003F409F" w:rsidRDefault="00E1561D" w:rsidP="00E1561D">
      <w:pPr>
        <w:pStyle w:val="Tijeloteksta"/>
        <w:widowControl/>
        <w:spacing w:after="0" w:line="276" w:lineRule="auto"/>
        <w:ind w:left="1134" w:hanging="1134"/>
      </w:pPr>
      <w:r w:rsidRPr="003F409F">
        <w:t>Obrazac DNEVNOG IZVJEŠĆA</w:t>
      </w:r>
    </w:p>
    <w:p w14:paraId="65EA6A32" w14:textId="77777777" w:rsidR="00A06354" w:rsidRPr="003F409F" w:rsidRDefault="003F6379" w:rsidP="000A3286">
      <w:pPr>
        <w:pStyle w:val="Tijeloteksta"/>
        <w:widowControl/>
        <w:spacing w:line="276" w:lineRule="auto"/>
        <w:jc w:val="both"/>
      </w:pPr>
      <w:r w:rsidRPr="003F409F">
        <w:t>Obrasce 1. i. 2. ispunjava nad</w:t>
      </w:r>
      <w:r w:rsidR="00A06354" w:rsidRPr="003F409F">
        <w:t>ležni zavod za javno zdravstvo, po potrebi uz dopune Izvoditelja.</w:t>
      </w:r>
      <w:r w:rsidRPr="003F409F">
        <w:t xml:space="preserve"> </w:t>
      </w:r>
      <w:r w:rsidR="00A06354" w:rsidRPr="003F409F">
        <w:t xml:space="preserve">Po završetku (prve) proljetne akcije deratizacije Izvoditelj je dužan </w:t>
      </w:r>
      <w:r w:rsidR="00712471" w:rsidRPr="003F409F">
        <w:t>Nastavnom z</w:t>
      </w:r>
      <w:r w:rsidR="00A06354" w:rsidRPr="003F409F">
        <w:t xml:space="preserve">avodu za javno zdravstvo Brodsko-posavske županije dostaviti ispunjene </w:t>
      </w:r>
      <w:r w:rsidRPr="003F409F">
        <w:t xml:space="preserve">Obrasce </w:t>
      </w:r>
      <w:r w:rsidR="00A06354" w:rsidRPr="003F409F">
        <w:t xml:space="preserve">broj </w:t>
      </w:r>
      <w:r w:rsidRPr="003F409F">
        <w:t>3.</w:t>
      </w:r>
      <w:r w:rsidR="00A06354" w:rsidRPr="003F409F">
        <w:t xml:space="preserve"> </w:t>
      </w:r>
    </w:p>
    <w:p w14:paraId="6CF8FE6A" w14:textId="77777777" w:rsidR="003F6379" w:rsidRPr="003F409F" w:rsidRDefault="00A06354" w:rsidP="000A3286">
      <w:pPr>
        <w:pStyle w:val="Tijeloteksta"/>
        <w:widowControl/>
        <w:spacing w:line="276" w:lineRule="auto"/>
        <w:jc w:val="both"/>
      </w:pPr>
      <w:r w:rsidRPr="003F409F">
        <w:t xml:space="preserve">Po utvrđenoj </w:t>
      </w:r>
      <w:proofErr w:type="spellStart"/>
      <w:r w:rsidRPr="003F409F">
        <w:t>infestaciji</w:t>
      </w:r>
      <w:proofErr w:type="spellEnd"/>
      <w:r w:rsidRPr="003F409F">
        <w:t xml:space="preserve"> ovlašteni Izvoditelj je obvezan </w:t>
      </w:r>
      <w:r w:rsidR="00712471" w:rsidRPr="003F409F">
        <w:t>Nastavnom z</w:t>
      </w:r>
      <w:r w:rsidRPr="003F409F">
        <w:t xml:space="preserve">avodu dostaviti obrasce broj 4, 5 i </w:t>
      </w:r>
      <w:r w:rsidR="00712471" w:rsidRPr="003F409F">
        <w:t xml:space="preserve">6. </w:t>
      </w:r>
      <w:r w:rsidR="003F6379" w:rsidRPr="003F409F">
        <w:t xml:space="preserve"> Ob</w:t>
      </w:r>
      <w:r w:rsidR="00DE3305" w:rsidRPr="003F409F">
        <w:t xml:space="preserve">razac </w:t>
      </w:r>
      <w:r w:rsidR="00712471" w:rsidRPr="003F409F">
        <w:t>7</w:t>
      </w:r>
      <w:r w:rsidR="003F6379" w:rsidRPr="003F409F">
        <w:t>. ovlašteni izvoditelj distribuira pučanstvu sukladno naputcima za rad iz Provedbenog plana. </w:t>
      </w:r>
    </w:p>
    <w:p w14:paraId="27452B2F" w14:textId="77777777" w:rsidR="00D80B8E" w:rsidRPr="003F409F" w:rsidRDefault="00A06354" w:rsidP="00205B7C">
      <w:pPr>
        <w:pStyle w:val="Tijeloteksta"/>
        <w:widowControl/>
        <w:jc w:val="both"/>
      </w:pPr>
      <w:r w:rsidRPr="003F409F">
        <w:t xml:space="preserve">Obrazac dnevnog izvješća Izvoditelj u </w:t>
      </w:r>
      <w:r w:rsidR="00712471" w:rsidRPr="003F409F">
        <w:t>N</w:t>
      </w:r>
      <w:r w:rsidRPr="003F409F">
        <w:t>ZZJZ Brodsko-posavske županije dostavlja svakodnevno.</w:t>
      </w:r>
      <w:r w:rsidR="003F6379" w:rsidRPr="003F409F">
        <w:t> </w:t>
      </w:r>
    </w:p>
    <w:p w14:paraId="53B4C9EA" w14:textId="77777777" w:rsidR="00B53FDE" w:rsidRDefault="00B53FDE" w:rsidP="00E1561D">
      <w:pPr>
        <w:pStyle w:val="Tijeloteksta"/>
        <w:widowControl/>
        <w:spacing w:after="0"/>
        <w:jc w:val="right"/>
      </w:pPr>
    </w:p>
    <w:p w14:paraId="40632C9C" w14:textId="77777777" w:rsidR="00B53FDE" w:rsidRDefault="00B53FDE" w:rsidP="00E1561D">
      <w:pPr>
        <w:pStyle w:val="Tijeloteksta"/>
        <w:widowControl/>
        <w:spacing w:after="0"/>
        <w:jc w:val="right"/>
      </w:pPr>
    </w:p>
    <w:p w14:paraId="23967B86" w14:textId="59B2EE0C" w:rsidR="003F6379" w:rsidRPr="003F409F" w:rsidRDefault="00712471" w:rsidP="00E1561D">
      <w:pPr>
        <w:pStyle w:val="Tijeloteksta"/>
        <w:widowControl/>
        <w:spacing w:after="0"/>
        <w:jc w:val="right"/>
      </w:pPr>
      <w:r w:rsidRPr="003F409F">
        <w:t>Nastavni z</w:t>
      </w:r>
      <w:r w:rsidR="00D80B8E" w:rsidRPr="003F409F">
        <w:t>avod za javno zdravstvo</w:t>
      </w:r>
    </w:p>
    <w:p w14:paraId="5F0D882A" w14:textId="77777777" w:rsidR="003F6379" w:rsidRPr="003F409F" w:rsidRDefault="00D80B8E" w:rsidP="00E1561D">
      <w:pPr>
        <w:pStyle w:val="Tijeloteksta"/>
        <w:widowControl/>
        <w:spacing w:after="0"/>
        <w:jc w:val="right"/>
      </w:pPr>
      <w:r w:rsidRPr="003F409F">
        <w:t>Brodsko-posavske županije</w:t>
      </w:r>
    </w:p>
    <w:p w14:paraId="252D8DD9" w14:textId="77777777" w:rsidR="003B5108" w:rsidRPr="003F409F" w:rsidRDefault="00D80B8E" w:rsidP="00E1561D">
      <w:pPr>
        <w:pStyle w:val="Tijeloteksta"/>
        <w:widowControl/>
        <w:spacing w:after="0"/>
        <w:jc w:val="right"/>
      </w:pPr>
      <w:r w:rsidRPr="003F409F">
        <w:t xml:space="preserve">  Služba za </w:t>
      </w:r>
      <w:r w:rsidR="00712471" w:rsidRPr="003F409F">
        <w:t>epidemiologiju i javno zdravstvo</w:t>
      </w:r>
    </w:p>
    <w:p w14:paraId="5FA78876" w14:textId="77777777" w:rsidR="003B5108" w:rsidRPr="003F409F" w:rsidRDefault="003B5108" w:rsidP="00463AAF">
      <w:pPr>
        <w:pStyle w:val="Tijeloteksta"/>
        <w:widowControl/>
      </w:pPr>
    </w:p>
    <w:p w14:paraId="392AED69" w14:textId="77777777" w:rsidR="003F6379" w:rsidRPr="00021F59" w:rsidRDefault="003B5108" w:rsidP="003B5108">
      <w:pPr>
        <w:pStyle w:val="Tijeloteksta"/>
        <w:widowControl/>
        <w:jc w:val="both"/>
      </w:pPr>
      <w:r w:rsidRPr="00021F59">
        <w:rPr>
          <w:noProof/>
          <w:lang w:eastAsia="hr-HR"/>
        </w:rPr>
        <w:drawing>
          <wp:inline distT="0" distB="0" distL="0" distR="0" wp14:anchorId="07D98C19" wp14:editId="3FE06257">
            <wp:extent cx="5905500" cy="8734425"/>
            <wp:effectExtent l="0" t="0" r="0" b="9525"/>
            <wp:docPr id="1" name="Slika 1" descr="C:\Users\Iva-THINK\2016\2016.-Programi mjera za SB i pripadajuće općine\OBRASCI\4177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va-THINK\2016\2016.-Programi mjera za SB i pripadajuće općine\OBRASCI\417703.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07394" cy="8737226"/>
                    </a:xfrm>
                    <a:prstGeom prst="rect">
                      <a:avLst/>
                    </a:prstGeom>
                    <a:noFill/>
                    <a:ln>
                      <a:noFill/>
                    </a:ln>
                  </pic:spPr>
                </pic:pic>
              </a:graphicData>
            </a:graphic>
          </wp:inline>
        </w:drawing>
      </w:r>
      <w:r w:rsidR="00D80B8E" w:rsidRPr="00021F59">
        <w:br/>
      </w:r>
      <w:r w:rsidR="009E41EB" w:rsidRPr="00021F59">
        <w:t> </w:t>
      </w:r>
    </w:p>
    <w:p w14:paraId="3EE2A71E" w14:textId="77777777" w:rsidR="003B5108" w:rsidRPr="00021F59" w:rsidRDefault="003B5108" w:rsidP="003B5108">
      <w:pPr>
        <w:pStyle w:val="Tijeloteksta"/>
        <w:widowControl/>
        <w:jc w:val="both"/>
      </w:pPr>
      <w:r w:rsidRPr="00021F59">
        <w:rPr>
          <w:noProof/>
          <w:lang w:eastAsia="hr-HR"/>
        </w:rPr>
        <w:drawing>
          <wp:inline distT="0" distB="0" distL="0" distR="0" wp14:anchorId="1E29737B" wp14:editId="37400149">
            <wp:extent cx="5695950" cy="7210425"/>
            <wp:effectExtent l="19050" t="0" r="0" b="0"/>
            <wp:docPr id="2" name="Slika 2" descr="C:\Users\Iva-THINK\2016\2016.-Programi mjera za SB i pripadajuće općine\OBRASCI\4177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va-THINK\2016\2016.-Programi mjera za SB i pripadajuće općine\OBRASCI\417704.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05856" cy="7222965"/>
                    </a:xfrm>
                    <a:prstGeom prst="rect">
                      <a:avLst/>
                    </a:prstGeom>
                    <a:noFill/>
                    <a:ln>
                      <a:noFill/>
                    </a:ln>
                  </pic:spPr>
                </pic:pic>
              </a:graphicData>
            </a:graphic>
          </wp:inline>
        </w:drawing>
      </w:r>
    </w:p>
    <w:p w14:paraId="1831F8CD" w14:textId="77777777" w:rsidR="00D1390B" w:rsidRPr="00021F59" w:rsidRDefault="003F6379" w:rsidP="003F6379">
      <w:pPr>
        <w:pStyle w:val="Tijeloteksta"/>
        <w:widowControl/>
      </w:pPr>
      <w:r w:rsidRPr="00021F59">
        <w:t>     </w:t>
      </w:r>
    </w:p>
    <w:tbl>
      <w:tblPr>
        <w:tblW w:w="1375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11804"/>
      </w:tblGrid>
      <w:tr w:rsidR="00021F59" w:rsidRPr="00021F59" w14:paraId="715438AF" w14:textId="77777777" w:rsidTr="002B57AD">
        <w:tc>
          <w:tcPr>
            <w:tcW w:w="1951" w:type="dxa"/>
            <w:tcBorders>
              <w:top w:val="single" w:sz="4" w:space="0" w:color="FFFFFF"/>
              <w:left w:val="single" w:sz="4" w:space="0" w:color="FFFFFF"/>
              <w:bottom w:val="single" w:sz="4" w:space="0" w:color="FFFFFF"/>
              <w:right w:val="single" w:sz="4" w:space="0" w:color="FFFFFF"/>
            </w:tcBorders>
          </w:tcPr>
          <w:p w14:paraId="50228E37" w14:textId="77777777" w:rsidR="002B57AD" w:rsidRPr="00021F59" w:rsidRDefault="002B57AD" w:rsidP="00E01BC8">
            <w:pPr>
              <w:rPr>
                <w:rFonts w:cs="Arial"/>
              </w:rPr>
            </w:pPr>
          </w:p>
        </w:tc>
        <w:tc>
          <w:tcPr>
            <w:tcW w:w="11804" w:type="dxa"/>
            <w:tcBorders>
              <w:top w:val="single" w:sz="4" w:space="0" w:color="FFFFFF"/>
              <w:left w:val="single" w:sz="4" w:space="0" w:color="FFFFFF"/>
              <w:bottom w:val="single" w:sz="4" w:space="0" w:color="FFFFFF"/>
              <w:right w:val="single" w:sz="4" w:space="0" w:color="FFFFFF"/>
            </w:tcBorders>
          </w:tcPr>
          <w:p w14:paraId="58B6A13B" w14:textId="77777777" w:rsidR="002B57AD" w:rsidRPr="00021F59" w:rsidRDefault="002B57AD" w:rsidP="00E01BC8">
            <w:pPr>
              <w:rPr>
                <w:rFonts w:cs="Arial"/>
              </w:rPr>
            </w:pPr>
          </w:p>
        </w:tc>
      </w:tr>
    </w:tbl>
    <w:p w14:paraId="470F9320" w14:textId="77777777" w:rsidR="003B5108" w:rsidRPr="00021F59" w:rsidRDefault="003B5108" w:rsidP="00000F0F"/>
    <w:p w14:paraId="3B8C0EB6" w14:textId="77777777" w:rsidR="003B5108" w:rsidRPr="00021F59" w:rsidRDefault="003B5108" w:rsidP="00000F0F"/>
    <w:p w14:paraId="071D3F07" w14:textId="77777777" w:rsidR="003F6379" w:rsidRPr="00021F59" w:rsidRDefault="003B5108" w:rsidP="00000F0F">
      <w:r w:rsidRPr="00021F59">
        <w:rPr>
          <w:noProof/>
          <w:lang w:eastAsia="hr-HR"/>
        </w:rPr>
        <w:drawing>
          <wp:inline distT="0" distB="0" distL="0" distR="0" wp14:anchorId="2D7E31ED" wp14:editId="5D4E13DB">
            <wp:extent cx="5927602" cy="8382000"/>
            <wp:effectExtent l="0" t="0" r="0" b="0"/>
            <wp:docPr id="3" name="Slika 3" descr="C:\Users\Iva-THINK\2016\2016.-Programi mjera za SB i pripadajuće općine\OBRASCI\4177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va-THINK\2016\2016.-Programi mjera za SB i pripadajuće općine\OBRASCI\417705.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27602" cy="8382000"/>
                    </a:xfrm>
                    <a:prstGeom prst="rect">
                      <a:avLst/>
                    </a:prstGeom>
                    <a:noFill/>
                    <a:ln>
                      <a:noFill/>
                    </a:ln>
                  </pic:spPr>
                </pic:pic>
              </a:graphicData>
            </a:graphic>
          </wp:inline>
        </w:drawing>
      </w:r>
    </w:p>
    <w:p w14:paraId="08079A08" w14:textId="77777777" w:rsidR="003B5108" w:rsidRPr="00021F59" w:rsidRDefault="003B5108" w:rsidP="00000F0F">
      <w:r w:rsidRPr="00021F59">
        <w:rPr>
          <w:noProof/>
          <w:lang w:eastAsia="hr-HR"/>
        </w:rPr>
        <w:drawing>
          <wp:inline distT="0" distB="0" distL="0" distR="0" wp14:anchorId="175CB2B2" wp14:editId="5A400CFC">
            <wp:extent cx="5327333" cy="6715125"/>
            <wp:effectExtent l="19050" t="0" r="6667" b="0"/>
            <wp:docPr id="4" name="Slika 4" descr="C:\Users\Iva-THINK\2016\2016.-Programi mjera za SB i pripadajuće općine\OBRASCI\4177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va-THINK\2016\2016.-Programi mjera za SB i pripadajuće općine\OBRASCI\417706.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333421" cy="6722799"/>
                    </a:xfrm>
                    <a:prstGeom prst="rect">
                      <a:avLst/>
                    </a:prstGeom>
                    <a:noFill/>
                    <a:ln>
                      <a:noFill/>
                    </a:ln>
                  </pic:spPr>
                </pic:pic>
              </a:graphicData>
            </a:graphic>
          </wp:inline>
        </w:drawing>
      </w:r>
    </w:p>
    <w:p w14:paraId="26ACD802" w14:textId="77777777" w:rsidR="003B5108" w:rsidRPr="00021F59" w:rsidRDefault="003B5108" w:rsidP="00000F0F"/>
    <w:p w14:paraId="4FE799EB" w14:textId="77777777" w:rsidR="003B5108" w:rsidRPr="00021F59" w:rsidRDefault="003B5108" w:rsidP="00000F0F">
      <w:r w:rsidRPr="00021F59">
        <w:rPr>
          <w:noProof/>
          <w:lang w:eastAsia="hr-HR"/>
        </w:rPr>
        <w:drawing>
          <wp:inline distT="0" distB="0" distL="0" distR="0" wp14:anchorId="663F13D5" wp14:editId="1CE8CEFD">
            <wp:extent cx="5305425" cy="8115300"/>
            <wp:effectExtent l="19050" t="0" r="9525" b="0"/>
            <wp:docPr id="5" name="Slika 5" descr="C:\Users\Iva-THINK\2016\2016.-Programi mjera za SB i pripadajuće općine\OBRASCI\4177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Iva-THINK\2016\2016.-Programi mjera za SB i pripadajuće općine\OBRASCI\417707.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303876" cy="8112931"/>
                    </a:xfrm>
                    <a:prstGeom prst="rect">
                      <a:avLst/>
                    </a:prstGeom>
                    <a:noFill/>
                    <a:ln>
                      <a:noFill/>
                    </a:ln>
                  </pic:spPr>
                </pic:pic>
              </a:graphicData>
            </a:graphic>
          </wp:inline>
        </w:drawing>
      </w:r>
    </w:p>
    <w:p w14:paraId="0308BA5F" w14:textId="77777777" w:rsidR="003B5108" w:rsidRPr="00021F59" w:rsidRDefault="003B5108" w:rsidP="00000F0F"/>
    <w:p w14:paraId="00E27481" w14:textId="77777777" w:rsidR="004F09DC" w:rsidRPr="00021F59" w:rsidRDefault="004F09DC" w:rsidP="00000F0F"/>
    <w:p w14:paraId="0A9C2FDE" w14:textId="77777777" w:rsidR="003B5108" w:rsidRPr="00021F59" w:rsidRDefault="003B5108" w:rsidP="00000F0F">
      <w:r w:rsidRPr="00021F59">
        <w:rPr>
          <w:noProof/>
          <w:lang w:eastAsia="hr-HR"/>
        </w:rPr>
        <w:drawing>
          <wp:inline distT="0" distB="0" distL="0" distR="0" wp14:anchorId="2A597603" wp14:editId="45110A1C">
            <wp:extent cx="5829300" cy="7981950"/>
            <wp:effectExtent l="19050" t="0" r="0" b="0"/>
            <wp:docPr id="6" name="Slika 6" descr="C:\Users\Iva-THINK\2016\2016.-Programi mjera za SB i pripadajuće općine\OBRASCI\4177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Iva-THINK\2016\2016.-Programi mjera za SB i pripadajuće općine\OBRASCI\417708.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832584" cy="7986447"/>
                    </a:xfrm>
                    <a:prstGeom prst="rect">
                      <a:avLst/>
                    </a:prstGeom>
                    <a:noFill/>
                    <a:ln>
                      <a:noFill/>
                    </a:ln>
                  </pic:spPr>
                </pic:pic>
              </a:graphicData>
            </a:graphic>
          </wp:inline>
        </w:drawing>
      </w:r>
    </w:p>
    <w:p w14:paraId="24E50833" w14:textId="77777777" w:rsidR="00840514" w:rsidRPr="00021F59" w:rsidRDefault="00840514" w:rsidP="00000F0F"/>
    <w:p w14:paraId="017847DB" w14:textId="77777777" w:rsidR="00840514" w:rsidRPr="00021F59" w:rsidRDefault="00840514" w:rsidP="00000F0F"/>
    <w:p w14:paraId="7E695281" w14:textId="77777777" w:rsidR="00840514" w:rsidRPr="00021F59" w:rsidRDefault="00840514" w:rsidP="00000F0F"/>
    <w:p w14:paraId="298F16AD" w14:textId="77777777" w:rsidR="00712471" w:rsidRPr="00021F59" w:rsidRDefault="00712471">
      <w:pPr>
        <w:widowControl/>
        <w:suppressAutoHyphens w:val="0"/>
        <w:spacing w:after="200" w:line="276" w:lineRule="auto"/>
        <w:rPr>
          <w:rFonts w:eastAsia="Times New Roman"/>
          <w:b/>
          <w:bCs/>
          <w:i/>
          <w:iCs/>
          <w:kern w:val="0"/>
          <w:sz w:val="26"/>
          <w:szCs w:val="26"/>
          <w:lang w:eastAsia="hr-HR"/>
        </w:rPr>
      </w:pPr>
      <w:bookmarkStart w:id="78" w:name="_Hlk22560316"/>
      <w:r w:rsidRPr="00021F59">
        <w:rPr>
          <w:rFonts w:eastAsia="Times New Roman"/>
          <w:b/>
          <w:bCs/>
          <w:i/>
          <w:iCs/>
          <w:kern w:val="0"/>
          <w:sz w:val="26"/>
          <w:szCs w:val="26"/>
          <w:lang w:eastAsia="hr-HR"/>
        </w:rPr>
        <w:br w:type="page"/>
      </w:r>
    </w:p>
    <w:p w14:paraId="7165BAF1" w14:textId="77777777" w:rsidR="00712471" w:rsidRPr="00021F59" w:rsidRDefault="00712471" w:rsidP="00712471">
      <w:pPr>
        <w:widowControl/>
        <w:suppressAutoHyphens w:val="0"/>
        <w:spacing w:before="100" w:beforeAutospacing="1" w:after="100" w:afterAutospacing="1"/>
        <w:jc w:val="center"/>
        <w:rPr>
          <w:rFonts w:eastAsia="Times New Roman"/>
          <w:b/>
          <w:bCs/>
          <w:i/>
          <w:iCs/>
          <w:kern w:val="0"/>
          <w:sz w:val="26"/>
          <w:szCs w:val="26"/>
          <w:lang w:eastAsia="hr-HR"/>
        </w:rPr>
      </w:pPr>
      <w:r w:rsidRPr="00021F59">
        <w:rPr>
          <w:rFonts w:eastAsia="Times New Roman"/>
          <w:b/>
          <w:bCs/>
          <w:i/>
          <w:iCs/>
          <w:kern w:val="0"/>
          <w:sz w:val="26"/>
          <w:szCs w:val="26"/>
          <w:lang w:eastAsia="hr-HR"/>
        </w:rPr>
        <w:t>Obrazac 7.</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67"/>
      </w:tblGrid>
      <w:tr w:rsidR="00021F59" w:rsidRPr="00021F59" w14:paraId="30802547" w14:textId="77777777" w:rsidTr="00CB002F">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6C1B66B" w14:textId="77777777" w:rsidR="00712471" w:rsidRPr="00021F59" w:rsidRDefault="00712471" w:rsidP="00CB002F">
            <w:pPr>
              <w:widowControl/>
              <w:suppressAutoHyphens w:val="0"/>
              <w:spacing w:before="100" w:beforeAutospacing="1" w:after="100" w:afterAutospacing="1"/>
              <w:jc w:val="both"/>
              <w:rPr>
                <w:rFonts w:eastAsia="Times New Roman"/>
                <w:kern w:val="0"/>
                <w:lang w:eastAsia="hr-HR"/>
              </w:rPr>
            </w:pPr>
            <w:r w:rsidRPr="00021F59">
              <w:rPr>
                <w:rFonts w:eastAsia="Times New Roman"/>
                <w:kern w:val="0"/>
                <w:lang w:eastAsia="hr-HR"/>
              </w:rPr>
              <w:t>MEMORANDUM TVRTKE KOJA OBAVLJA POSLOVE</w:t>
            </w:r>
          </w:p>
        </w:tc>
      </w:tr>
    </w:tbl>
    <w:p w14:paraId="71BD2503" w14:textId="77777777" w:rsidR="00B53FDE" w:rsidRPr="00B53FDE" w:rsidRDefault="00B53FDE" w:rsidP="00B53FDE">
      <w:pPr>
        <w:pStyle w:val="box458052"/>
        <w:shd w:val="clear" w:color="auto" w:fill="FFFFFF"/>
        <w:spacing w:before="204" w:beforeAutospacing="0" w:after="72" w:afterAutospacing="0"/>
        <w:jc w:val="center"/>
        <w:textAlignment w:val="baseline"/>
      </w:pPr>
      <w:r w:rsidRPr="00B53FDE">
        <w:t>OBAVIJEST O SUZBIJANJU ŠTETNIH GLODAVACA</w:t>
      </w:r>
    </w:p>
    <w:p w14:paraId="0041E485" w14:textId="77777777" w:rsidR="00B53FDE" w:rsidRPr="00B53FDE" w:rsidRDefault="00B53FDE" w:rsidP="00B53FDE">
      <w:pPr>
        <w:pStyle w:val="box458052"/>
        <w:shd w:val="clear" w:color="auto" w:fill="FFFFFF"/>
        <w:spacing w:before="0" w:beforeAutospacing="0" w:after="0" w:afterAutospacing="0"/>
        <w:ind w:firstLine="408"/>
        <w:textAlignment w:val="baseline"/>
      </w:pPr>
      <w:r w:rsidRPr="00B53FDE">
        <w:t>Djelatnici </w:t>
      </w:r>
      <w:r w:rsidRPr="00B53FDE">
        <w:rPr>
          <w:rStyle w:val="kurziv"/>
          <w:i/>
          <w:iCs/>
          <w:bdr w:val="none" w:sz="0" w:space="0" w:color="auto" w:frame="1"/>
        </w:rPr>
        <w:t>naziv zdravstvene ustanove ili druge pravne osobe ovlaštenog izvoditelja deratizacije </w:t>
      </w:r>
      <w:r w:rsidRPr="00B53FDE">
        <w:t>provest će pregled objekta i prema utvrđenoj potrebi suzbijanje štetnih glodavaca (štakora i miševa) u ovoj zgradi i njezinoj neposrednoj okolini.</w:t>
      </w:r>
    </w:p>
    <w:p w14:paraId="7AE882AD" w14:textId="77777777" w:rsidR="00B53FDE" w:rsidRPr="00B53FDE" w:rsidRDefault="00B53FDE" w:rsidP="00B53FDE">
      <w:pPr>
        <w:pStyle w:val="box458052"/>
        <w:shd w:val="clear" w:color="auto" w:fill="FFFFFF"/>
        <w:spacing w:before="0" w:beforeAutospacing="0" w:after="48" w:afterAutospacing="0"/>
        <w:ind w:firstLine="408"/>
        <w:textAlignment w:val="baseline"/>
      </w:pPr>
      <w:r w:rsidRPr="00B53FDE">
        <w:t xml:space="preserve">Suzbijanje štetnih glodavaca provest će se izlaganjem zatrovanih mamaca i/ili </w:t>
      </w:r>
      <w:proofErr w:type="spellStart"/>
      <w:r w:rsidRPr="00B53FDE">
        <w:t>nekemijskih</w:t>
      </w:r>
      <w:proofErr w:type="spellEnd"/>
      <w:r w:rsidRPr="00B53FDE">
        <w:t xml:space="preserve"> sredstava na sva mjesta gdje se najčešće pojavljuju štetni </w:t>
      </w:r>
      <w:proofErr w:type="spellStart"/>
      <w:r w:rsidRPr="00B53FDE">
        <w:t>glodavaci</w:t>
      </w:r>
      <w:proofErr w:type="spellEnd"/>
      <w:r w:rsidRPr="00B53FDE">
        <w:t xml:space="preserve"> (podrum, dvorište, kanalizacijski revizijski otvor i tavan).</w:t>
      </w:r>
    </w:p>
    <w:p w14:paraId="44EA282D" w14:textId="77777777" w:rsidR="00B53FDE" w:rsidRPr="00B53FDE" w:rsidRDefault="00B53FDE" w:rsidP="00B53FDE">
      <w:pPr>
        <w:pStyle w:val="box458052"/>
        <w:shd w:val="clear" w:color="auto" w:fill="FFFFFF"/>
        <w:spacing w:before="0" w:beforeAutospacing="0" w:after="0" w:afterAutospacing="0"/>
        <w:ind w:firstLine="408"/>
        <w:textAlignment w:val="baseline"/>
      </w:pPr>
      <w:r w:rsidRPr="00B53FDE">
        <w:t xml:space="preserve">Ako u ili oko svojih objekata </w:t>
      </w:r>
      <w:proofErr w:type="spellStart"/>
      <w:r w:rsidRPr="00B53FDE">
        <w:t>primjetite</w:t>
      </w:r>
      <w:proofErr w:type="spellEnd"/>
      <w:r w:rsidRPr="00B53FDE">
        <w:t xml:space="preserve"> štetne </w:t>
      </w:r>
      <w:proofErr w:type="spellStart"/>
      <w:r w:rsidRPr="00B53FDE">
        <w:t>glodavace</w:t>
      </w:r>
      <w:proofErr w:type="spellEnd"/>
      <w:r w:rsidRPr="00B53FDE">
        <w:t xml:space="preserve"> ili njihove tragove molimo Vas da odmah nazovete – </w:t>
      </w:r>
      <w:r w:rsidRPr="00B53FDE">
        <w:rPr>
          <w:rStyle w:val="kurziv"/>
          <w:i/>
          <w:iCs/>
          <w:bdr w:val="none" w:sz="0" w:space="0" w:color="auto" w:frame="1"/>
        </w:rPr>
        <w:t>upisati naziv zdravstvene ustanove ili druge pravne osobe ovlaštenog izvoditelja deratizacije – </w:t>
      </w:r>
      <w:r w:rsidRPr="00B53FDE">
        <w:t>na telefon ___________ radnim danom od ______ do _____ sati.</w:t>
      </w:r>
    </w:p>
    <w:p w14:paraId="66141BD7" w14:textId="77777777" w:rsidR="00B53FDE" w:rsidRPr="00B53FDE" w:rsidRDefault="00B53FDE" w:rsidP="00B53FDE">
      <w:pPr>
        <w:pStyle w:val="box458052"/>
        <w:shd w:val="clear" w:color="auto" w:fill="FFFFFF"/>
        <w:spacing w:before="0" w:beforeAutospacing="0" w:after="48" w:afterAutospacing="0"/>
        <w:ind w:firstLine="408"/>
        <w:textAlignment w:val="baseline"/>
      </w:pPr>
      <w:r w:rsidRPr="00B53FDE">
        <w:t>Da bi se osigurao uspjeh u borbi protiv štetnih glodavaca, a uz to izbjegle eventualne nezgode stanari se obvezno trebaju pridržavati sljedećih naputaka:</w:t>
      </w:r>
    </w:p>
    <w:p w14:paraId="2C7CEA9D" w14:textId="77777777" w:rsidR="00B53FDE" w:rsidRPr="00B53FDE" w:rsidRDefault="00B53FDE" w:rsidP="00B53FDE">
      <w:pPr>
        <w:pStyle w:val="box458052"/>
        <w:shd w:val="clear" w:color="auto" w:fill="FFFFFF"/>
        <w:spacing w:before="0" w:beforeAutospacing="0" w:after="48" w:afterAutospacing="0"/>
        <w:ind w:firstLine="408"/>
        <w:textAlignment w:val="baseline"/>
      </w:pPr>
      <w:r w:rsidRPr="00B53FDE">
        <w:t>1. surađivati s izvoditeljima koji provode suzbijanje štetnih glodavaca tako da im daju sve tražene informacije i omoguće pristup u sve prostore gdje je potrebno izložiti zatrovane mamce</w:t>
      </w:r>
    </w:p>
    <w:p w14:paraId="4F4144E7" w14:textId="77777777" w:rsidR="00B53FDE" w:rsidRPr="00B53FDE" w:rsidRDefault="00B53FDE" w:rsidP="00B53FDE">
      <w:pPr>
        <w:pStyle w:val="box458052"/>
        <w:shd w:val="clear" w:color="auto" w:fill="FFFFFF"/>
        <w:spacing w:before="0" w:beforeAutospacing="0" w:after="48" w:afterAutospacing="0"/>
        <w:ind w:firstLine="408"/>
        <w:textAlignment w:val="baseline"/>
      </w:pPr>
      <w:r w:rsidRPr="00B53FDE">
        <w:t>2. iz dvorišta i podruma ukloniti smeće, osobito otpatke hrane</w:t>
      </w:r>
    </w:p>
    <w:p w14:paraId="15FD30C8" w14:textId="77777777" w:rsidR="00B53FDE" w:rsidRPr="00B53FDE" w:rsidRDefault="00B53FDE" w:rsidP="00B53FDE">
      <w:pPr>
        <w:pStyle w:val="box458052"/>
        <w:shd w:val="clear" w:color="auto" w:fill="FFFFFF"/>
        <w:spacing w:before="0" w:beforeAutospacing="0" w:after="48" w:afterAutospacing="0"/>
        <w:ind w:firstLine="408"/>
        <w:textAlignment w:val="baseline"/>
      </w:pPr>
      <w:r w:rsidRPr="00B53FDE">
        <w:t xml:space="preserve">3. onemogućiti malodobnoj djeci i kućnim ljubimcima pristup mjestima na kojima je postavljen zatrovani mamac za štetne </w:t>
      </w:r>
      <w:proofErr w:type="spellStart"/>
      <w:r w:rsidRPr="00B53FDE">
        <w:t>glodavace</w:t>
      </w:r>
      <w:proofErr w:type="spellEnd"/>
    </w:p>
    <w:p w14:paraId="2D451A7C" w14:textId="77777777" w:rsidR="00B53FDE" w:rsidRPr="00B53FDE" w:rsidRDefault="00B53FDE" w:rsidP="00B53FDE">
      <w:pPr>
        <w:pStyle w:val="box458052"/>
        <w:shd w:val="clear" w:color="auto" w:fill="FFFFFF"/>
        <w:spacing w:before="0" w:beforeAutospacing="0" w:after="48" w:afterAutospacing="0"/>
        <w:ind w:firstLine="408"/>
        <w:textAlignment w:val="baseline"/>
      </w:pPr>
      <w:r w:rsidRPr="00B53FDE">
        <w:t xml:space="preserve">4. zabranjuje se dirati ili </w:t>
      </w:r>
      <w:proofErr w:type="spellStart"/>
      <w:r w:rsidRPr="00B53FDE">
        <w:t>premiještati</w:t>
      </w:r>
      <w:proofErr w:type="spellEnd"/>
      <w:r w:rsidRPr="00B53FDE">
        <w:t xml:space="preserve"> zatrovane mamce.</w:t>
      </w:r>
    </w:p>
    <w:p w14:paraId="4F15D8DE" w14:textId="77777777" w:rsidR="00B53FDE" w:rsidRPr="00B53FDE" w:rsidRDefault="00B53FDE" w:rsidP="00B53FDE">
      <w:pPr>
        <w:pStyle w:val="box458052"/>
        <w:shd w:val="clear" w:color="auto" w:fill="FFFFFF"/>
        <w:spacing w:before="0" w:beforeAutospacing="0" w:after="48" w:afterAutospacing="0"/>
        <w:ind w:firstLine="408"/>
        <w:jc w:val="center"/>
        <w:textAlignment w:val="baseline"/>
      </w:pPr>
      <w:r w:rsidRPr="00B53FDE">
        <w:t>Pozivaju se građani da se u cijelosti pridržavaju gornjih naputaka, jer će za svu štetu, kao i za eventualno oštećenje zdravlja snositi odgovornost svaki za sebe, a roditelji za djecu.</w:t>
      </w:r>
    </w:p>
    <w:p w14:paraId="142DA3FA" w14:textId="77777777" w:rsidR="00B53FDE" w:rsidRPr="00B53FDE" w:rsidRDefault="00B53FDE" w:rsidP="00B53FDE">
      <w:pPr>
        <w:pStyle w:val="box458052"/>
        <w:shd w:val="clear" w:color="auto" w:fill="FFFFFF"/>
        <w:spacing w:before="0" w:beforeAutospacing="0" w:after="48" w:afterAutospacing="0"/>
        <w:textAlignment w:val="baseline"/>
      </w:pPr>
      <w:r w:rsidRPr="00B53FDE">
        <w:t>IZLAGANJE ZATROVANIH MAMACA ZA ŠTETNE GLODAVCE OBAVIT ĆE SE:</w:t>
      </w:r>
    </w:p>
    <w:p w14:paraId="35F873CE" w14:textId="77777777" w:rsidR="00B53FDE" w:rsidRPr="00B53FDE" w:rsidRDefault="00B53FDE" w:rsidP="00B53FDE">
      <w:pPr>
        <w:pStyle w:val="box458052"/>
        <w:shd w:val="clear" w:color="auto" w:fill="FFFFFF"/>
        <w:spacing w:before="0" w:beforeAutospacing="0" w:after="48" w:afterAutospacing="0"/>
        <w:textAlignment w:val="baseline"/>
      </w:pPr>
    </w:p>
    <w:p w14:paraId="177F7257" w14:textId="77777777" w:rsidR="00B53FDE" w:rsidRPr="00B53FDE" w:rsidRDefault="00B53FDE" w:rsidP="00B53FDE">
      <w:pPr>
        <w:pStyle w:val="box458052"/>
        <w:shd w:val="clear" w:color="auto" w:fill="FFFFFF"/>
        <w:spacing w:before="0" w:beforeAutospacing="0" w:after="48" w:afterAutospacing="0"/>
        <w:textAlignment w:val="baseline"/>
      </w:pPr>
      <w:r w:rsidRPr="00B53FDE">
        <w:t>DANA</w:t>
      </w:r>
    </w:p>
    <w:p w14:paraId="0F52388B" w14:textId="77777777" w:rsidR="00B53FDE" w:rsidRPr="00B53FDE" w:rsidRDefault="00B53FDE" w:rsidP="00B53FDE">
      <w:pPr>
        <w:pStyle w:val="box458052"/>
        <w:shd w:val="clear" w:color="auto" w:fill="FFFFFF"/>
        <w:spacing w:before="0" w:beforeAutospacing="0" w:after="48" w:afterAutospacing="0"/>
        <w:jc w:val="right"/>
        <w:textAlignment w:val="baseline"/>
      </w:pPr>
      <w:r w:rsidRPr="00B53FDE">
        <w:t>OD _____ DO _____ SATI</w:t>
      </w:r>
    </w:p>
    <w:p w14:paraId="11879ACD" w14:textId="77777777" w:rsidR="00B53FDE" w:rsidRDefault="00B53FDE" w:rsidP="00712471">
      <w:pPr>
        <w:widowControl/>
        <w:suppressAutoHyphens w:val="0"/>
        <w:spacing w:before="100" w:beforeAutospacing="1" w:after="100" w:afterAutospacing="1"/>
        <w:jc w:val="both"/>
        <w:rPr>
          <w:rFonts w:eastAsia="Times New Roman"/>
          <w:kern w:val="0"/>
          <w:lang w:eastAsia="hr-HR"/>
        </w:rPr>
      </w:pPr>
    </w:p>
    <w:p w14:paraId="3384339F" w14:textId="77777777" w:rsidR="00B53FDE" w:rsidRDefault="00B53FDE" w:rsidP="00712471">
      <w:pPr>
        <w:widowControl/>
        <w:suppressAutoHyphens w:val="0"/>
        <w:spacing w:before="100" w:beforeAutospacing="1" w:after="100" w:afterAutospacing="1"/>
        <w:jc w:val="both"/>
        <w:rPr>
          <w:rFonts w:eastAsia="Times New Roman"/>
          <w:kern w:val="0"/>
          <w:lang w:eastAsia="hr-HR"/>
        </w:rPr>
      </w:pPr>
    </w:p>
    <w:p w14:paraId="1DF3390F" w14:textId="1A4A67FE" w:rsidR="00712471" w:rsidRPr="00021F59" w:rsidRDefault="00712471" w:rsidP="00712471">
      <w:pPr>
        <w:widowControl/>
        <w:suppressAutoHyphens w:val="0"/>
        <w:spacing w:before="100" w:beforeAutospacing="1" w:after="100" w:afterAutospacing="1"/>
        <w:jc w:val="both"/>
        <w:rPr>
          <w:rFonts w:eastAsia="Times New Roman"/>
          <w:kern w:val="0"/>
          <w:lang w:eastAsia="hr-HR"/>
        </w:rPr>
      </w:pPr>
      <w:r w:rsidRPr="00021F59">
        <w:rPr>
          <w:rFonts w:eastAsia="Times New Roman"/>
          <w:kern w:val="0"/>
          <w:lang w:eastAsia="hr-HR"/>
        </w:rPr>
        <w:t>[</w:t>
      </w:r>
      <w:bookmarkStart w:id="79" w:name="footnote-29081-1"/>
      <w:r w:rsidR="004C5A36" w:rsidRPr="00021F59">
        <w:rPr>
          <w:rFonts w:eastAsia="Times New Roman"/>
          <w:kern w:val="0"/>
          <w:lang w:eastAsia="hr-HR"/>
        </w:rPr>
        <w:fldChar w:fldCharType="begin"/>
      </w:r>
      <w:r w:rsidRPr="00021F59">
        <w:rPr>
          <w:rFonts w:eastAsia="Times New Roman"/>
          <w:kern w:val="0"/>
          <w:lang w:eastAsia="hr-HR"/>
        </w:rPr>
        <w:instrText xml:space="preserve"> HYPERLINK "http://narodne-novine.nn.hr/clanci/sluzbeni/2011_11_128_2569.html" \l "footnote-29081-1-backlink" </w:instrText>
      </w:r>
      <w:r w:rsidR="004C5A36" w:rsidRPr="00021F59">
        <w:rPr>
          <w:rFonts w:eastAsia="Times New Roman"/>
          <w:kern w:val="0"/>
          <w:lang w:eastAsia="hr-HR"/>
        </w:rPr>
      </w:r>
      <w:r w:rsidR="004C5A36" w:rsidRPr="00021F59">
        <w:rPr>
          <w:rFonts w:eastAsia="Times New Roman"/>
          <w:kern w:val="0"/>
          <w:lang w:eastAsia="hr-HR"/>
        </w:rPr>
        <w:fldChar w:fldCharType="separate"/>
      </w:r>
      <w:r w:rsidRPr="00021F59">
        <w:rPr>
          <w:rFonts w:eastAsia="Times New Roman"/>
          <w:kern w:val="0"/>
          <w:u w:val="single"/>
          <w:lang w:eastAsia="hr-HR"/>
        </w:rPr>
        <w:t>1</w:t>
      </w:r>
      <w:r w:rsidR="004C5A36" w:rsidRPr="00021F59">
        <w:rPr>
          <w:rFonts w:eastAsia="Times New Roman"/>
          <w:kern w:val="0"/>
          <w:lang w:eastAsia="hr-HR"/>
        </w:rPr>
        <w:fldChar w:fldCharType="end"/>
      </w:r>
      <w:bookmarkEnd w:id="79"/>
      <w:r w:rsidRPr="00021F59">
        <w:rPr>
          <w:rFonts w:eastAsia="Times New Roman"/>
          <w:kern w:val="0"/>
          <w:lang w:eastAsia="hr-HR"/>
        </w:rPr>
        <w:t>]* Ispunjava se za objekte koji nisu evidentirani u bazi podataka (prvi unos ili novoizgrađeni objekti)</w:t>
      </w:r>
    </w:p>
    <w:p w14:paraId="16E0AFF2" w14:textId="77777777" w:rsidR="00712471" w:rsidRPr="00021F59" w:rsidRDefault="00712471" w:rsidP="00712471">
      <w:pPr>
        <w:widowControl/>
        <w:suppressAutoHyphens w:val="0"/>
        <w:spacing w:before="100" w:beforeAutospacing="1" w:after="100" w:afterAutospacing="1"/>
        <w:jc w:val="both"/>
        <w:rPr>
          <w:rFonts w:eastAsia="Times New Roman"/>
          <w:kern w:val="0"/>
          <w:lang w:eastAsia="hr-HR"/>
        </w:rPr>
      </w:pPr>
      <w:r w:rsidRPr="00021F59">
        <w:rPr>
          <w:rFonts w:eastAsia="Times New Roman"/>
          <w:kern w:val="0"/>
          <w:lang w:eastAsia="hr-HR"/>
        </w:rPr>
        <w:t>[</w:t>
      </w:r>
      <w:bookmarkStart w:id="80" w:name="footnote-29081-2"/>
      <w:r w:rsidR="004C5A36" w:rsidRPr="00021F59">
        <w:rPr>
          <w:rFonts w:eastAsia="Times New Roman"/>
          <w:kern w:val="0"/>
          <w:lang w:eastAsia="hr-HR"/>
        </w:rPr>
        <w:fldChar w:fldCharType="begin"/>
      </w:r>
      <w:r w:rsidRPr="00021F59">
        <w:rPr>
          <w:rFonts w:eastAsia="Times New Roman"/>
          <w:kern w:val="0"/>
          <w:lang w:eastAsia="hr-HR"/>
        </w:rPr>
        <w:instrText xml:space="preserve"> HYPERLINK "http://narodne-novine.nn.hr/clanci/sluzbeni/2011_11_128_2569.html" \l "footnote-29081-2-backlink" </w:instrText>
      </w:r>
      <w:r w:rsidR="004C5A36" w:rsidRPr="00021F59">
        <w:rPr>
          <w:rFonts w:eastAsia="Times New Roman"/>
          <w:kern w:val="0"/>
          <w:lang w:eastAsia="hr-HR"/>
        </w:rPr>
      </w:r>
      <w:r w:rsidR="004C5A36" w:rsidRPr="00021F59">
        <w:rPr>
          <w:rFonts w:eastAsia="Times New Roman"/>
          <w:kern w:val="0"/>
          <w:lang w:eastAsia="hr-HR"/>
        </w:rPr>
        <w:fldChar w:fldCharType="separate"/>
      </w:r>
      <w:r w:rsidRPr="00021F59">
        <w:rPr>
          <w:rFonts w:eastAsia="Times New Roman"/>
          <w:kern w:val="0"/>
          <w:u w:val="single"/>
          <w:lang w:eastAsia="hr-HR"/>
        </w:rPr>
        <w:t>2</w:t>
      </w:r>
      <w:r w:rsidR="004C5A36" w:rsidRPr="00021F59">
        <w:rPr>
          <w:rFonts w:eastAsia="Times New Roman"/>
          <w:kern w:val="0"/>
          <w:lang w:eastAsia="hr-HR"/>
        </w:rPr>
        <w:fldChar w:fldCharType="end"/>
      </w:r>
      <w:bookmarkEnd w:id="80"/>
      <w:r w:rsidRPr="00021F59">
        <w:rPr>
          <w:rFonts w:eastAsia="Times New Roman"/>
          <w:kern w:val="0"/>
          <w:lang w:eastAsia="hr-HR"/>
        </w:rPr>
        <w:t>]* Ispunjava se tijekom svake akcije deratizacije.</w:t>
      </w:r>
    </w:p>
    <w:bookmarkEnd w:id="78"/>
    <w:p w14:paraId="44CA92EF" w14:textId="77777777" w:rsidR="00840514" w:rsidRPr="00021F59" w:rsidRDefault="00840514" w:rsidP="00000F0F"/>
    <w:p w14:paraId="2A73A142" w14:textId="77777777" w:rsidR="00EA0066" w:rsidRPr="00021F59" w:rsidRDefault="00EA0066">
      <w:pPr>
        <w:widowControl/>
        <w:suppressAutoHyphens w:val="0"/>
        <w:spacing w:after="200" w:line="276" w:lineRule="auto"/>
        <w:rPr>
          <w:noProof/>
          <w:lang w:val="sv-SE"/>
        </w:rPr>
      </w:pPr>
      <w:r w:rsidRPr="00021F59">
        <w:rPr>
          <w:noProof/>
          <w:lang w:val="sv-SE"/>
        </w:rPr>
        <w:br w:type="page"/>
      </w:r>
    </w:p>
    <w:p w14:paraId="30FE30ED" w14:textId="77777777" w:rsidR="00EA0066" w:rsidRPr="00B53FDE" w:rsidRDefault="00EA0066" w:rsidP="00EA0066">
      <w:pPr>
        <w:rPr>
          <w:b/>
          <w:sz w:val="20"/>
          <w:szCs w:val="20"/>
        </w:rPr>
      </w:pPr>
      <w:r w:rsidRPr="00B53FDE">
        <w:rPr>
          <w:b/>
          <w:sz w:val="20"/>
          <w:szCs w:val="20"/>
        </w:rPr>
        <w:t>Obrazac dnevnog izvješća</w:t>
      </w:r>
    </w:p>
    <w:p w14:paraId="22A7C6AC" w14:textId="77777777" w:rsidR="00EA0066" w:rsidRPr="00B53FDE" w:rsidRDefault="00EA0066" w:rsidP="00EA0066">
      <w:pPr>
        <w:rPr>
          <w:b/>
          <w:sz w:val="20"/>
          <w:szCs w:val="20"/>
        </w:rPr>
      </w:pPr>
    </w:p>
    <w:p w14:paraId="197D6E68" w14:textId="4DA1233A" w:rsidR="00EA0066" w:rsidRPr="00B53FDE" w:rsidRDefault="00EA0066" w:rsidP="00EA0066">
      <w:pPr>
        <w:jc w:val="center"/>
        <w:rPr>
          <w:b/>
          <w:sz w:val="20"/>
          <w:szCs w:val="20"/>
        </w:rPr>
      </w:pPr>
      <w:r w:rsidRPr="00B53FDE">
        <w:rPr>
          <w:b/>
          <w:sz w:val="20"/>
          <w:szCs w:val="20"/>
        </w:rPr>
        <w:t xml:space="preserve">SUSTAVNA DERATIZACIJA </w:t>
      </w:r>
    </w:p>
    <w:p w14:paraId="7C014EEA" w14:textId="77777777" w:rsidR="00EA0066" w:rsidRPr="00B53FDE" w:rsidRDefault="00EA0066" w:rsidP="00EA0066">
      <w:pPr>
        <w:jc w:val="center"/>
        <w:rPr>
          <w:b/>
          <w:sz w:val="20"/>
          <w:szCs w:val="20"/>
        </w:rPr>
      </w:pPr>
    </w:p>
    <w:p w14:paraId="593D5D9E" w14:textId="77777777" w:rsidR="00EA0066" w:rsidRPr="00B53FDE" w:rsidRDefault="00EA0066" w:rsidP="00EA0066">
      <w:pPr>
        <w:spacing w:line="480" w:lineRule="auto"/>
        <w:rPr>
          <w:sz w:val="20"/>
          <w:szCs w:val="20"/>
        </w:rPr>
      </w:pPr>
      <w:r w:rsidRPr="00B53FDE">
        <w:rPr>
          <w:sz w:val="20"/>
          <w:szCs w:val="20"/>
        </w:rPr>
        <w:t>Preventivna sistemska deratizacija u __________________ – za dan   _________________</w:t>
      </w:r>
    </w:p>
    <w:p w14:paraId="223D64EB" w14:textId="77777777" w:rsidR="00EA0066" w:rsidRPr="00B53FDE" w:rsidRDefault="00EA0066" w:rsidP="00EA0066">
      <w:pPr>
        <w:spacing w:line="480" w:lineRule="auto"/>
        <w:rPr>
          <w:sz w:val="20"/>
          <w:szCs w:val="20"/>
        </w:rPr>
      </w:pPr>
      <w:r w:rsidRPr="00B53FDE">
        <w:rPr>
          <w:sz w:val="20"/>
          <w:szCs w:val="20"/>
        </w:rPr>
        <w:t>Popis obiđenih ulica: _________________________________________________________</w:t>
      </w:r>
    </w:p>
    <w:p w14:paraId="28556224" w14:textId="77777777" w:rsidR="00EA0066" w:rsidRPr="00B53FDE" w:rsidRDefault="00EA0066" w:rsidP="00EA0066">
      <w:pPr>
        <w:spacing w:line="480" w:lineRule="auto"/>
        <w:rPr>
          <w:sz w:val="20"/>
          <w:szCs w:val="20"/>
        </w:rPr>
      </w:pPr>
      <w:r w:rsidRPr="00B53FDE">
        <w:rPr>
          <w:sz w:val="20"/>
          <w:szCs w:val="20"/>
        </w:rPr>
        <w:t>__________________________________________________________________________</w:t>
      </w:r>
    </w:p>
    <w:p w14:paraId="6EA2BF97" w14:textId="77777777" w:rsidR="00EA0066" w:rsidRPr="00B53FDE" w:rsidRDefault="00EA0066" w:rsidP="00EA0066">
      <w:pPr>
        <w:spacing w:line="360" w:lineRule="auto"/>
        <w:rPr>
          <w:b/>
          <w:sz w:val="20"/>
          <w:szCs w:val="20"/>
          <w:u w:val="single"/>
        </w:rPr>
      </w:pPr>
      <w:r w:rsidRPr="00B53FDE">
        <w:rPr>
          <w:b/>
          <w:sz w:val="20"/>
          <w:szCs w:val="20"/>
          <w:u w:val="single"/>
        </w:rPr>
        <w:t>Izvršena deratizacija u obiteljskim kućama</w:t>
      </w:r>
    </w:p>
    <w:p w14:paraId="749CECC1" w14:textId="77777777" w:rsidR="00EA0066" w:rsidRPr="00B53FDE" w:rsidRDefault="00EA0066" w:rsidP="00EA0066">
      <w:pPr>
        <w:spacing w:line="360" w:lineRule="auto"/>
        <w:rPr>
          <w:sz w:val="20"/>
          <w:szCs w:val="20"/>
        </w:rPr>
      </w:pPr>
      <w:r w:rsidRPr="00B53FDE">
        <w:rPr>
          <w:sz w:val="20"/>
          <w:szCs w:val="20"/>
        </w:rPr>
        <w:t>OBIĐENO DOMAĆINSTAVA: ________________</w:t>
      </w:r>
    </w:p>
    <w:p w14:paraId="43338D57" w14:textId="77777777" w:rsidR="00EA0066" w:rsidRPr="00B53FDE" w:rsidRDefault="00EA0066" w:rsidP="00EA0066">
      <w:pPr>
        <w:spacing w:line="480" w:lineRule="auto"/>
        <w:rPr>
          <w:sz w:val="20"/>
          <w:szCs w:val="20"/>
        </w:rPr>
      </w:pPr>
      <w:r w:rsidRPr="00B53FDE">
        <w:rPr>
          <w:sz w:val="20"/>
          <w:szCs w:val="20"/>
        </w:rPr>
        <w:t>POSTAVLJENA MEKA: _____________________</w:t>
      </w:r>
    </w:p>
    <w:p w14:paraId="2BC22BBB" w14:textId="77777777" w:rsidR="00EA0066" w:rsidRPr="00B53FDE" w:rsidRDefault="00EA0066" w:rsidP="00EA0066">
      <w:pPr>
        <w:spacing w:line="480" w:lineRule="auto"/>
        <w:rPr>
          <w:sz w:val="20"/>
          <w:szCs w:val="20"/>
        </w:rPr>
      </w:pPr>
      <w:r w:rsidRPr="00B53FDE">
        <w:rPr>
          <w:sz w:val="20"/>
          <w:szCs w:val="20"/>
        </w:rPr>
        <w:t>UTVRĐENA INFESTACIJA: __________________</w:t>
      </w:r>
    </w:p>
    <w:p w14:paraId="531478B4" w14:textId="77777777" w:rsidR="00EA0066" w:rsidRPr="00B53FDE" w:rsidRDefault="00EA0066" w:rsidP="00EA0066">
      <w:pPr>
        <w:spacing w:line="480" w:lineRule="auto"/>
        <w:rPr>
          <w:sz w:val="20"/>
          <w:szCs w:val="20"/>
          <w:u w:val="single"/>
        </w:rPr>
      </w:pPr>
      <w:r w:rsidRPr="00B53FDE">
        <w:rPr>
          <w:sz w:val="20"/>
          <w:szCs w:val="20"/>
        </w:rPr>
        <w:t>NEMA POTREBE ZA DERATIZACIJOM: _____________</w:t>
      </w:r>
    </w:p>
    <w:p w14:paraId="53676E13" w14:textId="77777777" w:rsidR="00EA0066" w:rsidRPr="00B53FDE" w:rsidRDefault="00EA0066" w:rsidP="00EA0066">
      <w:pPr>
        <w:spacing w:line="480" w:lineRule="auto"/>
        <w:rPr>
          <w:sz w:val="20"/>
          <w:szCs w:val="20"/>
        </w:rPr>
      </w:pPr>
      <w:r w:rsidRPr="00B53FDE">
        <w:rPr>
          <w:sz w:val="20"/>
          <w:szCs w:val="20"/>
        </w:rPr>
        <w:t>ZAKLJUČANO DOMAĆINSTAVA: _____________</w:t>
      </w:r>
    </w:p>
    <w:p w14:paraId="41F6C331" w14:textId="77777777" w:rsidR="00EA0066" w:rsidRPr="00B53FDE" w:rsidRDefault="00EA0066" w:rsidP="00EA0066">
      <w:pPr>
        <w:spacing w:line="480" w:lineRule="auto"/>
        <w:rPr>
          <w:sz w:val="20"/>
          <w:szCs w:val="20"/>
        </w:rPr>
      </w:pPr>
      <w:r w:rsidRPr="00B53FDE">
        <w:rPr>
          <w:sz w:val="20"/>
          <w:szCs w:val="20"/>
        </w:rPr>
        <w:t>NAPUŠTENO DOMAĆINSTAVA: _____________</w:t>
      </w:r>
    </w:p>
    <w:p w14:paraId="32AB050B" w14:textId="77777777" w:rsidR="00EA0066" w:rsidRPr="00B53FDE" w:rsidRDefault="00EA0066" w:rsidP="00EA0066">
      <w:pPr>
        <w:spacing w:line="480" w:lineRule="auto"/>
        <w:rPr>
          <w:sz w:val="20"/>
          <w:szCs w:val="20"/>
        </w:rPr>
      </w:pPr>
      <w:r w:rsidRPr="00B53FDE">
        <w:rPr>
          <w:sz w:val="20"/>
          <w:szCs w:val="20"/>
        </w:rPr>
        <w:t>ODBIJENA DERATIZACIJA: _________________</w:t>
      </w:r>
    </w:p>
    <w:p w14:paraId="65ED5375" w14:textId="77777777" w:rsidR="00EA0066" w:rsidRPr="00B53FDE" w:rsidRDefault="00EA0066" w:rsidP="00EA0066">
      <w:pPr>
        <w:spacing w:line="480" w:lineRule="auto"/>
        <w:rPr>
          <w:sz w:val="20"/>
          <w:szCs w:val="20"/>
        </w:rPr>
      </w:pPr>
      <w:r w:rsidRPr="00B53FDE">
        <w:rPr>
          <w:sz w:val="20"/>
          <w:szCs w:val="20"/>
        </w:rPr>
        <w:t>DOMAĆINSTVA U KOJIMA NITKO NE ŽIVI (INOZEMSTVO, VIKENDICA, IZGRADNJA..): _________</w:t>
      </w:r>
    </w:p>
    <w:p w14:paraId="5CA78EE3" w14:textId="77777777" w:rsidR="00EA0066" w:rsidRPr="00B53FDE" w:rsidRDefault="00EA0066" w:rsidP="00EA0066">
      <w:pPr>
        <w:spacing w:line="480" w:lineRule="auto"/>
        <w:rPr>
          <w:b/>
          <w:sz w:val="20"/>
          <w:szCs w:val="20"/>
        </w:rPr>
      </w:pPr>
      <w:r w:rsidRPr="00B53FDE">
        <w:rPr>
          <w:b/>
          <w:sz w:val="20"/>
          <w:szCs w:val="20"/>
        </w:rPr>
        <w:t>UTROŠENO UKUPNO MEKE ZA DOMAĆINSTVA: _____________________</w:t>
      </w:r>
    </w:p>
    <w:p w14:paraId="23217D13" w14:textId="77777777" w:rsidR="00EA0066" w:rsidRPr="00B53FDE" w:rsidRDefault="00EA0066" w:rsidP="00EA0066">
      <w:pPr>
        <w:spacing w:line="480" w:lineRule="auto"/>
        <w:rPr>
          <w:b/>
          <w:sz w:val="20"/>
          <w:szCs w:val="20"/>
          <w:u w:val="single"/>
        </w:rPr>
      </w:pPr>
      <w:r w:rsidRPr="00B53FDE">
        <w:rPr>
          <w:b/>
          <w:sz w:val="20"/>
          <w:szCs w:val="20"/>
          <w:u w:val="single"/>
        </w:rPr>
        <w:t>Izvršena deratizacija u stambenim zgradama</w:t>
      </w:r>
    </w:p>
    <w:p w14:paraId="56C7F6E0" w14:textId="77777777" w:rsidR="00EA0066" w:rsidRPr="00B53FDE" w:rsidRDefault="00EA0066" w:rsidP="00EA0066">
      <w:pPr>
        <w:spacing w:line="360" w:lineRule="auto"/>
        <w:rPr>
          <w:sz w:val="20"/>
          <w:szCs w:val="20"/>
        </w:rPr>
      </w:pPr>
      <w:r w:rsidRPr="00B53FDE">
        <w:rPr>
          <w:sz w:val="20"/>
          <w:szCs w:val="20"/>
        </w:rPr>
        <w:t>NASELJA: _________________________________________________________</w:t>
      </w:r>
    </w:p>
    <w:p w14:paraId="5056D953" w14:textId="77777777" w:rsidR="00EA0066" w:rsidRPr="00B53FDE" w:rsidRDefault="00EA0066" w:rsidP="00EA0066">
      <w:pPr>
        <w:spacing w:line="360" w:lineRule="auto"/>
        <w:rPr>
          <w:sz w:val="20"/>
          <w:szCs w:val="20"/>
        </w:rPr>
      </w:pPr>
      <w:r w:rsidRPr="00B53FDE">
        <w:rPr>
          <w:sz w:val="20"/>
          <w:szCs w:val="20"/>
        </w:rPr>
        <w:t>ULAZA __________ S __________ STANOVA</w:t>
      </w:r>
    </w:p>
    <w:p w14:paraId="2EDC18D9" w14:textId="77777777" w:rsidR="00EA0066" w:rsidRPr="00B53FDE" w:rsidRDefault="00EA0066" w:rsidP="00EA0066">
      <w:pPr>
        <w:spacing w:line="360" w:lineRule="auto"/>
        <w:rPr>
          <w:sz w:val="20"/>
          <w:szCs w:val="20"/>
        </w:rPr>
      </w:pPr>
      <w:r w:rsidRPr="00B53FDE">
        <w:rPr>
          <w:sz w:val="20"/>
          <w:szCs w:val="20"/>
        </w:rPr>
        <w:t>Postavljena obavijest za stanare o provedbi deratizacije:     DA     NE</w:t>
      </w:r>
    </w:p>
    <w:p w14:paraId="4CB2128D" w14:textId="77777777" w:rsidR="00EA0066" w:rsidRPr="00B53FDE" w:rsidRDefault="00EA0066" w:rsidP="00EA0066">
      <w:pPr>
        <w:spacing w:line="360" w:lineRule="auto"/>
        <w:rPr>
          <w:sz w:val="20"/>
          <w:szCs w:val="20"/>
        </w:rPr>
      </w:pPr>
      <w:r w:rsidRPr="00B53FDE">
        <w:rPr>
          <w:sz w:val="20"/>
          <w:szCs w:val="20"/>
        </w:rPr>
        <w:t>Uklonjeni zaostali mamci od prethodnih akcija:   DA      NE</w:t>
      </w:r>
    </w:p>
    <w:p w14:paraId="667E7D44" w14:textId="77777777" w:rsidR="00EA0066" w:rsidRPr="00B53FDE" w:rsidRDefault="00EA0066" w:rsidP="00EA0066">
      <w:pPr>
        <w:spacing w:line="480" w:lineRule="auto"/>
        <w:rPr>
          <w:b/>
          <w:sz w:val="20"/>
          <w:szCs w:val="20"/>
        </w:rPr>
      </w:pPr>
      <w:r w:rsidRPr="00B53FDE">
        <w:rPr>
          <w:b/>
          <w:sz w:val="20"/>
          <w:szCs w:val="20"/>
        </w:rPr>
        <w:t>UTROŠENO UKUPNO MEKE ZA STAMBENE ZGRADE:_____________________</w:t>
      </w:r>
    </w:p>
    <w:p w14:paraId="1D9895F0" w14:textId="77777777" w:rsidR="00EA0066" w:rsidRPr="00B53FDE" w:rsidRDefault="00EA0066" w:rsidP="00EA0066">
      <w:pPr>
        <w:spacing w:line="480" w:lineRule="auto"/>
        <w:rPr>
          <w:b/>
          <w:sz w:val="20"/>
          <w:szCs w:val="20"/>
          <w:u w:val="single"/>
        </w:rPr>
      </w:pPr>
      <w:r w:rsidRPr="00B53FDE">
        <w:rPr>
          <w:b/>
          <w:sz w:val="20"/>
          <w:szCs w:val="20"/>
          <w:u w:val="single"/>
        </w:rPr>
        <w:t>Kanalizacijska mreža</w:t>
      </w:r>
    </w:p>
    <w:p w14:paraId="01BCD1D0" w14:textId="77777777" w:rsidR="00EA0066" w:rsidRPr="00B53FDE" w:rsidRDefault="00EA0066" w:rsidP="00EA0066">
      <w:pPr>
        <w:spacing w:line="360" w:lineRule="auto"/>
        <w:rPr>
          <w:sz w:val="20"/>
          <w:szCs w:val="20"/>
        </w:rPr>
      </w:pPr>
      <w:r w:rsidRPr="00B53FDE">
        <w:rPr>
          <w:sz w:val="20"/>
          <w:szCs w:val="20"/>
        </w:rPr>
        <w:t>Deratizacija izvršena u ____________ kanalizacijskih šahtova oko stambenih zgrada</w:t>
      </w:r>
    </w:p>
    <w:p w14:paraId="43C9BFD3" w14:textId="77777777" w:rsidR="00EA0066" w:rsidRPr="00B53FDE" w:rsidRDefault="00EA0066" w:rsidP="00EA0066">
      <w:pPr>
        <w:spacing w:line="360" w:lineRule="auto"/>
        <w:rPr>
          <w:sz w:val="20"/>
          <w:szCs w:val="20"/>
        </w:rPr>
      </w:pPr>
      <w:r w:rsidRPr="00B53FDE">
        <w:rPr>
          <w:sz w:val="20"/>
          <w:szCs w:val="20"/>
        </w:rPr>
        <w:t>Utrošeno parafinskog bloka od _____grama, ________kilograma</w:t>
      </w:r>
    </w:p>
    <w:p w14:paraId="2DD0E263" w14:textId="77777777" w:rsidR="00EA0066" w:rsidRPr="00B53FDE" w:rsidRDefault="00EA0066" w:rsidP="00EA0066">
      <w:pPr>
        <w:spacing w:line="360" w:lineRule="auto"/>
        <w:rPr>
          <w:sz w:val="20"/>
          <w:szCs w:val="20"/>
        </w:rPr>
      </w:pPr>
      <w:r w:rsidRPr="00B53FDE">
        <w:rPr>
          <w:sz w:val="20"/>
          <w:szCs w:val="20"/>
        </w:rPr>
        <w:t>Deratizacija izvršena u ____________ uličnih kanalizacijskih šahtova</w:t>
      </w:r>
    </w:p>
    <w:p w14:paraId="4189CD8D" w14:textId="77777777" w:rsidR="00EA0066" w:rsidRPr="00B53FDE" w:rsidRDefault="00EA0066" w:rsidP="00EA0066">
      <w:pPr>
        <w:spacing w:line="360" w:lineRule="auto"/>
        <w:rPr>
          <w:sz w:val="20"/>
          <w:szCs w:val="20"/>
        </w:rPr>
      </w:pPr>
      <w:r w:rsidRPr="00B53FDE">
        <w:rPr>
          <w:sz w:val="20"/>
          <w:szCs w:val="20"/>
        </w:rPr>
        <w:t>Utrošeno parafinskog bloka od _____grama, ________kilograma</w:t>
      </w:r>
    </w:p>
    <w:p w14:paraId="5E9F6F0A" w14:textId="77777777" w:rsidR="00EA0066" w:rsidRPr="00B53FDE" w:rsidRDefault="00EA0066" w:rsidP="00EA0066">
      <w:pPr>
        <w:spacing w:line="480" w:lineRule="auto"/>
        <w:rPr>
          <w:b/>
          <w:sz w:val="20"/>
          <w:szCs w:val="20"/>
          <w:u w:val="single"/>
        </w:rPr>
      </w:pPr>
      <w:r w:rsidRPr="00B53FDE">
        <w:rPr>
          <w:b/>
          <w:sz w:val="20"/>
          <w:szCs w:val="20"/>
          <w:u w:val="single"/>
        </w:rPr>
        <w:t>Javne zelene površine</w:t>
      </w:r>
    </w:p>
    <w:p w14:paraId="2573C427" w14:textId="77777777" w:rsidR="00EA0066" w:rsidRPr="00B53FDE" w:rsidRDefault="00EA0066" w:rsidP="00EA0066">
      <w:pPr>
        <w:spacing w:line="360" w:lineRule="auto"/>
        <w:rPr>
          <w:sz w:val="20"/>
          <w:szCs w:val="20"/>
        </w:rPr>
      </w:pPr>
      <w:r w:rsidRPr="00B53FDE">
        <w:rPr>
          <w:sz w:val="20"/>
          <w:szCs w:val="20"/>
        </w:rPr>
        <w:t>Utrošeno parafinskog bloka od _____grama, ________kilograma</w:t>
      </w:r>
    </w:p>
    <w:p w14:paraId="6538C6C3" w14:textId="77777777" w:rsidR="00EA0066" w:rsidRPr="00B53FDE" w:rsidRDefault="00EA0066" w:rsidP="00EA0066">
      <w:pPr>
        <w:spacing w:line="360" w:lineRule="auto"/>
        <w:rPr>
          <w:sz w:val="20"/>
          <w:szCs w:val="20"/>
        </w:rPr>
      </w:pPr>
      <w:r w:rsidRPr="00B53FDE">
        <w:rPr>
          <w:sz w:val="20"/>
          <w:szCs w:val="20"/>
        </w:rPr>
        <w:t>Razasuta meka _______________ kilograma</w:t>
      </w:r>
    </w:p>
    <w:p w14:paraId="4E2E0254" w14:textId="77777777" w:rsidR="00EA0066" w:rsidRPr="00B53FDE" w:rsidRDefault="00EA0066" w:rsidP="00EA0066">
      <w:pPr>
        <w:spacing w:line="480" w:lineRule="auto"/>
        <w:rPr>
          <w:b/>
          <w:sz w:val="20"/>
          <w:szCs w:val="20"/>
          <w:u w:val="single"/>
        </w:rPr>
      </w:pPr>
      <w:r w:rsidRPr="00B53FDE">
        <w:rPr>
          <w:b/>
          <w:sz w:val="20"/>
          <w:szCs w:val="20"/>
          <w:u w:val="single"/>
        </w:rPr>
        <w:t xml:space="preserve">Obale vodotokova </w:t>
      </w:r>
    </w:p>
    <w:p w14:paraId="561C2209" w14:textId="77777777" w:rsidR="00EA0066" w:rsidRPr="00B53FDE" w:rsidRDefault="00EA0066" w:rsidP="00EA0066">
      <w:pPr>
        <w:spacing w:line="360" w:lineRule="auto"/>
        <w:rPr>
          <w:sz w:val="20"/>
          <w:szCs w:val="20"/>
        </w:rPr>
      </w:pPr>
      <w:r w:rsidRPr="00B53FDE">
        <w:rPr>
          <w:sz w:val="20"/>
          <w:szCs w:val="20"/>
        </w:rPr>
        <w:t>Utrošeno parafinskog bloka od _____grama, ________kilograma</w:t>
      </w:r>
    </w:p>
    <w:p w14:paraId="1052A517" w14:textId="77777777" w:rsidR="00EA0066" w:rsidRPr="00B53FDE" w:rsidRDefault="00EA0066" w:rsidP="00EA0066">
      <w:pPr>
        <w:spacing w:line="360" w:lineRule="auto"/>
        <w:rPr>
          <w:sz w:val="20"/>
          <w:szCs w:val="20"/>
        </w:rPr>
      </w:pPr>
      <w:r w:rsidRPr="00B53FDE">
        <w:rPr>
          <w:sz w:val="20"/>
          <w:szCs w:val="20"/>
        </w:rPr>
        <w:t>Razasuta meka _______________ kilograma</w:t>
      </w:r>
    </w:p>
    <w:p w14:paraId="4D941375" w14:textId="77777777" w:rsidR="00EA0066" w:rsidRPr="00B53FDE" w:rsidRDefault="00EA0066" w:rsidP="00EA0066">
      <w:pPr>
        <w:spacing w:line="480" w:lineRule="auto"/>
        <w:rPr>
          <w:b/>
          <w:sz w:val="20"/>
          <w:szCs w:val="20"/>
          <w:u w:val="single"/>
        </w:rPr>
      </w:pPr>
      <w:r w:rsidRPr="00B53FDE">
        <w:rPr>
          <w:b/>
          <w:sz w:val="20"/>
          <w:szCs w:val="20"/>
          <w:u w:val="single"/>
        </w:rPr>
        <w:t>Gradsko odlagalište komunalnog otpada</w:t>
      </w:r>
    </w:p>
    <w:p w14:paraId="44BB60DF" w14:textId="77777777" w:rsidR="00EA0066" w:rsidRPr="00B53FDE" w:rsidRDefault="00EA0066" w:rsidP="00EA0066">
      <w:pPr>
        <w:spacing w:line="360" w:lineRule="auto"/>
        <w:rPr>
          <w:sz w:val="20"/>
          <w:szCs w:val="20"/>
        </w:rPr>
      </w:pPr>
      <w:r w:rsidRPr="00B53FDE">
        <w:rPr>
          <w:sz w:val="20"/>
          <w:szCs w:val="20"/>
        </w:rPr>
        <w:t>Utrošeno parafinskog bloka od _____grama, ________kilograma</w:t>
      </w:r>
    </w:p>
    <w:p w14:paraId="63801E08" w14:textId="77777777" w:rsidR="00840514" w:rsidRPr="00B53FDE" w:rsidRDefault="00EA0066" w:rsidP="00EA0066">
      <w:pPr>
        <w:spacing w:line="360" w:lineRule="auto"/>
        <w:rPr>
          <w:sz w:val="20"/>
          <w:szCs w:val="20"/>
        </w:rPr>
      </w:pPr>
      <w:r w:rsidRPr="00B53FDE">
        <w:rPr>
          <w:sz w:val="20"/>
          <w:szCs w:val="20"/>
        </w:rPr>
        <w:t>Razasuta meka _______________ kilograma</w:t>
      </w:r>
    </w:p>
    <w:sectPr w:rsidR="00840514" w:rsidRPr="00B53FDE" w:rsidSect="00576777">
      <w:footerReference w:type="default" r:id="rId23"/>
      <w:pgSz w:w="11905" w:h="16837"/>
      <w:pgMar w:top="851" w:right="1273" w:bottom="851" w:left="1417" w:header="284" w:footer="12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CBD47" w14:textId="77777777" w:rsidR="00207C71" w:rsidRDefault="00207C71" w:rsidP="00040561">
      <w:r>
        <w:separator/>
      </w:r>
    </w:p>
  </w:endnote>
  <w:endnote w:type="continuationSeparator" w:id="0">
    <w:p w14:paraId="0192AA4B" w14:textId="77777777" w:rsidR="00207C71" w:rsidRDefault="00207C71" w:rsidP="00040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000B0" w14:textId="77777777" w:rsidR="008C01DA" w:rsidRDefault="008C01DA">
    <w:pPr>
      <w:pStyle w:val="Podnoj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2F886" w14:textId="77777777" w:rsidR="008C01DA" w:rsidRPr="00817BBE" w:rsidRDefault="008C01DA">
    <w:pPr>
      <w:pStyle w:val="Podnoje"/>
      <w:jc w:val="right"/>
      <w:rPr>
        <w:rFonts w:asciiTheme="minorHAnsi" w:hAnsiTheme="minorHAnsi"/>
        <w:sz w:val="22"/>
        <w:szCs w:val="22"/>
      </w:rPr>
    </w:pPr>
  </w:p>
  <w:p w14:paraId="2894E7CD" w14:textId="0DF2B43C" w:rsidR="008C01DA" w:rsidRPr="00817BBE" w:rsidRDefault="008C01DA" w:rsidP="00107A7C">
    <w:pPr>
      <w:pStyle w:val="Podnoje"/>
      <w:jc w:val="center"/>
      <w:rPr>
        <w:rFonts w:asciiTheme="minorHAnsi" w:hAnsiTheme="minorHAnsi" w:cs="Arial"/>
        <w:sz w:val="22"/>
        <w:szCs w:val="22"/>
      </w:rPr>
    </w:pPr>
    <w:r w:rsidRPr="00817BBE">
      <w:rPr>
        <w:rFonts w:asciiTheme="minorHAnsi" w:hAnsiTheme="minorHAnsi" w:cs="Arial"/>
        <w:sz w:val="22"/>
        <w:szCs w:val="22"/>
      </w:rPr>
      <w:t xml:space="preserve">Program mjera zaštite pučanstva od zaraznih bolesti za </w:t>
    </w:r>
    <w:r w:rsidR="00BE319F">
      <w:rPr>
        <w:rFonts w:asciiTheme="minorHAnsi" w:hAnsiTheme="minorHAnsi" w:cs="Arial"/>
        <w:sz w:val="22"/>
        <w:szCs w:val="22"/>
      </w:rPr>
      <w:t>202</w:t>
    </w:r>
    <w:r w:rsidR="00C72C05">
      <w:rPr>
        <w:rFonts w:asciiTheme="minorHAnsi" w:hAnsiTheme="minorHAnsi" w:cs="Arial"/>
        <w:sz w:val="22"/>
        <w:szCs w:val="22"/>
      </w:rPr>
      <w:t>5</w:t>
    </w:r>
    <w:r w:rsidRPr="00817BBE">
      <w:rPr>
        <w:rFonts w:asciiTheme="minorHAnsi" w:hAnsiTheme="minorHAnsi" w:cs="Arial"/>
        <w:sz w:val="22"/>
        <w:szCs w:val="22"/>
      </w:rPr>
      <w:t>. godinu</w:t>
    </w:r>
  </w:p>
  <w:p w14:paraId="738D6302" w14:textId="77777777" w:rsidR="008C01DA" w:rsidRPr="00817BBE" w:rsidRDefault="008C01DA">
    <w:pPr>
      <w:rPr>
        <w:rFonts w:asciiTheme="minorHAnsi" w:hAnsi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2"/>
        <w:szCs w:val="22"/>
      </w:rPr>
      <w:id w:val="-365836503"/>
      <w:docPartObj>
        <w:docPartGallery w:val="Page Numbers (Bottom of Page)"/>
        <w:docPartUnique/>
      </w:docPartObj>
    </w:sdtPr>
    <w:sdtContent>
      <w:p w14:paraId="6194D123" w14:textId="77777777" w:rsidR="008C01DA" w:rsidRPr="00817BBE" w:rsidRDefault="008C01DA">
        <w:pPr>
          <w:pStyle w:val="Podnoje"/>
          <w:jc w:val="right"/>
          <w:rPr>
            <w:rFonts w:asciiTheme="minorHAnsi" w:hAnsiTheme="minorHAnsi"/>
            <w:sz w:val="22"/>
            <w:szCs w:val="22"/>
          </w:rPr>
        </w:pPr>
        <w:r w:rsidRPr="00817BBE">
          <w:rPr>
            <w:rFonts w:asciiTheme="minorHAnsi" w:hAnsiTheme="minorHAnsi"/>
            <w:sz w:val="22"/>
            <w:szCs w:val="22"/>
          </w:rPr>
          <w:fldChar w:fldCharType="begin"/>
        </w:r>
        <w:r w:rsidRPr="00817BBE">
          <w:rPr>
            <w:rFonts w:asciiTheme="minorHAnsi" w:hAnsiTheme="minorHAnsi"/>
            <w:sz w:val="22"/>
            <w:szCs w:val="22"/>
          </w:rPr>
          <w:instrText>PAGE   \* MERGEFORMAT</w:instrText>
        </w:r>
        <w:r w:rsidRPr="00817BBE">
          <w:rPr>
            <w:rFonts w:asciiTheme="minorHAnsi" w:hAnsiTheme="minorHAnsi"/>
            <w:sz w:val="22"/>
            <w:szCs w:val="22"/>
          </w:rPr>
          <w:fldChar w:fldCharType="separate"/>
        </w:r>
        <w:r w:rsidR="0034775A">
          <w:rPr>
            <w:rFonts w:asciiTheme="minorHAnsi" w:hAnsiTheme="minorHAnsi"/>
            <w:noProof/>
            <w:sz w:val="22"/>
            <w:szCs w:val="22"/>
          </w:rPr>
          <w:t>55</w:t>
        </w:r>
        <w:r w:rsidRPr="00817BBE">
          <w:rPr>
            <w:rFonts w:asciiTheme="minorHAnsi" w:hAnsiTheme="minorHAnsi"/>
            <w:sz w:val="22"/>
            <w:szCs w:val="22"/>
          </w:rPr>
          <w:fldChar w:fldCharType="end"/>
        </w:r>
      </w:p>
    </w:sdtContent>
  </w:sdt>
  <w:p w14:paraId="252816DD" w14:textId="2DF81B45" w:rsidR="008C01DA" w:rsidRPr="00817BBE" w:rsidRDefault="008C01DA" w:rsidP="00107A7C">
    <w:pPr>
      <w:pStyle w:val="Podnoje"/>
      <w:jc w:val="center"/>
      <w:rPr>
        <w:rFonts w:asciiTheme="minorHAnsi" w:hAnsiTheme="minorHAnsi" w:cs="Arial"/>
        <w:sz w:val="22"/>
        <w:szCs w:val="22"/>
      </w:rPr>
    </w:pPr>
    <w:r w:rsidRPr="00817BBE">
      <w:rPr>
        <w:rFonts w:asciiTheme="minorHAnsi" w:hAnsiTheme="minorHAnsi" w:cs="Arial"/>
        <w:sz w:val="22"/>
        <w:szCs w:val="22"/>
      </w:rPr>
      <w:t xml:space="preserve">Program mjera zaštite pučanstva od zaraznih bolesti za </w:t>
    </w:r>
    <w:r w:rsidR="00BE319F">
      <w:rPr>
        <w:rFonts w:asciiTheme="minorHAnsi" w:hAnsiTheme="minorHAnsi" w:cs="Arial"/>
        <w:sz w:val="22"/>
        <w:szCs w:val="22"/>
      </w:rPr>
      <w:t>202</w:t>
    </w:r>
    <w:r w:rsidR="00C3218B">
      <w:rPr>
        <w:rFonts w:asciiTheme="minorHAnsi" w:hAnsiTheme="minorHAnsi" w:cs="Arial"/>
        <w:sz w:val="22"/>
        <w:szCs w:val="22"/>
      </w:rPr>
      <w:t>5</w:t>
    </w:r>
    <w:r w:rsidRPr="00817BBE">
      <w:rPr>
        <w:rFonts w:asciiTheme="minorHAnsi" w:hAnsiTheme="minorHAnsi" w:cs="Arial"/>
        <w:sz w:val="22"/>
        <w:szCs w:val="22"/>
      </w:rPr>
      <w:t>. godinu</w:t>
    </w:r>
  </w:p>
  <w:p w14:paraId="0E01EC63" w14:textId="77777777" w:rsidR="008C01DA" w:rsidRPr="00817BBE" w:rsidRDefault="008C01DA">
    <w:pPr>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A4C12" w14:textId="77777777" w:rsidR="00207C71" w:rsidRDefault="00207C71" w:rsidP="00040561">
      <w:r>
        <w:separator/>
      </w:r>
    </w:p>
  </w:footnote>
  <w:footnote w:type="continuationSeparator" w:id="0">
    <w:p w14:paraId="19D4ED42" w14:textId="77777777" w:rsidR="00207C71" w:rsidRDefault="00207C71" w:rsidP="00040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89A07" w14:textId="77777777" w:rsidR="008C01DA" w:rsidRPr="001076B3" w:rsidRDefault="008C01DA" w:rsidP="003C3C7E">
    <w:pPr>
      <w:tabs>
        <w:tab w:val="center" w:pos="4703"/>
        <w:tab w:val="right" w:pos="9406"/>
      </w:tabs>
      <w:jc w:val="center"/>
      <w:rPr>
        <w:rFonts w:asciiTheme="minorHAnsi" w:hAnsiTheme="minorHAnsi"/>
        <w:sz w:val="22"/>
        <w:szCs w:val="22"/>
      </w:rPr>
    </w:pPr>
    <w:r>
      <w:rPr>
        <w:rFonts w:asciiTheme="minorHAnsi" w:hAnsiTheme="minorHAnsi"/>
        <w:sz w:val="22"/>
        <w:szCs w:val="22"/>
      </w:rPr>
      <w:t>Nastavni z</w:t>
    </w:r>
    <w:r w:rsidRPr="001076B3">
      <w:rPr>
        <w:rFonts w:asciiTheme="minorHAnsi" w:hAnsiTheme="minorHAnsi"/>
        <w:sz w:val="22"/>
        <w:szCs w:val="22"/>
      </w:rPr>
      <w:t>avod za javno zdravstvo Brodsko-posavske županije</w:t>
    </w:r>
  </w:p>
  <w:p w14:paraId="5249CABF" w14:textId="77777777" w:rsidR="008C01DA" w:rsidRPr="001076B3" w:rsidRDefault="008C01DA" w:rsidP="003C3C7E">
    <w:pPr>
      <w:tabs>
        <w:tab w:val="center" w:pos="4703"/>
        <w:tab w:val="right" w:pos="9406"/>
      </w:tabs>
      <w:jc w:val="center"/>
      <w:rPr>
        <w:rFonts w:asciiTheme="minorHAnsi" w:hAnsiTheme="minorHAnsi"/>
        <w:sz w:val="22"/>
        <w:szCs w:val="22"/>
      </w:rPr>
    </w:pPr>
    <w:r w:rsidRPr="001076B3">
      <w:rPr>
        <w:rFonts w:asciiTheme="minorHAnsi" w:hAnsiTheme="minorHAnsi"/>
        <w:sz w:val="22"/>
        <w:szCs w:val="22"/>
      </w:rPr>
      <w:t xml:space="preserve">Služba za </w:t>
    </w:r>
    <w:r>
      <w:rPr>
        <w:rFonts w:asciiTheme="minorHAnsi" w:hAnsiTheme="minorHAnsi"/>
        <w:sz w:val="22"/>
        <w:szCs w:val="22"/>
      </w:rPr>
      <w:t>epidemiologiju i javno zdravstvo</w:t>
    </w:r>
  </w:p>
  <w:p w14:paraId="73F3D0CF" w14:textId="77777777" w:rsidR="008C01DA" w:rsidRPr="003C3C7E" w:rsidRDefault="008C01DA" w:rsidP="003C3C7E">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suff w:val="nothing"/>
      <w:lvlText w:val="%1."/>
      <w:lvlJc w:val="left"/>
      <w:pPr>
        <w:tabs>
          <w:tab w:val="num" w:pos="0"/>
        </w:tabs>
        <w:ind w:left="707"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15:restartNumberingAfterBreak="0">
    <w:nsid w:val="00000003"/>
    <w:multiLevelType w:val="multilevel"/>
    <w:tmpl w:val="00000003"/>
    <w:name w:val="WW8Num3"/>
    <w:lvl w:ilvl="0">
      <w:start w:val="1"/>
      <w:numFmt w:val="decimal"/>
      <w:suff w:val="nothing"/>
      <w:lvlText w:val="%1."/>
      <w:lvlJc w:val="left"/>
      <w:pPr>
        <w:tabs>
          <w:tab w:val="num" w:pos="0"/>
        </w:tabs>
        <w:ind w:left="707"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 w15:restartNumberingAfterBreak="0">
    <w:nsid w:val="00000004"/>
    <w:multiLevelType w:val="multilevel"/>
    <w:tmpl w:val="00000004"/>
    <w:name w:val="WW8Num4"/>
    <w:lvl w:ilvl="0">
      <w:start w:val="1"/>
      <w:numFmt w:val="decimal"/>
      <w:suff w:val="nothing"/>
      <w:lvlText w:val="%1."/>
      <w:lvlJc w:val="left"/>
      <w:pPr>
        <w:tabs>
          <w:tab w:val="num" w:pos="0"/>
        </w:tabs>
        <w:ind w:left="707"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4" w15:restartNumberingAfterBreak="0">
    <w:nsid w:val="00000005"/>
    <w:multiLevelType w:val="multilevel"/>
    <w:tmpl w:val="00000005"/>
    <w:name w:val="WW8Num5"/>
    <w:lvl w:ilvl="0">
      <w:start w:val="2"/>
      <w:numFmt w:val="decimal"/>
      <w:suff w:val="nothing"/>
      <w:lvlText w:val="%1."/>
      <w:lvlJc w:val="left"/>
      <w:pPr>
        <w:tabs>
          <w:tab w:val="num" w:pos="0"/>
        </w:tabs>
        <w:ind w:left="707"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5" w15:restartNumberingAfterBreak="0">
    <w:nsid w:val="00000006"/>
    <w:multiLevelType w:val="multilevel"/>
    <w:tmpl w:val="00000006"/>
    <w:name w:val="WW8Num6"/>
    <w:lvl w:ilvl="0">
      <w:start w:val="3"/>
      <w:numFmt w:val="decimal"/>
      <w:suff w:val="nothing"/>
      <w:lvlText w:val="%1."/>
      <w:lvlJc w:val="left"/>
      <w:pPr>
        <w:tabs>
          <w:tab w:val="num" w:pos="0"/>
        </w:tabs>
        <w:ind w:left="707"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6" w15:restartNumberingAfterBreak="0">
    <w:nsid w:val="00000007"/>
    <w:multiLevelType w:val="multilevel"/>
    <w:tmpl w:val="00000007"/>
    <w:name w:val="WW8Num7"/>
    <w:lvl w:ilvl="0">
      <w:start w:val="1"/>
      <w:numFmt w:val="decimal"/>
      <w:suff w:val="nothing"/>
      <w:lvlText w:val="%1."/>
      <w:lvlJc w:val="left"/>
      <w:pPr>
        <w:tabs>
          <w:tab w:val="num" w:pos="0"/>
        </w:tabs>
        <w:ind w:left="707"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7" w15:restartNumberingAfterBreak="0">
    <w:nsid w:val="00000008"/>
    <w:multiLevelType w:val="multilevel"/>
    <w:tmpl w:val="00000008"/>
    <w:name w:val="WW8Num8"/>
    <w:lvl w:ilvl="0">
      <w:start w:val="4"/>
      <w:numFmt w:val="decimal"/>
      <w:suff w:val="nothing"/>
      <w:lvlText w:val="%1."/>
      <w:lvlJc w:val="left"/>
      <w:pPr>
        <w:tabs>
          <w:tab w:val="num" w:pos="0"/>
        </w:tabs>
        <w:ind w:left="707"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8" w15:restartNumberingAfterBreak="0">
    <w:nsid w:val="00000009"/>
    <w:multiLevelType w:val="multilevel"/>
    <w:tmpl w:val="00000009"/>
    <w:name w:val="WW8Num9"/>
    <w:lvl w:ilvl="0">
      <w:start w:val="1"/>
      <w:numFmt w:val="decimal"/>
      <w:suff w:val="nothing"/>
      <w:lvlText w:val="%1."/>
      <w:lvlJc w:val="left"/>
      <w:pPr>
        <w:tabs>
          <w:tab w:val="num" w:pos="0"/>
        </w:tabs>
        <w:ind w:left="707"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9" w15:restartNumberingAfterBreak="0">
    <w:nsid w:val="0000000A"/>
    <w:multiLevelType w:val="multilevel"/>
    <w:tmpl w:val="0000000A"/>
    <w:name w:val="WW8Num10"/>
    <w:lvl w:ilvl="0">
      <w:start w:val="5"/>
      <w:numFmt w:val="decimal"/>
      <w:suff w:val="nothing"/>
      <w:lvlText w:val="%1."/>
      <w:lvlJc w:val="left"/>
      <w:pPr>
        <w:tabs>
          <w:tab w:val="num" w:pos="0"/>
        </w:tabs>
        <w:ind w:left="707"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0" w15:restartNumberingAfterBreak="0">
    <w:nsid w:val="0000000B"/>
    <w:multiLevelType w:val="multilevel"/>
    <w:tmpl w:val="0000000B"/>
    <w:name w:val="WW8Num11"/>
    <w:lvl w:ilvl="0">
      <w:start w:val="6"/>
      <w:numFmt w:val="decimal"/>
      <w:suff w:val="nothing"/>
      <w:lvlText w:val="%1."/>
      <w:lvlJc w:val="left"/>
      <w:pPr>
        <w:tabs>
          <w:tab w:val="num" w:pos="0"/>
        </w:tabs>
        <w:ind w:left="707"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1" w15:restartNumberingAfterBreak="0">
    <w:nsid w:val="0000000C"/>
    <w:multiLevelType w:val="multilevel"/>
    <w:tmpl w:val="0000000C"/>
    <w:name w:val="WW8Num12"/>
    <w:lvl w:ilvl="0">
      <w:start w:val="1"/>
      <w:numFmt w:val="decimal"/>
      <w:suff w:val="nothing"/>
      <w:lvlText w:val="%1."/>
      <w:lvlJc w:val="left"/>
      <w:pPr>
        <w:tabs>
          <w:tab w:val="num" w:pos="0"/>
        </w:tabs>
        <w:ind w:left="707"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2" w15:restartNumberingAfterBreak="0">
    <w:nsid w:val="0000000D"/>
    <w:multiLevelType w:val="multilevel"/>
    <w:tmpl w:val="36F01490"/>
    <w:name w:val="WW8Num13"/>
    <w:lvl w:ilvl="0">
      <w:start w:val="2"/>
      <w:numFmt w:val="decimal"/>
      <w:suff w:val="nothing"/>
      <w:lvlText w:val="%1."/>
      <w:lvlJc w:val="left"/>
      <w:pPr>
        <w:tabs>
          <w:tab w:val="num" w:pos="0"/>
        </w:tabs>
        <w:ind w:left="707" w:firstLine="0"/>
      </w:pPr>
      <w:rPr>
        <w:b/>
      </w:r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3" w15:restartNumberingAfterBreak="0">
    <w:nsid w:val="0000000E"/>
    <w:multiLevelType w:val="multilevel"/>
    <w:tmpl w:val="0000000E"/>
    <w:name w:val="WW8Num14"/>
    <w:lvl w:ilvl="0">
      <w:start w:val="1"/>
      <w:numFmt w:val="decimal"/>
      <w:suff w:val="nothing"/>
      <w:lvlText w:val="%1."/>
      <w:lvlJc w:val="left"/>
      <w:pPr>
        <w:tabs>
          <w:tab w:val="num" w:pos="0"/>
        </w:tabs>
        <w:ind w:left="707"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4" w15:restartNumberingAfterBreak="0">
    <w:nsid w:val="0000000F"/>
    <w:multiLevelType w:val="multilevel"/>
    <w:tmpl w:val="0000000F"/>
    <w:name w:val="WW8Num15"/>
    <w:lvl w:ilvl="0">
      <w:start w:val="1"/>
      <w:numFmt w:val="bullet"/>
      <w:suff w:val="nothing"/>
      <w:lvlText w:val=""/>
      <w:lvlJc w:val="left"/>
      <w:pPr>
        <w:tabs>
          <w:tab w:val="num" w:pos="0"/>
        </w:tabs>
        <w:ind w:left="707" w:firstLine="0"/>
      </w:pPr>
      <w:rPr>
        <w:rFonts w:ascii="Wingdings" w:hAnsi="Wingdings"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5" w15:restartNumberingAfterBreak="0">
    <w:nsid w:val="00000010"/>
    <w:multiLevelType w:val="multilevel"/>
    <w:tmpl w:val="00000010"/>
    <w:name w:val="WW8Num16"/>
    <w:lvl w:ilvl="0">
      <w:start w:val="1"/>
      <w:numFmt w:val="bullet"/>
      <w:suff w:val="nothing"/>
      <w:lvlText w:val=""/>
      <w:lvlJc w:val="left"/>
      <w:pPr>
        <w:tabs>
          <w:tab w:val="num" w:pos="0"/>
        </w:tabs>
        <w:ind w:left="707" w:firstLine="0"/>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6" w15:restartNumberingAfterBreak="0">
    <w:nsid w:val="00000011"/>
    <w:multiLevelType w:val="multilevel"/>
    <w:tmpl w:val="00000011"/>
    <w:name w:val="WW8Num17"/>
    <w:lvl w:ilvl="0">
      <w:start w:val="1"/>
      <w:numFmt w:val="bullet"/>
      <w:suff w:val="nothing"/>
      <w:lvlText w:val=""/>
      <w:lvlJc w:val="left"/>
      <w:pPr>
        <w:tabs>
          <w:tab w:val="num" w:pos="0"/>
        </w:tabs>
        <w:ind w:left="707" w:firstLine="0"/>
      </w:pPr>
      <w:rPr>
        <w:rFonts w:ascii="Wingdings" w:hAnsi="Wingdings"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7" w15:restartNumberingAfterBreak="0">
    <w:nsid w:val="00000012"/>
    <w:multiLevelType w:val="multilevel"/>
    <w:tmpl w:val="00000012"/>
    <w:name w:val="WW8Num18"/>
    <w:lvl w:ilvl="0">
      <w:start w:val="1"/>
      <w:numFmt w:val="bullet"/>
      <w:suff w:val="nothing"/>
      <w:lvlText w:val=""/>
      <w:lvlJc w:val="left"/>
      <w:pPr>
        <w:tabs>
          <w:tab w:val="num" w:pos="0"/>
        </w:tabs>
        <w:ind w:left="707" w:firstLine="0"/>
      </w:pPr>
      <w:rPr>
        <w:rFonts w:ascii="Wingdings" w:hAnsi="Wingdings"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8" w15:restartNumberingAfterBreak="0">
    <w:nsid w:val="00000013"/>
    <w:multiLevelType w:val="multilevel"/>
    <w:tmpl w:val="00000013"/>
    <w:name w:val="WW8Num19"/>
    <w:lvl w:ilvl="0">
      <w:start w:val="1"/>
      <w:numFmt w:val="bullet"/>
      <w:suff w:val="nothing"/>
      <w:lvlText w:val=""/>
      <w:lvlJc w:val="left"/>
      <w:pPr>
        <w:tabs>
          <w:tab w:val="num" w:pos="0"/>
        </w:tabs>
        <w:ind w:left="707" w:firstLine="0"/>
      </w:pPr>
      <w:rPr>
        <w:rFonts w:ascii="Wingdings" w:hAnsi="Wingdings" w:cs="OpenSymbol"/>
      </w:rPr>
    </w:lvl>
    <w:lvl w:ilvl="1">
      <w:start w:val="1"/>
      <w:numFmt w:val="bullet"/>
      <w:suff w:val="nothing"/>
      <w:lvlText w:val=""/>
      <w:lvlJc w:val="left"/>
      <w:pPr>
        <w:tabs>
          <w:tab w:val="num" w:pos="0"/>
        </w:tabs>
        <w:ind w:left="1414" w:firstLine="0"/>
      </w:pPr>
      <w:rPr>
        <w:rFonts w:ascii="Wingdings" w:hAnsi="Wingdings"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9" w15:restartNumberingAfterBreak="0">
    <w:nsid w:val="00000015"/>
    <w:multiLevelType w:val="multilevel"/>
    <w:tmpl w:val="00000015"/>
    <w:name w:val="WW8Num21"/>
    <w:lvl w:ilvl="0">
      <w:start w:val="1"/>
      <w:numFmt w:val="bullet"/>
      <w:suff w:val="nothing"/>
      <w:lvlText w:val=""/>
      <w:lvlJc w:val="left"/>
      <w:pPr>
        <w:tabs>
          <w:tab w:val="num" w:pos="0"/>
        </w:tabs>
        <w:ind w:left="707" w:firstLine="0"/>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0" w15:restartNumberingAfterBreak="0">
    <w:nsid w:val="00000016"/>
    <w:multiLevelType w:val="multilevel"/>
    <w:tmpl w:val="00000016"/>
    <w:name w:val="WW8Num22"/>
    <w:lvl w:ilvl="0">
      <w:start w:val="1"/>
      <w:numFmt w:val="bullet"/>
      <w:suff w:val="nothing"/>
      <w:lvlText w:val=""/>
      <w:lvlJc w:val="left"/>
      <w:pPr>
        <w:tabs>
          <w:tab w:val="num" w:pos="0"/>
        </w:tabs>
        <w:ind w:left="707" w:firstLine="0"/>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1" w15:restartNumberingAfterBreak="0">
    <w:nsid w:val="00000017"/>
    <w:multiLevelType w:val="multilevel"/>
    <w:tmpl w:val="00000017"/>
    <w:name w:val="WW8Num23"/>
    <w:lvl w:ilvl="0">
      <w:start w:val="1"/>
      <w:numFmt w:val="decimal"/>
      <w:suff w:val="nothing"/>
      <w:lvlText w:val="%1."/>
      <w:lvlJc w:val="left"/>
      <w:pPr>
        <w:tabs>
          <w:tab w:val="num" w:pos="0"/>
        </w:tabs>
        <w:ind w:left="707"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2" w15:restartNumberingAfterBreak="0">
    <w:nsid w:val="00000018"/>
    <w:multiLevelType w:val="multilevel"/>
    <w:tmpl w:val="00000018"/>
    <w:name w:val="WW8Num24"/>
    <w:lvl w:ilvl="0">
      <w:start w:val="1"/>
      <w:numFmt w:val="bullet"/>
      <w:suff w:val="nothing"/>
      <w:lvlText w:val=""/>
      <w:lvlJc w:val="left"/>
      <w:pPr>
        <w:tabs>
          <w:tab w:val="num" w:pos="0"/>
        </w:tabs>
        <w:ind w:left="707" w:firstLine="0"/>
      </w:pPr>
      <w:rPr>
        <w:rFonts w:ascii="Wingdings" w:hAnsi="Wingdings"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3" w15:restartNumberingAfterBreak="0">
    <w:nsid w:val="00000019"/>
    <w:multiLevelType w:val="multilevel"/>
    <w:tmpl w:val="00000019"/>
    <w:name w:val="WW8Num25"/>
    <w:lvl w:ilvl="0">
      <w:start w:val="1"/>
      <w:numFmt w:val="bullet"/>
      <w:suff w:val="nothing"/>
      <w:lvlText w:val=""/>
      <w:lvlJc w:val="left"/>
      <w:pPr>
        <w:tabs>
          <w:tab w:val="num" w:pos="0"/>
        </w:tabs>
        <w:ind w:left="707" w:firstLine="0"/>
      </w:pPr>
      <w:rPr>
        <w:rFonts w:ascii="Wingdings" w:hAnsi="Wingdings"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4" w15:restartNumberingAfterBreak="0">
    <w:nsid w:val="0000001A"/>
    <w:multiLevelType w:val="multilevel"/>
    <w:tmpl w:val="0000001A"/>
    <w:name w:val="WW8Num26"/>
    <w:lvl w:ilvl="0">
      <w:start w:val="1"/>
      <w:numFmt w:val="bullet"/>
      <w:suff w:val="nothing"/>
      <w:lvlText w:val=""/>
      <w:lvlJc w:val="left"/>
      <w:pPr>
        <w:tabs>
          <w:tab w:val="num" w:pos="0"/>
        </w:tabs>
        <w:ind w:left="707" w:firstLine="0"/>
      </w:pPr>
      <w:rPr>
        <w:rFonts w:ascii="Wingdings" w:hAnsi="Wingdings"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5" w15:restartNumberingAfterBreak="0">
    <w:nsid w:val="0000001B"/>
    <w:multiLevelType w:val="multilevel"/>
    <w:tmpl w:val="0000001B"/>
    <w:name w:val="WW8Num27"/>
    <w:lvl w:ilvl="0">
      <w:start w:val="1"/>
      <w:numFmt w:val="bullet"/>
      <w:suff w:val="nothing"/>
      <w:lvlText w:val=""/>
      <w:lvlJc w:val="left"/>
      <w:pPr>
        <w:tabs>
          <w:tab w:val="num" w:pos="0"/>
        </w:tabs>
        <w:ind w:left="707" w:firstLine="0"/>
      </w:pPr>
      <w:rPr>
        <w:rFonts w:ascii="Wingdings" w:hAnsi="Wingdings"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6" w15:restartNumberingAfterBreak="0">
    <w:nsid w:val="0000001C"/>
    <w:multiLevelType w:val="multilevel"/>
    <w:tmpl w:val="0000001C"/>
    <w:name w:val="WW8Num28"/>
    <w:lvl w:ilvl="0">
      <w:start w:val="1"/>
      <w:numFmt w:val="bullet"/>
      <w:suff w:val="nothing"/>
      <w:lvlText w:val=""/>
      <w:lvlJc w:val="left"/>
      <w:pPr>
        <w:tabs>
          <w:tab w:val="num" w:pos="0"/>
        </w:tabs>
        <w:ind w:left="707" w:firstLine="0"/>
      </w:pPr>
      <w:rPr>
        <w:rFonts w:ascii="Wingdings" w:hAnsi="Wingdings"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7" w15:restartNumberingAfterBreak="0">
    <w:nsid w:val="0000001D"/>
    <w:multiLevelType w:val="multilevel"/>
    <w:tmpl w:val="0000001D"/>
    <w:name w:val="WW8Num29"/>
    <w:lvl w:ilvl="0">
      <w:start w:val="1"/>
      <w:numFmt w:val="decimal"/>
      <w:suff w:val="nothing"/>
      <w:lvlText w:val="%1."/>
      <w:lvlJc w:val="left"/>
      <w:pPr>
        <w:tabs>
          <w:tab w:val="num" w:pos="0"/>
        </w:tabs>
        <w:ind w:left="707"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8" w15:restartNumberingAfterBreak="0">
    <w:nsid w:val="0000001E"/>
    <w:multiLevelType w:val="multilevel"/>
    <w:tmpl w:val="0000001E"/>
    <w:name w:val="WW8Num3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9" w15:restartNumberingAfterBreak="0">
    <w:nsid w:val="0000001F"/>
    <w:multiLevelType w:val="multilevel"/>
    <w:tmpl w:val="0000001F"/>
    <w:name w:val="WW8Num3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0" w15:restartNumberingAfterBreak="0">
    <w:nsid w:val="00000020"/>
    <w:multiLevelType w:val="multilevel"/>
    <w:tmpl w:val="00000020"/>
    <w:name w:val="WW8Num3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1" w15:restartNumberingAfterBreak="0">
    <w:nsid w:val="00000021"/>
    <w:multiLevelType w:val="multilevel"/>
    <w:tmpl w:val="00000021"/>
    <w:name w:val="WW8Num3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2" w15:restartNumberingAfterBreak="0">
    <w:nsid w:val="00000022"/>
    <w:multiLevelType w:val="multilevel"/>
    <w:tmpl w:val="00000022"/>
    <w:name w:val="WW8Num3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3" w15:restartNumberingAfterBreak="0">
    <w:nsid w:val="00000023"/>
    <w:multiLevelType w:val="multilevel"/>
    <w:tmpl w:val="00000023"/>
    <w:name w:val="WW8Num3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4" w15:restartNumberingAfterBreak="0">
    <w:nsid w:val="00000024"/>
    <w:multiLevelType w:val="multilevel"/>
    <w:tmpl w:val="00000024"/>
    <w:name w:val="WW8Num3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5" w15:restartNumberingAfterBreak="0">
    <w:nsid w:val="00000025"/>
    <w:multiLevelType w:val="multilevel"/>
    <w:tmpl w:val="00000025"/>
    <w:name w:val="WW8Num3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6" w15:restartNumberingAfterBreak="0">
    <w:nsid w:val="00000026"/>
    <w:multiLevelType w:val="multilevel"/>
    <w:tmpl w:val="00000026"/>
    <w:name w:val="WW8Num3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7" w15:restartNumberingAfterBreak="0">
    <w:nsid w:val="00000027"/>
    <w:multiLevelType w:val="multilevel"/>
    <w:tmpl w:val="00000027"/>
    <w:name w:val="WW8Num3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8" w15:restartNumberingAfterBreak="0">
    <w:nsid w:val="00000028"/>
    <w:multiLevelType w:val="multilevel"/>
    <w:tmpl w:val="00000028"/>
    <w:name w:val="WW8Num4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9" w15:restartNumberingAfterBreak="0">
    <w:nsid w:val="00000029"/>
    <w:multiLevelType w:val="multilevel"/>
    <w:tmpl w:val="00000029"/>
    <w:name w:val="WW8Num4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0" w15:restartNumberingAfterBreak="0">
    <w:nsid w:val="0000002A"/>
    <w:multiLevelType w:val="multilevel"/>
    <w:tmpl w:val="0000002A"/>
    <w:name w:val="WW8Num4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1" w15:restartNumberingAfterBreak="0">
    <w:nsid w:val="010F519B"/>
    <w:multiLevelType w:val="multilevel"/>
    <w:tmpl w:val="C8CA7A2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012C13B9"/>
    <w:multiLevelType w:val="multilevel"/>
    <w:tmpl w:val="ADB46A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0F0865F3"/>
    <w:multiLevelType w:val="hybridMultilevel"/>
    <w:tmpl w:val="B2D062BE"/>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22816011"/>
    <w:multiLevelType w:val="hybridMultilevel"/>
    <w:tmpl w:val="511623D2"/>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3A7F492D"/>
    <w:multiLevelType w:val="hybridMultilevel"/>
    <w:tmpl w:val="B906A3C0"/>
    <w:lvl w:ilvl="0" w:tplc="33687164">
      <w:start w:val="1"/>
      <w:numFmt w:val="bullet"/>
      <w:lvlText w:val=""/>
      <w:lvlJc w:val="left"/>
      <w:pPr>
        <w:tabs>
          <w:tab w:val="num" w:pos="737"/>
        </w:tabs>
        <w:ind w:left="737" w:hanging="170"/>
      </w:pPr>
      <w:rPr>
        <w:rFonts w:ascii="Symbol" w:hAnsi="Symbol" w:hint="default"/>
      </w:rPr>
    </w:lvl>
    <w:lvl w:ilvl="1" w:tplc="018CBDF8">
      <w:start w:val="1"/>
      <w:numFmt w:val="decimal"/>
      <w:lvlText w:val="%2."/>
      <w:lvlJc w:val="left"/>
      <w:pPr>
        <w:tabs>
          <w:tab w:val="num" w:pos="1440"/>
        </w:tabs>
        <w:ind w:left="1440" w:hanging="36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8261A29"/>
    <w:multiLevelType w:val="hybridMultilevel"/>
    <w:tmpl w:val="BC66115C"/>
    <w:lvl w:ilvl="0" w:tplc="480C72BA">
      <w:numFmt w:val="bullet"/>
      <w:lvlText w:val="-"/>
      <w:lvlJc w:val="left"/>
      <w:pPr>
        <w:ind w:left="720" w:hanging="360"/>
      </w:pPr>
      <w:rPr>
        <w:rFonts w:ascii="Times New Roman" w:eastAsia="Lucida Sans Unicode"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4A6D6CE1"/>
    <w:multiLevelType w:val="hybridMultilevel"/>
    <w:tmpl w:val="0AE2D7D4"/>
    <w:lvl w:ilvl="0" w:tplc="D936A1A0">
      <w:numFmt w:val="bullet"/>
      <w:lvlText w:val=""/>
      <w:lvlJc w:val="left"/>
      <w:pPr>
        <w:ind w:left="720" w:hanging="360"/>
      </w:pPr>
      <w:rPr>
        <w:rFonts w:ascii="Symbol" w:eastAsia="Lucida Sans Unicode"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695C3F29"/>
    <w:multiLevelType w:val="hybridMultilevel"/>
    <w:tmpl w:val="338617B6"/>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76EA4EA0"/>
    <w:multiLevelType w:val="hybridMultilevel"/>
    <w:tmpl w:val="3DEC07B2"/>
    <w:lvl w:ilvl="0" w:tplc="A3184CA8">
      <w:start w:val="8"/>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4379705">
    <w:abstractNumId w:val="0"/>
  </w:num>
  <w:num w:numId="2" w16cid:durableId="145172536">
    <w:abstractNumId w:val="1"/>
  </w:num>
  <w:num w:numId="3" w16cid:durableId="1679116761">
    <w:abstractNumId w:val="2"/>
  </w:num>
  <w:num w:numId="4" w16cid:durableId="489097296">
    <w:abstractNumId w:val="3"/>
  </w:num>
  <w:num w:numId="5" w16cid:durableId="1048608310">
    <w:abstractNumId w:val="4"/>
  </w:num>
  <w:num w:numId="6" w16cid:durableId="289940941">
    <w:abstractNumId w:val="5"/>
  </w:num>
  <w:num w:numId="7" w16cid:durableId="1989164131">
    <w:abstractNumId w:val="6"/>
  </w:num>
  <w:num w:numId="8" w16cid:durableId="70008008">
    <w:abstractNumId w:val="7"/>
  </w:num>
  <w:num w:numId="9" w16cid:durableId="15471493">
    <w:abstractNumId w:val="8"/>
  </w:num>
  <w:num w:numId="10" w16cid:durableId="925185273">
    <w:abstractNumId w:val="9"/>
  </w:num>
  <w:num w:numId="11" w16cid:durableId="336619063">
    <w:abstractNumId w:val="10"/>
  </w:num>
  <w:num w:numId="12" w16cid:durableId="685399670">
    <w:abstractNumId w:val="11"/>
  </w:num>
  <w:num w:numId="13" w16cid:durableId="1360158640">
    <w:abstractNumId w:val="12"/>
  </w:num>
  <w:num w:numId="14" w16cid:durableId="1186553599">
    <w:abstractNumId w:val="13"/>
  </w:num>
  <w:num w:numId="15" w16cid:durableId="906691021">
    <w:abstractNumId w:val="14"/>
  </w:num>
  <w:num w:numId="16" w16cid:durableId="1126121078">
    <w:abstractNumId w:val="15"/>
  </w:num>
  <w:num w:numId="17" w16cid:durableId="177504060">
    <w:abstractNumId w:val="16"/>
  </w:num>
  <w:num w:numId="18" w16cid:durableId="943028553">
    <w:abstractNumId w:val="17"/>
  </w:num>
  <w:num w:numId="19" w16cid:durableId="254286478">
    <w:abstractNumId w:val="18"/>
  </w:num>
  <w:num w:numId="20" w16cid:durableId="1066955280">
    <w:abstractNumId w:val="19"/>
  </w:num>
  <w:num w:numId="21" w16cid:durableId="1765300580">
    <w:abstractNumId w:val="20"/>
  </w:num>
  <w:num w:numId="22" w16cid:durableId="79064811">
    <w:abstractNumId w:val="21"/>
  </w:num>
  <w:num w:numId="23" w16cid:durableId="638345448">
    <w:abstractNumId w:val="22"/>
  </w:num>
  <w:num w:numId="24" w16cid:durableId="1891990690">
    <w:abstractNumId w:val="23"/>
  </w:num>
  <w:num w:numId="25" w16cid:durableId="34282058">
    <w:abstractNumId w:val="24"/>
  </w:num>
  <w:num w:numId="26" w16cid:durableId="1465082303">
    <w:abstractNumId w:val="25"/>
  </w:num>
  <w:num w:numId="27" w16cid:durableId="1071657236">
    <w:abstractNumId w:val="26"/>
  </w:num>
  <w:num w:numId="28" w16cid:durableId="818814219">
    <w:abstractNumId w:val="27"/>
  </w:num>
  <w:num w:numId="29" w16cid:durableId="1487745132">
    <w:abstractNumId w:val="28"/>
  </w:num>
  <w:num w:numId="30" w16cid:durableId="1585334965">
    <w:abstractNumId w:val="29"/>
  </w:num>
  <w:num w:numId="31" w16cid:durableId="476260224">
    <w:abstractNumId w:val="30"/>
  </w:num>
  <w:num w:numId="32" w16cid:durableId="1500582623">
    <w:abstractNumId w:val="31"/>
  </w:num>
  <w:num w:numId="33" w16cid:durableId="394623375">
    <w:abstractNumId w:val="32"/>
  </w:num>
  <w:num w:numId="34" w16cid:durableId="2022854782">
    <w:abstractNumId w:val="33"/>
  </w:num>
  <w:num w:numId="35" w16cid:durableId="968320597">
    <w:abstractNumId w:val="34"/>
  </w:num>
  <w:num w:numId="36" w16cid:durableId="58292024">
    <w:abstractNumId w:val="35"/>
  </w:num>
  <w:num w:numId="37" w16cid:durableId="2097940422">
    <w:abstractNumId w:val="36"/>
  </w:num>
  <w:num w:numId="38" w16cid:durableId="492837492">
    <w:abstractNumId w:val="37"/>
  </w:num>
  <w:num w:numId="39" w16cid:durableId="104423540">
    <w:abstractNumId w:val="38"/>
  </w:num>
  <w:num w:numId="40" w16cid:durableId="547227580">
    <w:abstractNumId w:val="39"/>
  </w:num>
  <w:num w:numId="41" w16cid:durableId="1455096966">
    <w:abstractNumId w:val="40"/>
  </w:num>
  <w:num w:numId="42" w16cid:durableId="1546402639">
    <w:abstractNumId w:val="45"/>
  </w:num>
  <w:num w:numId="43" w16cid:durableId="1753970626">
    <w:abstractNumId w:val="49"/>
  </w:num>
  <w:num w:numId="44" w16cid:durableId="2055422829">
    <w:abstractNumId w:val="42"/>
  </w:num>
  <w:num w:numId="45" w16cid:durableId="1285892430">
    <w:abstractNumId w:val="41"/>
  </w:num>
  <w:num w:numId="46" w16cid:durableId="539129691">
    <w:abstractNumId w:val="43"/>
  </w:num>
  <w:num w:numId="47" w16cid:durableId="1492217039">
    <w:abstractNumId w:val="44"/>
  </w:num>
  <w:num w:numId="48" w16cid:durableId="2145193535">
    <w:abstractNumId w:val="48"/>
  </w:num>
  <w:num w:numId="49" w16cid:durableId="660158236">
    <w:abstractNumId w:val="47"/>
  </w:num>
  <w:num w:numId="50" w16cid:durableId="200743787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379"/>
    <w:rsid w:val="00000D83"/>
    <w:rsid w:val="00000F0F"/>
    <w:rsid w:val="000029B6"/>
    <w:rsid w:val="000066F2"/>
    <w:rsid w:val="000067C2"/>
    <w:rsid w:val="00006C98"/>
    <w:rsid w:val="00010AB9"/>
    <w:rsid w:val="00013EAA"/>
    <w:rsid w:val="00016C47"/>
    <w:rsid w:val="00017538"/>
    <w:rsid w:val="00021F59"/>
    <w:rsid w:val="000229E3"/>
    <w:rsid w:val="00024629"/>
    <w:rsid w:val="00024CE3"/>
    <w:rsid w:val="00026738"/>
    <w:rsid w:val="00030477"/>
    <w:rsid w:val="000333AB"/>
    <w:rsid w:val="00033ACC"/>
    <w:rsid w:val="00034CCB"/>
    <w:rsid w:val="00035538"/>
    <w:rsid w:val="00035FB2"/>
    <w:rsid w:val="000362F3"/>
    <w:rsid w:val="00040561"/>
    <w:rsid w:val="00050995"/>
    <w:rsid w:val="000526CB"/>
    <w:rsid w:val="000529E5"/>
    <w:rsid w:val="00063F2F"/>
    <w:rsid w:val="00064F77"/>
    <w:rsid w:val="0006708E"/>
    <w:rsid w:val="00071F81"/>
    <w:rsid w:val="00074AEF"/>
    <w:rsid w:val="0007504A"/>
    <w:rsid w:val="000755A5"/>
    <w:rsid w:val="00080668"/>
    <w:rsid w:val="00082A7F"/>
    <w:rsid w:val="00084644"/>
    <w:rsid w:val="00090E24"/>
    <w:rsid w:val="0009286C"/>
    <w:rsid w:val="00093ABD"/>
    <w:rsid w:val="000A0040"/>
    <w:rsid w:val="000A0343"/>
    <w:rsid w:val="000A2101"/>
    <w:rsid w:val="000A3286"/>
    <w:rsid w:val="000A39E8"/>
    <w:rsid w:val="000A3D5F"/>
    <w:rsid w:val="000A40F8"/>
    <w:rsid w:val="000A4E29"/>
    <w:rsid w:val="000A5DD1"/>
    <w:rsid w:val="000C2482"/>
    <w:rsid w:val="000C3EB0"/>
    <w:rsid w:val="000C45BA"/>
    <w:rsid w:val="000D2A46"/>
    <w:rsid w:val="000D2A4E"/>
    <w:rsid w:val="000D3561"/>
    <w:rsid w:val="000E1D22"/>
    <w:rsid w:val="000E52E2"/>
    <w:rsid w:val="000E78C2"/>
    <w:rsid w:val="000F4617"/>
    <w:rsid w:val="0010616B"/>
    <w:rsid w:val="001076B3"/>
    <w:rsid w:val="00107A7C"/>
    <w:rsid w:val="00110600"/>
    <w:rsid w:val="00113CED"/>
    <w:rsid w:val="00116151"/>
    <w:rsid w:val="001204DA"/>
    <w:rsid w:val="001216B2"/>
    <w:rsid w:val="00122443"/>
    <w:rsid w:val="001229B7"/>
    <w:rsid w:val="00130628"/>
    <w:rsid w:val="001311A6"/>
    <w:rsid w:val="001312E8"/>
    <w:rsid w:val="001369BC"/>
    <w:rsid w:val="0013701F"/>
    <w:rsid w:val="001377B2"/>
    <w:rsid w:val="00145690"/>
    <w:rsid w:val="00157806"/>
    <w:rsid w:val="0015780D"/>
    <w:rsid w:val="001601B8"/>
    <w:rsid w:val="00161F0A"/>
    <w:rsid w:val="001718E3"/>
    <w:rsid w:val="001745BD"/>
    <w:rsid w:val="00174EDD"/>
    <w:rsid w:val="00197C67"/>
    <w:rsid w:val="001B1E9D"/>
    <w:rsid w:val="001B7A12"/>
    <w:rsid w:val="001C0D87"/>
    <w:rsid w:val="001C2BB0"/>
    <w:rsid w:val="001C6E43"/>
    <w:rsid w:val="001D1801"/>
    <w:rsid w:val="001D327A"/>
    <w:rsid w:val="001D389E"/>
    <w:rsid w:val="001D43BF"/>
    <w:rsid w:val="001D43C0"/>
    <w:rsid w:val="001E1F1F"/>
    <w:rsid w:val="001E40AF"/>
    <w:rsid w:val="001E581E"/>
    <w:rsid w:val="001E5F42"/>
    <w:rsid w:val="001E6B9B"/>
    <w:rsid w:val="001F10E8"/>
    <w:rsid w:val="001F349B"/>
    <w:rsid w:val="001F6CD4"/>
    <w:rsid w:val="00205B7C"/>
    <w:rsid w:val="00207C71"/>
    <w:rsid w:val="00211B99"/>
    <w:rsid w:val="0021692F"/>
    <w:rsid w:val="00217E18"/>
    <w:rsid w:val="002244BF"/>
    <w:rsid w:val="0022706C"/>
    <w:rsid w:val="00230BE2"/>
    <w:rsid w:val="0023699D"/>
    <w:rsid w:val="00240534"/>
    <w:rsid w:val="00240881"/>
    <w:rsid w:val="00240DD4"/>
    <w:rsid w:val="0024263F"/>
    <w:rsid w:val="00243C34"/>
    <w:rsid w:val="00244EED"/>
    <w:rsid w:val="00245F36"/>
    <w:rsid w:val="0024676A"/>
    <w:rsid w:val="00247688"/>
    <w:rsid w:val="002515A3"/>
    <w:rsid w:val="00256353"/>
    <w:rsid w:val="0025671C"/>
    <w:rsid w:val="00257AC5"/>
    <w:rsid w:val="00261444"/>
    <w:rsid w:val="002614B0"/>
    <w:rsid w:val="00266DA7"/>
    <w:rsid w:val="00274244"/>
    <w:rsid w:val="0027681C"/>
    <w:rsid w:val="00280012"/>
    <w:rsid w:val="00283824"/>
    <w:rsid w:val="0028788D"/>
    <w:rsid w:val="00294992"/>
    <w:rsid w:val="00295206"/>
    <w:rsid w:val="002A2A0E"/>
    <w:rsid w:val="002A2DA5"/>
    <w:rsid w:val="002A3AA6"/>
    <w:rsid w:val="002B57AD"/>
    <w:rsid w:val="002B593C"/>
    <w:rsid w:val="002C24CD"/>
    <w:rsid w:val="002C6ECE"/>
    <w:rsid w:val="002D0772"/>
    <w:rsid w:val="002D50B8"/>
    <w:rsid w:val="002D531A"/>
    <w:rsid w:val="002D6342"/>
    <w:rsid w:val="002D6FB6"/>
    <w:rsid w:val="002E72D4"/>
    <w:rsid w:val="002F15D5"/>
    <w:rsid w:val="002F788C"/>
    <w:rsid w:val="00300566"/>
    <w:rsid w:val="00302539"/>
    <w:rsid w:val="003032FA"/>
    <w:rsid w:val="00305846"/>
    <w:rsid w:val="00312F68"/>
    <w:rsid w:val="00313957"/>
    <w:rsid w:val="00313E32"/>
    <w:rsid w:val="00314B3C"/>
    <w:rsid w:val="00315B75"/>
    <w:rsid w:val="003214C6"/>
    <w:rsid w:val="003259C0"/>
    <w:rsid w:val="003262CA"/>
    <w:rsid w:val="00327418"/>
    <w:rsid w:val="00327A57"/>
    <w:rsid w:val="00331161"/>
    <w:rsid w:val="00331335"/>
    <w:rsid w:val="00332F7A"/>
    <w:rsid w:val="00340E61"/>
    <w:rsid w:val="00346FCC"/>
    <w:rsid w:val="0034775A"/>
    <w:rsid w:val="00347D5C"/>
    <w:rsid w:val="003570E5"/>
    <w:rsid w:val="003602D7"/>
    <w:rsid w:val="00373221"/>
    <w:rsid w:val="00374386"/>
    <w:rsid w:val="00375BC9"/>
    <w:rsid w:val="0037607D"/>
    <w:rsid w:val="00377F08"/>
    <w:rsid w:val="0038424B"/>
    <w:rsid w:val="003846EC"/>
    <w:rsid w:val="00385580"/>
    <w:rsid w:val="00387DBB"/>
    <w:rsid w:val="0039130A"/>
    <w:rsid w:val="0039343E"/>
    <w:rsid w:val="0039686E"/>
    <w:rsid w:val="003A063A"/>
    <w:rsid w:val="003A3F87"/>
    <w:rsid w:val="003A5C35"/>
    <w:rsid w:val="003B5108"/>
    <w:rsid w:val="003B5A13"/>
    <w:rsid w:val="003C02C2"/>
    <w:rsid w:val="003C3C7E"/>
    <w:rsid w:val="003C7E8C"/>
    <w:rsid w:val="003D19A2"/>
    <w:rsid w:val="003D378F"/>
    <w:rsid w:val="003D38F2"/>
    <w:rsid w:val="003E1327"/>
    <w:rsid w:val="003E6FFC"/>
    <w:rsid w:val="003E74CA"/>
    <w:rsid w:val="003F34B5"/>
    <w:rsid w:val="003F409F"/>
    <w:rsid w:val="003F6379"/>
    <w:rsid w:val="003F7BC5"/>
    <w:rsid w:val="00400D81"/>
    <w:rsid w:val="00402033"/>
    <w:rsid w:val="004036A5"/>
    <w:rsid w:val="0040502E"/>
    <w:rsid w:val="004110AA"/>
    <w:rsid w:val="00415327"/>
    <w:rsid w:val="00416668"/>
    <w:rsid w:val="0042140C"/>
    <w:rsid w:val="00421CBE"/>
    <w:rsid w:val="00421E2E"/>
    <w:rsid w:val="00435245"/>
    <w:rsid w:val="0043561E"/>
    <w:rsid w:val="004368BD"/>
    <w:rsid w:val="00460759"/>
    <w:rsid w:val="00463853"/>
    <w:rsid w:val="00463AAF"/>
    <w:rsid w:val="0047150F"/>
    <w:rsid w:val="00473943"/>
    <w:rsid w:val="004740DB"/>
    <w:rsid w:val="0047567F"/>
    <w:rsid w:val="0049027D"/>
    <w:rsid w:val="00490FDF"/>
    <w:rsid w:val="00492052"/>
    <w:rsid w:val="004928D8"/>
    <w:rsid w:val="004A3104"/>
    <w:rsid w:val="004A50F1"/>
    <w:rsid w:val="004C0FDB"/>
    <w:rsid w:val="004C2E6C"/>
    <w:rsid w:val="004C5A36"/>
    <w:rsid w:val="004C724B"/>
    <w:rsid w:val="004D1843"/>
    <w:rsid w:val="004D2C6B"/>
    <w:rsid w:val="004D358B"/>
    <w:rsid w:val="004E0E57"/>
    <w:rsid w:val="004E0E9B"/>
    <w:rsid w:val="004E3873"/>
    <w:rsid w:val="004E50A2"/>
    <w:rsid w:val="004F09DC"/>
    <w:rsid w:val="004F46BA"/>
    <w:rsid w:val="004F49AE"/>
    <w:rsid w:val="004F66FF"/>
    <w:rsid w:val="00500639"/>
    <w:rsid w:val="005015DF"/>
    <w:rsid w:val="00506B15"/>
    <w:rsid w:val="00507942"/>
    <w:rsid w:val="0051092C"/>
    <w:rsid w:val="00514A29"/>
    <w:rsid w:val="00517AF8"/>
    <w:rsid w:val="005218E4"/>
    <w:rsid w:val="005228CA"/>
    <w:rsid w:val="0052355F"/>
    <w:rsid w:val="005246E1"/>
    <w:rsid w:val="0052761E"/>
    <w:rsid w:val="00531BA1"/>
    <w:rsid w:val="005322D4"/>
    <w:rsid w:val="005354A2"/>
    <w:rsid w:val="00541614"/>
    <w:rsid w:val="0054536A"/>
    <w:rsid w:val="005475A3"/>
    <w:rsid w:val="00552777"/>
    <w:rsid w:val="0055311B"/>
    <w:rsid w:val="0055594E"/>
    <w:rsid w:val="00557939"/>
    <w:rsid w:val="005621A8"/>
    <w:rsid w:val="00566185"/>
    <w:rsid w:val="005734E6"/>
    <w:rsid w:val="005742A1"/>
    <w:rsid w:val="00576777"/>
    <w:rsid w:val="00581981"/>
    <w:rsid w:val="00582914"/>
    <w:rsid w:val="0058474E"/>
    <w:rsid w:val="00584BAB"/>
    <w:rsid w:val="00585AB3"/>
    <w:rsid w:val="00586532"/>
    <w:rsid w:val="00597E2C"/>
    <w:rsid w:val="005A1D52"/>
    <w:rsid w:val="005A2553"/>
    <w:rsid w:val="005A4D6E"/>
    <w:rsid w:val="005A5AC1"/>
    <w:rsid w:val="005B26D3"/>
    <w:rsid w:val="005B2B18"/>
    <w:rsid w:val="005D16D4"/>
    <w:rsid w:val="005D3CDE"/>
    <w:rsid w:val="005D5569"/>
    <w:rsid w:val="005E5ADB"/>
    <w:rsid w:val="005E728F"/>
    <w:rsid w:val="005F2C22"/>
    <w:rsid w:val="005F546E"/>
    <w:rsid w:val="00601A70"/>
    <w:rsid w:val="0061050C"/>
    <w:rsid w:val="006156B7"/>
    <w:rsid w:val="00617E13"/>
    <w:rsid w:val="006306EF"/>
    <w:rsid w:val="00631E57"/>
    <w:rsid w:val="0063295E"/>
    <w:rsid w:val="00634002"/>
    <w:rsid w:val="00640E0F"/>
    <w:rsid w:val="00644200"/>
    <w:rsid w:val="00645DA7"/>
    <w:rsid w:val="00646A76"/>
    <w:rsid w:val="0065041B"/>
    <w:rsid w:val="006557C6"/>
    <w:rsid w:val="00660554"/>
    <w:rsid w:val="0066595A"/>
    <w:rsid w:val="00670125"/>
    <w:rsid w:val="006717C9"/>
    <w:rsid w:val="00675F6E"/>
    <w:rsid w:val="006762A6"/>
    <w:rsid w:val="00676670"/>
    <w:rsid w:val="00677311"/>
    <w:rsid w:val="00677B26"/>
    <w:rsid w:val="00680BF9"/>
    <w:rsid w:val="0068187E"/>
    <w:rsid w:val="00686465"/>
    <w:rsid w:val="006864A1"/>
    <w:rsid w:val="006872F7"/>
    <w:rsid w:val="006903EF"/>
    <w:rsid w:val="00690479"/>
    <w:rsid w:val="00691F86"/>
    <w:rsid w:val="00693FAD"/>
    <w:rsid w:val="00694CF5"/>
    <w:rsid w:val="00697514"/>
    <w:rsid w:val="006A20FD"/>
    <w:rsid w:val="006A2175"/>
    <w:rsid w:val="006A4B4F"/>
    <w:rsid w:val="006B172B"/>
    <w:rsid w:val="006B5DE3"/>
    <w:rsid w:val="006B6F94"/>
    <w:rsid w:val="006C0CE5"/>
    <w:rsid w:val="006C4925"/>
    <w:rsid w:val="006C652A"/>
    <w:rsid w:val="006C7E8E"/>
    <w:rsid w:val="006D20FF"/>
    <w:rsid w:val="006D627D"/>
    <w:rsid w:val="006D7F7A"/>
    <w:rsid w:val="006E0A23"/>
    <w:rsid w:val="006E3FA8"/>
    <w:rsid w:val="006E5175"/>
    <w:rsid w:val="006E60A4"/>
    <w:rsid w:val="006E6CBA"/>
    <w:rsid w:val="006F1856"/>
    <w:rsid w:val="00701529"/>
    <w:rsid w:val="007023B6"/>
    <w:rsid w:val="00704A21"/>
    <w:rsid w:val="00704A7C"/>
    <w:rsid w:val="00712471"/>
    <w:rsid w:val="007166A4"/>
    <w:rsid w:val="007217CB"/>
    <w:rsid w:val="0072183A"/>
    <w:rsid w:val="007237EA"/>
    <w:rsid w:val="00724C15"/>
    <w:rsid w:val="007264C4"/>
    <w:rsid w:val="00732D83"/>
    <w:rsid w:val="007345AA"/>
    <w:rsid w:val="007355E0"/>
    <w:rsid w:val="00741E4F"/>
    <w:rsid w:val="00742D32"/>
    <w:rsid w:val="00744068"/>
    <w:rsid w:val="007526AC"/>
    <w:rsid w:val="0075445E"/>
    <w:rsid w:val="007546FF"/>
    <w:rsid w:val="00762F19"/>
    <w:rsid w:val="007679E1"/>
    <w:rsid w:val="00772DC8"/>
    <w:rsid w:val="00773AEE"/>
    <w:rsid w:val="00774E7D"/>
    <w:rsid w:val="007760D8"/>
    <w:rsid w:val="0077638B"/>
    <w:rsid w:val="0077663A"/>
    <w:rsid w:val="007802C8"/>
    <w:rsid w:val="00781FA3"/>
    <w:rsid w:val="007854E8"/>
    <w:rsid w:val="00786D45"/>
    <w:rsid w:val="0078774E"/>
    <w:rsid w:val="00787ACE"/>
    <w:rsid w:val="00797B37"/>
    <w:rsid w:val="007A3336"/>
    <w:rsid w:val="007A6C5F"/>
    <w:rsid w:val="007A6F3F"/>
    <w:rsid w:val="007B6D47"/>
    <w:rsid w:val="007C10BF"/>
    <w:rsid w:val="007C4BAE"/>
    <w:rsid w:val="007D03D6"/>
    <w:rsid w:val="007D08C3"/>
    <w:rsid w:val="007D54A0"/>
    <w:rsid w:val="007E076B"/>
    <w:rsid w:val="007E12CA"/>
    <w:rsid w:val="007E1EBC"/>
    <w:rsid w:val="007E4B34"/>
    <w:rsid w:val="007F1CF8"/>
    <w:rsid w:val="007F43FF"/>
    <w:rsid w:val="007F67E5"/>
    <w:rsid w:val="007F7A9F"/>
    <w:rsid w:val="00805883"/>
    <w:rsid w:val="00812138"/>
    <w:rsid w:val="00817BBE"/>
    <w:rsid w:val="0082144F"/>
    <w:rsid w:val="00824EDF"/>
    <w:rsid w:val="00826665"/>
    <w:rsid w:val="008268B9"/>
    <w:rsid w:val="008311A5"/>
    <w:rsid w:val="0083565C"/>
    <w:rsid w:val="0083789B"/>
    <w:rsid w:val="00837E34"/>
    <w:rsid w:val="00840514"/>
    <w:rsid w:val="00841F57"/>
    <w:rsid w:val="00843531"/>
    <w:rsid w:val="008521A1"/>
    <w:rsid w:val="0085394E"/>
    <w:rsid w:val="00854667"/>
    <w:rsid w:val="00855163"/>
    <w:rsid w:val="00863BB2"/>
    <w:rsid w:val="0087000D"/>
    <w:rsid w:val="00873937"/>
    <w:rsid w:val="008743DC"/>
    <w:rsid w:val="00886413"/>
    <w:rsid w:val="00886B95"/>
    <w:rsid w:val="00890BF0"/>
    <w:rsid w:val="00891187"/>
    <w:rsid w:val="00892C3F"/>
    <w:rsid w:val="0089662D"/>
    <w:rsid w:val="008A0CF4"/>
    <w:rsid w:val="008A3F86"/>
    <w:rsid w:val="008A63B1"/>
    <w:rsid w:val="008A67D4"/>
    <w:rsid w:val="008B05CA"/>
    <w:rsid w:val="008B4194"/>
    <w:rsid w:val="008B714F"/>
    <w:rsid w:val="008C01DA"/>
    <w:rsid w:val="008C0647"/>
    <w:rsid w:val="008C6302"/>
    <w:rsid w:val="008C6799"/>
    <w:rsid w:val="008D059E"/>
    <w:rsid w:val="008D5AD6"/>
    <w:rsid w:val="008D793B"/>
    <w:rsid w:val="008D7DF6"/>
    <w:rsid w:val="008E2B0C"/>
    <w:rsid w:val="008E3043"/>
    <w:rsid w:val="008E5553"/>
    <w:rsid w:val="008E6C2D"/>
    <w:rsid w:val="008F21F1"/>
    <w:rsid w:val="008F413F"/>
    <w:rsid w:val="0090061C"/>
    <w:rsid w:val="00906267"/>
    <w:rsid w:val="009078BE"/>
    <w:rsid w:val="00912147"/>
    <w:rsid w:val="0091327B"/>
    <w:rsid w:val="009154E9"/>
    <w:rsid w:val="00916938"/>
    <w:rsid w:val="00920372"/>
    <w:rsid w:val="00920AC4"/>
    <w:rsid w:val="00923087"/>
    <w:rsid w:val="00924918"/>
    <w:rsid w:val="009254C3"/>
    <w:rsid w:val="00926C62"/>
    <w:rsid w:val="009368C1"/>
    <w:rsid w:val="00937F4D"/>
    <w:rsid w:val="00941BDA"/>
    <w:rsid w:val="00943B84"/>
    <w:rsid w:val="00945630"/>
    <w:rsid w:val="00945D7A"/>
    <w:rsid w:val="00951C4F"/>
    <w:rsid w:val="00953C3E"/>
    <w:rsid w:val="009543CE"/>
    <w:rsid w:val="0095783F"/>
    <w:rsid w:val="00961E77"/>
    <w:rsid w:val="00963E6C"/>
    <w:rsid w:val="00966AC3"/>
    <w:rsid w:val="00971C9D"/>
    <w:rsid w:val="009740D5"/>
    <w:rsid w:val="0097623C"/>
    <w:rsid w:val="00980169"/>
    <w:rsid w:val="00990F55"/>
    <w:rsid w:val="0099370D"/>
    <w:rsid w:val="00996611"/>
    <w:rsid w:val="009A092D"/>
    <w:rsid w:val="009A4013"/>
    <w:rsid w:val="009A68F1"/>
    <w:rsid w:val="009B3322"/>
    <w:rsid w:val="009B4348"/>
    <w:rsid w:val="009B6C00"/>
    <w:rsid w:val="009C32BF"/>
    <w:rsid w:val="009C633E"/>
    <w:rsid w:val="009C70E3"/>
    <w:rsid w:val="009C70F5"/>
    <w:rsid w:val="009C725A"/>
    <w:rsid w:val="009D3C8D"/>
    <w:rsid w:val="009D50CB"/>
    <w:rsid w:val="009D5714"/>
    <w:rsid w:val="009D6C40"/>
    <w:rsid w:val="009D719C"/>
    <w:rsid w:val="009E2DB8"/>
    <w:rsid w:val="009E39AB"/>
    <w:rsid w:val="009E41EB"/>
    <w:rsid w:val="009F0E52"/>
    <w:rsid w:val="00A000B9"/>
    <w:rsid w:val="00A0201F"/>
    <w:rsid w:val="00A05969"/>
    <w:rsid w:val="00A06354"/>
    <w:rsid w:val="00A06448"/>
    <w:rsid w:val="00A11B1E"/>
    <w:rsid w:val="00A13B32"/>
    <w:rsid w:val="00A17867"/>
    <w:rsid w:val="00A21796"/>
    <w:rsid w:val="00A3176A"/>
    <w:rsid w:val="00A33299"/>
    <w:rsid w:val="00A351B1"/>
    <w:rsid w:val="00A3662C"/>
    <w:rsid w:val="00A40E64"/>
    <w:rsid w:val="00A42978"/>
    <w:rsid w:val="00A46B2B"/>
    <w:rsid w:val="00A524AD"/>
    <w:rsid w:val="00A54024"/>
    <w:rsid w:val="00A55DCE"/>
    <w:rsid w:val="00A56141"/>
    <w:rsid w:val="00A60081"/>
    <w:rsid w:val="00A63B88"/>
    <w:rsid w:val="00A66349"/>
    <w:rsid w:val="00A6747E"/>
    <w:rsid w:val="00A70184"/>
    <w:rsid w:val="00A71303"/>
    <w:rsid w:val="00A728B7"/>
    <w:rsid w:val="00A73B56"/>
    <w:rsid w:val="00A829FE"/>
    <w:rsid w:val="00A82E99"/>
    <w:rsid w:val="00A833DE"/>
    <w:rsid w:val="00A9080E"/>
    <w:rsid w:val="00A91D94"/>
    <w:rsid w:val="00A93456"/>
    <w:rsid w:val="00A9674F"/>
    <w:rsid w:val="00AB1F98"/>
    <w:rsid w:val="00AB4B34"/>
    <w:rsid w:val="00AC12A5"/>
    <w:rsid w:val="00AC36FE"/>
    <w:rsid w:val="00AC7037"/>
    <w:rsid w:val="00AD2B12"/>
    <w:rsid w:val="00AD5A7C"/>
    <w:rsid w:val="00AD6AB1"/>
    <w:rsid w:val="00AE118D"/>
    <w:rsid w:val="00AE29FC"/>
    <w:rsid w:val="00AE3ED2"/>
    <w:rsid w:val="00AE4DD9"/>
    <w:rsid w:val="00AE5768"/>
    <w:rsid w:val="00AE5DA2"/>
    <w:rsid w:val="00AF4695"/>
    <w:rsid w:val="00B00105"/>
    <w:rsid w:val="00B007F2"/>
    <w:rsid w:val="00B02D62"/>
    <w:rsid w:val="00B044C8"/>
    <w:rsid w:val="00B14112"/>
    <w:rsid w:val="00B15229"/>
    <w:rsid w:val="00B17A9A"/>
    <w:rsid w:val="00B20F60"/>
    <w:rsid w:val="00B23B55"/>
    <w:rsid w:val="00B30449"/>
    <w:rsid w:val="00B31FBF"/>
    <w:rsid w:val="00B43055"/>
    <w:rsid w:val="00B465B3"/>
    <w:rsid w:val="00B53FDE"/>
    <w:rsid w:val="00B571D0"/>
    <w:rsid w:val="00B634FB"/>
    <w:rsid w:val="00B64536"/>
    <w:rsid w:val="00B64FA0"/>
    <w:rsid w:val="00B75E74"/>
    <w:rsid w:val="00B76CD6"/>
    <w:rsid w:val="00B77EB8"/>
    <w:rsid w:val="00B811DF"/>
    <w:rsid w:val="00B819D8"/>
    <w:rsid w:val="00B8335E"/>
    <w:rsid w:val="00B833ED"/>
    <w:rsid w:val="00B8428F"/>
    <w:rsid w:val="00B86344"/>
    <w:rsid w:val="00BA0D09"/>
    <w:rsid w:val="00BA135F"/>
    <w:rsid w:val="00BA2BB0"/>
    <w:rsid w:val="00BA72D5"/>
    <w:rsid w:val="00BA7FB3"/>
    <w:rsid w:val="00BB14C5"/>
    <w:rsid w:val="00BB3CFB"/>
    <w:rsid w:val="00BB51A5"/>
    <w:rsid w:val="00BC1868"/>
    <w:rsid w:val="00BC2E5C"/>
    <w:rsid w:val="00BC642C"/>
    <w:rsid w:val="00BE0FE4"/>
    <w:rsid w:val="00BE319F"/>
    <w:rsid w:val="00BE794B"/>
    <w:rsid w:val="00BF0261"/>
    <w:rsid w:val="00BF0DC1"/>
    <w:rsid w:val="00C01265"/>
    <w:rsid w:val="00C01D86"/>
    <w:rsid w:val="00C0380D"/>
    <w:rsid w:val="00C05C92"/>
    <w:rsid w:val="00C072AC"/>
    <w:rsid w:val="00C07BD5"/>
    <w:rsid w:val="00C11B23"/>
    <w:rsid w:val="00C20E00"/>
    <w:rsid w:val="00C23949"/>
    <w:rsid w:val="00C23F8C"/>
    <w:rsid w:val="00C313EE"/>
    <w:rsid w:val="00C3218B"/>
    <w:rsid w:val="00C43940"/>
    <w:rsid w:val="00C4570E"/>
    <w:rsid w:val="00C46727"/>
    <w:rsid w:val="00C56D54"/>
    <w:rsid w:val="00C62999"/>
    <w:rsid w:val="00C664CB"/>
    <w:rsid w:val="00C72C05"/>
    <w:rsid w:val="00C76666"/>
    <w:rsid w:val="00C82AAF"/>
    <w:rsid w:val="00C83D92"/>
    <w:rsid w:val="00C86945"/>
    <w:rsid w:val="00C8729A"/>
    <w:rsid w:val="00C9003A"/>
    <w:rsid w:val="00C90A17"/>
    <w:rsid w:val="00C96E0E"/>
    <w:rsid w:val="00CA1590"/>
    <w:rsid w:val="00CA16A5"/>
    <w:rsid w:val="00CA2724"/>
    <w:rsid w:val="00CA59AE"/>
    <w:rsid w:val="00CB002F"/>
    <w:rsid w:val="00CB2DAF"/>
    <w:rsid w:val="00CB5C11"/>
    <w:rsid w:val="00CC49B8"/>
    <w:rsid w:val="00CC6DD5"/>
    <w:rsid w:val="00CD0A60"/>
    <w:rsid w:val="00CD3A6A"/>
    <w:rsid w:val="00CD6C87"/>
    <w:rsid w:val="00CE1D75"/>
    <w:rsid w:val="00CE2A43"/>
    <w:rsid w:val="00CE6326"/>
    <w:rsid w:val="00CE792D"/>
    <w:rsid w:val="00CF34DE"/>
    <w:rsid w:val="00CF78DA"/>
    <w:rsid w:val="00D03C0C"/>
    <w:rsid w:val="00D1390B"/>
    <w:rsid w:val="00D245D6"/>
    <w:rsid w:val="00D25363"/>
    <w:rsid w:val="00D25F22"/>
    <w:rsid w:val="00D3583A"/>
    <w:rsid w:val="00D3775E"/>
    <w:rsid w:val="00D37D1B"/>
    <w:rsid w:val="00D42C60"/>
    <w:rsid w:val="00D448DA"/>
    <w:rsid w:val="00D52A95"/>
    <w:rsid w:val="00D56A2B"/>
    <w:rsid w:val="00D62DD3"/>
    <w:rsid w:val="00D67A1C"/>
    <w:rsid w:val="00D80B8E"/>
    <w:rsid w:val="00D83081"/>
    <w:rsid w:val="00D83B7D"/>
    <w:rsid w:val="00D8567B"/>
    <w:rsid w:val="00D85B81"/>
    <w:rsid w:val="00D9224F"/>
    <w:rsid w:val="00D94B22"/>
    <w:rsid w:val="00D96037"/>
    <w:rsid w:val="00DA3CAB"/>
    <w:rsid w:val="00DA4901"/>
    <w:rsid w:val="00DA4C1E"/>
    <w:rsid w:val="00DA7ED3"/>
    <w:rsid w:val="00DB08A1"/>
    <w:rsid w:val="00DB1343"/>
    <w:rsid w:val="00DB4D95"/>
    <w:rsid w:val="00DB59A6"/>
    <w:rsid w:val="00DB69A4"/>
    <w:rsid w:val="00DC03D6"/>
    <w:rsid w:val="00DC27C0"/>
    <w:rsid w:val="00DC76EA"/>
    <w:rsid w:val="00DD044D"/>
    <w:rsid w:val="00DD2651"/>
    <w:rsid w:val="00DD624E"/>
    <w:rsid w:val="00DD685D"/>
    <w:rsid w:val="00DE3305"/>
    <w:rsid w:val="00DF0F29"/>
    <w:rsid w:val="00DF18CF"/>
    <w:rsid w:val="00DF7874"/>
    <w:rsid w:val="00E00F68"/>
    <w:rsid w:val="00E01BC8"/>
    <w:rsid w:val="00E03CA8"/>
    <w:rsid w:val="00E0767A"/>
    <w:rsid w:val="00E1025E"/>
    <w:rsid w:val="00E11AFA"/>
    <w:rsid w:val="00E14604"/>
    <w:rsid w:val="00E1561D"/>
    <w:rsid w:val="00E17DD2"/>
    <w:rsid w:val="00E20F19"/>
    <w:rsid w:val="00E2113C"/>
    <w:rsid w:val="00E22918"/>
    <w:rsid w:val="00E2359C"/>
    <w:rsid w:val="00E260C7"/>
    <w:rsid w:val="00E367C6"/>
    <w:rsid w:val="00E418AF"/>
    <w:rsid w:val="00E46AC9"/>
    <w:rsid w:val="00E5061D"/>
    <w:rsid w:val="00E65CD3"/>
    <w:rsid w:val="00E71206"/>
    <w:rsid w:val="00E76952"/>
    <w:rsid w:val="00E76C71"/>
    <w:rsid w:val="00E8148C"/>
    <w:rsid w:val="00E91990"/>
    <w:rsid w:val="00E94C9C"/>
    <w:rsid w:val="00EA0066"/>
    <w:rsid w:val="00EA016F"/>
    <w:rsid w:val="00EA0530"/>
    <w:rsid w:val="00EA467D"/>
    <w:rsid w:val="00EB348D"/>
    <w:rsid w:val="00EC5AB2"/>
    <w:rsid w:val="00ED063A"/>
    <w:rsid w:val="00ED1992"/>
    <w:rsid w:val="00ED2672"/>
    <w:rsid w:val="00ED4EAE"/>
    <w:rsid w:val="00ED5D9F"/>
    <w:rsid w:val="00EE64A9"/>
    <w:rsid w:val="00EE7B50"/>
    <w:rsid w:val="00EF041F"/>
    <w:rsid w:val="00EF2D66"/>
    <w:rsid w:val="00EF5BCF"/>
    <w:rsid w:val="00F018B8"/>
    <w:rsid w:val="00F02489"/>
    <w:rsid w:val="00F03255"/>
    <w:rsid w:val="00F05D8D"/>
    <w:rsid w:val="00F11DEE"/>
    <w:rsid w:val="00F134C9"/>
    <w:rsid w:val="00F21519"/>
    <w:rsid w:val="00F402EE"/>
    <w:rsid w:val="00F406EC"/>
    <w:rsid w:val="00F423B1"/>
    <w:rsid w:val="00F431E5"/>
    <w:rsid w:val="00F548FC"/>
    <w:rsid w:val="00F62994"/>
    <w:rsid w:val="00F63D73"/>
    <w:rsid w:val="00F64785"/>
    <w:rsid w:val="00F64D70"/>
    <w:rsid w:val="00F65034"/>
    <w:rsid w:val="00F66452"/>
    <w:rsid w:val="00F74459"/>
    <w:rsid w:val="00F753F2"/>
    <w:rsid w:val="00F8453B"/>
    <w:rsid w:val="00F85C18"/>
    <w:rsid w:val="00F90AF4"/>
    <w:rsid w:val="00F90B85"/>
    <w:rsid w:val="00F91E73"/>
    <w:rsid w:val="00F97AC2"/>
    <w:rsid w:val="00FA4E98"/>
    <w:rsid w:val="00FB3851"/>
    <w:rsid w:val="00FC52E8"/>
    <w:rsid w:val="00FC54EF"/>
    <w:rsid w:val="00FD47EE"/>
    <w:rsid w:val="00FD6F8B"/>
    <w:rsid w:val="00FE27DC"/>
    <w:rsid w:val="00FE3D9E"/>
    <w:rsid w:val="00FF4FFD"/>
    <w:rsid w:val="00FF7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AA0B9"/>
  <w15:docId w15:val="{6F395F58-804D-4981-9587-86AD142D6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4CD"/>
    <w:pPr>
      <w:widowControl w:val="0"/>
      <w:suppressAutoHyphens/>
      <w:spacing w:after="0" w:line="240" w:lineRule="auto"/>
    </w:pPr>
    <w:rPr>
      <w:rFonts w:ascii="Times New Roman" w:eastAsia="Lucida Sans Unicode" w:hAnsi="Times New Roman" w:cs="Times New Roman"/>
      <w:kern w:val="1"/>
      <w:sz w:val="24"/>
      <w:szCs w:val="24"/>
      <w:lang w:val="hr-HR"/>
    </w:rPr>
  </w:style>
  <w:style w:type="paragraph" w:styleId="Naslov1">
    <w:name w:val="heading 1"/>
    <w:basedOn w:val="Normal"/>
    <w:next w:val="Tijeloteksta"/>
    <w:link w:val="Naslov1Char"/>
    <w:qFormat/>
    <w:rsid w:val="00033ACC"/>
    <w:pPr>
      <w:keepNext/>
      <w:tabs>
        <w:tab w:val="num" w:pos="432"/>
      </w:tabs>
      <w:spacing w:before="240" w:after="120"/>
      <w:ind w:left="432" w:hanging="432"/>
      <w:outlineLvl w:val="0"/>
    </w:pPr>
    <w:rPr>
      <w:rFonts w:asciiTheme="minorHAnsi" w:hAnsiTheme="minorHAnsi" w:cs="Tahoma"/>
      <w:b/>
      <w:bCs/>
      <w:sz w:val="28"/>
      <w:szCs w:val="48"/>
    </w:rPr>
  </w:style>
  <w:style w:type="paragraph" w:styleId="Naslov2">
    <w:name w:val="heading 2"/>
    <w:basedOn w:val="Normal"/>
    <w:next w:val="Normal"/>
    <w:link w:val="Naslov2Char"/>
    <w:uiPriority w:val="9"/>
    <w:unhideWhenUsed/>
    <w:qFormat/>
    <w:rsid w:val="00033ACC"/>
    <w:pPr>
      <w:keepNext/>
      <w:keepLines/>
      <w:spacing w:before="200"/>
      <w:outlineLvl w:val="1"/>
    </w:pPr>
    <w:rPr>
      <w:rFonts w:asciiTheme="minorHAnsi" w:eastAsiaTheme="majorEastAsia" w:hAnsiTheme="minorHAnsi" w:cstheme="majorBidi"/>
      <w:b/>
      <w:bCs/>
      <w:szCs w:val="26"/>
    </w:rPr>
  </w:style>
  <w:style w:type="paragraph" w:styleId="Naslov3">
    <w:name w:val="heading 3"/>
    <w:basedOn w:val="Normal"/>
    <w:next w:val="Tijeloteksta"/>
    <w:link w:val="Naslov3Char"/>
    <w:qFormat/>
    <w:rsid w:val="00A70184"/>
    <w:pPr>
      <w:keepNext/>
      <w:tabs>
        <w:tab w:val="num" w:pos="720"/>
      </w:tabs>
      <w:spacing w:before="240" w:after="120"/>
      <w:ind w:left="720" w:hanging="720"/>
      <w:outlineLvl w:val="2"/>
    </w:pPr>
    <w:rPr>
      <w:rFonts w:asciiTheme="minorHAnsi" w:hAnsiTheme="minorHAnsi" w:cs="Tahoma"/>
      <w:b/>
      <w:bCs/>
      <w:sz w:val="22"/>
      <w:szCs w:val="28"/>
    </w:rPr>
  </w:style>
  <w:style w:type="paragraph" w:styleId="Naslov4">
    <w:name w:val="heading 4"/>
    <w:basedOn w:val="Normal"/>
    <w:next w:val="Normal"/>
    <w:link w:val="Naslov4Char"/>
    <w:uiPriority w:val="9"/>
    <w:unhideWhenUsed/>
    <w:qFormat/>
    <w:rsid w:val="00690479"/>
    <w:pPr>
      <w:keepNext/>
      <w:keepLines/>
      <w:spacing w:before="200"/>
      <w:outlineLvl w:val="3"/>
    </w:pPr>
    <w:rPr>
      <w:rFonts w:asciiTheme="minorHAnsi" w:eastAsiaTheme="majorEastAsia" w:hAnsiTheme="minorHAnsi" w:cstheme="majorBidi"/>
      <w:b/>
      <w:bCs/>
      <w:i/>
      <w:iCs/>
      <w:sz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033ACC"/>
    <w:rPr>
      <w:rFonts w:asciiTheme="minorHAnsi" w:eastAsia="Lucida Sans Unicode" w:hAnsiTheme="minorHAnsi" w:cs="Tahoma"/>
      <w:b/>
      <w:bCs/>
      <w:kern w:val="1"/>
      <w:sz w:val="28"/>
      <w:szCs w:val="48"/>
      <w:lang w:val="hr-HR"/>
    </w:rPr>
  </w:style>
  <w:style w:type="character" w:customStyle="1" w:styleId="Naslov3Char">
    <w:name w:val="Naslov 3 Char"/>
    <w:basedOn w:val="Zadanifontodlomka"/>
    <w:link w:val="Naslov3"/>
    <w:rsid w:val="00A70184"/>
    <w:rPr>
      <w:rFonts w:asciiTheme="minorHAnsi" w:eastAsia="Lucida Sans Unicode" w:hAnsiTheme="minorHAnsi" w:cs="Tahoma"/>
      <w:b/>
      <w:bCs/>
      <w:kern w:val="1"/>
      <w:szCs w:val="28"/>
      <w:lang w:val="hr-HR"/>
    </w:rPr>
  </w:style>
  <w:style w:type="character" w:styleId="Hiperveza">
    <w:name w:val="Hyperlink"/>
    <w:uiPriority w:val="99"/>
    <w:rsid w:val="003F6379"/>
    <w:rPr>
      <w:color w:val="000080"/>
      <w:u w:val="single"/>
    </w:rPr>
  </w:style>
  <w:style w:type="paragraph" w:styleId="Tijeloteksta">
    <w:name w:val="Body Text"/>
    <w:basedOn w:val="Normal"/>
    <w:link w:val="TijelotekstaChar"/>
    <w:rsid w:val="003F6379"/>
    <w:pPr>
      <w:spacing w:after="120"/>
    </w:pPr>
  </w:style>
  <w:style w:type="character" w:customStyle="1" w:styleId="TijelotekstaChar">
    <w:name w:val="Tijelo teksta Char"/>
    <w:basedOn w:val="Zadanifontodlomka"/>
    <w:link w:val="Tijeloteksta"/>
    <w:rsid w:val="003F6379"/>
    <w:rPr>
      <w:rFonts w:ascii="Times New Roman" w:eastAsia="Lucida Sans Unicode" w:hAnsi="Times New Roman" w:cs="Times New Roman"/>
      <w:kern w:val="1"/>
      <w:sz w:val="24"/>
      <w:szCs w:val="24"/>
      <w:lang w:val="hr-HR"/>
    </w:rPr>
  </w:style>
  <w:style w:type="paragraph" w:customStyle="1" w:styleId="Sadrajitablice">
    <w:name w:val="Sadržaji tablice"/>
    <w:basedOn w:val="Normal"/>
    <w:rsid w:val="003F6379"/>
    <w:pPr>
      <w:suppressLineNumbers/>
    </w:pPr>
  </w:style>
  <w:style w:type="paragraph" w:customStyle="1" w:styleId="Citati">
    <w:name w:val="Citati"/>
    <w:basedOn w:val="Normal"/>
    <w:rsid w:val="003F6379"/>
    <w:pPr>
      <w:spacing w:after="283"/>
      <w:ind w:left="567" w:right="567"/>
    </w:pPr>
  </w:style>
  <w:style w:type="paragraph" w:styleId="Zaglavlje">
    <w:name w:val="header"/>
    <w:basedOn w:val="Normal"/>
    <w:link w:val="ZaglavljeChar"/>
    <w:uiPriority w:val="99"/>
    <w:unhideWhenUsed/>
    <w:rsid w:val="00040561"/>
    <w:pPr>
      <w:tabs>
        <w:tab w:val="center" w:pos="4703"/>
        <w:tab w:val="right" w:pos="9406"/>
      </w:tabs>
    </w:pPr>
  </w:style>
  <w:style w:type="character" w:customStyle="1" w:styleId="ZaglavljeChar">
    <w:name w:val="Zaglavlje Char"/>
    <w:basedOn w:val="Zadanifontodlomka"/>
    <w:link w:val="Zaglavlje"/>
    <w:uiPriority w:val="99"/>
    <w:rsid w:val="00040561"/>
    <w:rPr>
      <w:rFonts w:ascii="Times New Roman" w:eastAsia="Lucida Sans Unicode" w:hAnsi="Times New Roman" w:cs="Times New Roman"/>
      <w:kern w:val="1"/>
      <w:sz w:val="24"/>
      <w:szCs w:val="24"/>
      <w:lang w:val="hr-HR"/>
    </w:rPr>
  </w:style>
  <w:style w:type="paragraph" w:styleId="Podnoje">
    <w:name w:val="footer"/>
    <w:basedOn w:val="Normal"/>
    <w:link w:val="PodnojeChar"/>
    <w:uiPriority w:val="99"/>
    <w:unhideWhenUsed/>
    <w:rsid w:val="00040561"/>
    <w:pPr>
      <w:tabs>
        <w:tab w:val="center" w:pos="4703"/>
        <w:tab w:val="right" w:pos="9406"/>
      </w:tabs>
    </w:pPr>
  </w:style>
  <w:style w:type="character" w:customStyle="1" w:styleId="PodnojeChar">
    <w:name w:val="Podnožje Char"/>
    <w:basedOn w:val="Zadanifontodlomka"/>
    <w:link w:val="Podnoje"/>
    <w:uiPriority w:val="99"/>
    <w:rsid w:val="00040561"/>
    <w:rPr>
      <w:rFonts w:ascii="Times New Roman" w:eastAsia="Lucida Sans Unicode" w:hAnsi="Times New Roman" w:cs="Times New Roman"/>
      <w:kern w:val="1"/>
      <w:sz w:val="24"/>
      <w:szCs w:val="24"/>
      <w:lang w:val="hr-HR"/>
    </w:rPr>
  </w:style>
  <w:style w:type="paragraph" w:styleId="Tekstbalonia">
    <w:name w:val="Balloon Text"/>
    <w:basedOn w:val="Normal"/>
    <w:link w:val="TekstbaloniaChar"/>
    <w:uiPriority w:val="99"/>
    <w:semiHidden/>
    <w:unhideWhenUsed/>
    <w:rsid w:val="00E01BC8"/>
    <w:rPr>
      <w:rFonts w:ascii="Tahoma" w:hAnsi="Tahoma" w:cs="Tahoma"/>
      <w:sz w:val="16"/>
      <w:szCs w:val="16"/>
    </w:rPr>
  </w:style>
  <w:style w:type="character" w:customStyle="1" w:styleId="TekstbaloniaChar">
    <w:name w:val="Tekst balončića Char"/>
    <w:basedOn w:val="Zadanifontodlomka"/>
    <w:link w:val="Tekstbalonia"/>
    <w:uiPriority w:val="99"/>
    <w:semiHidden/>
    <w:rsid w:val="00E01BC8"/>
    <w:rPr>
      <w:rFonts w:ascii="Tahoma" w:eastAsia="Lucida Sans Unicode" w:hAnsi="Tahoma" w:cs="Tahoma"/>
      <w:kern w:val="1"/>
      <w:sz w:val="16"/>
      <w:szCs w:val="16"/>
      <w:lang w:val="hr-HR"/>
    </w:rPr>
  </w:style>
  <w:style w:type="table" w:styleId="Reetkatablice">
    <w:name w:val="Table Grid"/>
    <w:basedOn w:val="Obinatablica"/>
    <w:uiPriority w:val="59"/>
    <w:rsid w:val="002A3A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Char">
    <w:name w:val="Naslov 2 Char"/>
    <w:basedOn w:val="Zadanifontodlomka"/>
    <w:link w:val="Naslov2"/>
    <w:uiPriority w:val="9"/>
    <w:rsid w:val="00033ACC"/>
    <w:rPr>
      <w:rFonts w:asciiTheme="minorHAnsi" w:eastAsiaTheme="majorEastAsia" w:hAnsiTheme="minorHAnsi" w:cstheme="majorBidi"/>
      <w:b/>
      <w:bCs/>
      <w:kern w:val="1"/>
      <w:sz w:val="24"/>
      <w:szCs w:val="26"/>
      <w:lang w:val="hr-HR"/>
    </w:rPr>
  </w:style>
  <w:style w:type="paragraph" w:styleId="Odlomakpopisa">
    <w:name w:val="List Paragraph"/>
    <w:basedOn w:val="Normal"/>
    <w:uiPriority w:val="34"/>
    <w:qFormat/>
    <w:rsid w:val="00A70184"/>
    <w:pPr>
      <w:ind w:left="720"/>
      <w:contextualSpacing/>
    </w:pPr>
  </w:style>
  <w:style w:type="character" w:customStyle="1" w:styleId="Naslov4Char">
    <w:name w:val="Naslov 4 Char"/>
    <w:basedOn w:val="Zadanifontodlomka"/>
    <w:link w:val="Naslov4"/>
    <w:uiPriority w:val="9"/>
    <w:rsid w:val="00690479"/>
    <w:rPr>
      <w:rFonts w:asciiTheme="minorHAnsi" w:eastAsiaTheme="majorEastAsia" w:hAnsiTheme="minorHAnsi" w:cstheme="majorBidi"/>
      <w:b/>
      <w:bCs/>
      <w:i/>
      <w:iCs/>
      <w:kern w:val="1"/>
      <w:sz w:val="20"/>
      <w:szCs w:val="24"/>
      <w:lang w:val="hr-HR"/>
    </w:rPr>
  </w:style>
  <w:style w:type="paragraph" w:styleId="TOCNaslov">
    <w:name w:val="TOC Heading"/>
    <w:basedOn w:val="Naslov1"/>
    <w:next w:val="Normal"/>
    <w:uiPriority w:val="39"/>
    <w:semiHidden/>
    <w:unhideWhenUsed/>
    <w:qFormat/>
    <w:rsid w:val="00690479"/>
    <w:pPr>
      <w:keepLines/>
      <w:widowControl/>
      <w:tabs>
        <w:tab w:val="clear" w:pos="432"/>
      </w:tabs>
      <w:suppressAutoHyphens w:val="0"/>
      <w:spacing w:before="480" w:after="0" w:line="276" w:lineRule="auto"/>
      <w:ind w:left="0" w:firstLine="0"/>
      <w:outlineLvl w:val="9"/>
    </w:pPr>
    <w:rPr>
      <w:rFonts w:asciiTheme="majorHAnsi" w:eastAsiaTheme="majorEastAsia" w:hAnsiTheme="majorHAnsi" w:cstheme="majorBidi"/>
      <w:color w:val="365F91" w:themeColor="accent1" w:themeShade="BF"/>
      <w:kern w:val="0"/>
      <w:szCs w:val="28"/>
      <w:lang w:eastAsia="hr-HR"/>
    </w:rPr>
  </w:style>
  <w:style w:type="paragraph" w:styleId="Sadraj1">
    <w:name w:val="toc 1"/>
    <w:basedOn w:val="Normal"/>
    <w:next w:val="Normal"/>
    <w:autoRedefine/>
    <w:uiPriority w:val="39"/>
    <w:unhideWhenUsed/>
    <w:rsid w:val="00690479"/>
    <w:pPr>
      <w:spacing w:after="100"/>
    </w:pPr>
  </w:style>
  <w:style w:type="paragraph" w:styleId="Sadraj2">
    <w:name w:val="toc 2"/>
    <w:basedOn w:val="Normal"/>
    <w:next w:val="Normal"/>
    <w:autoRedefine/>
    <w:uiPriority w:val="39"/>
    <w:unhideWhenUsed/>
    <w:rsid w:val="00690479"/>
    <w:pPr>
      <w:spacing w:after="100"/>
      <w:ind w:left="240"/>
    </w:pPr>
  </w:style>
  <w:style w:type="paragraph" w:styleId="Sadraj3">
    <w:name w:val="toc 3"/>
    <w:basedOn w:val="Normal"/>
    <w:next w:val="Normal"/>
    <w:autoRedefine/>
    <w:uiPriority w:val="39"/>
    <w:unhideWhenUsed/>
    <w:rsid w:val="00690479"/>
    <w:pPr>
      <w:spacing w:after="100"/>
      <w:ind w:left="480"/>
    </w:pPr>
  </w:style>
  <w:style w:type="paragraph" w:customStyle="1" w:styleId="box458052">
    <w:name w:val="box_458052"/>
    <w:basedOn w:val="Normal"/>
    <w:rsid w:val="00B53FDE"/>
    <w:pPr>
      <w:widowControl/>
      <w:suppressAutoHyphens w:val="0"/>
      <w:spacing w:before="100" w:beforeAutospacing="1" w:after="100" w:afterAutospacing="1"/>
    </w:pPr>
    <w:rPr>
      <w:rFonts w:eastAsia="Times New Roman"/>
      <w:kern w:val="0"/>
      <w:lang w:eastAsia="hr-HR"/>
    </w:rPr>
  </w:style>
  <w:style w:type="character" w:customStyle="1" w:styleId="kurziv">
    <w:name w:val="kurziv"/>
    <w:basedOn w:val="Zadanifontodlomka"/>
    <w:rsid w:val="00B53F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916003">
      <w:bodyDiv w:val="1"/>
      <w:marLeft w:val="0"/>
      <w:marRight w:val="0"/>
      <w:marTop w:val="0"/>
      <w:marBottom w:val="0"/>
      <w:divBdr>
        <w:top w:val="none" w:sz="0" w:space="0" w:color="auto"/>
        <w:left w:val="none" w:sz="0" w:space="0" w:color="auto"/>
        <w:bottom w:val="none" w:sz="0" w:space="0" w:color="auto"/>
        <w:right w:val="none" w:sz="0" w:space="0" w:color="auto"/>
      </w:divBdr>
    </w:div>
    <w:div w:id="206772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07/relationships/hdphoto" Target="media/hdphoto1.wdp"/><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mailto:zjz-ravnatelj@sb.t-com.hr" TargetMode="External"/><Relationship Id="rId14" Type="http://schemas.openxmlformats.org/officeDocument/2006/relationships/header" Target="header1.xml"/><Relationship Id="rId22"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447C2-213F-473F-B6D5-C4CCE2B10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19532</Words>
  <Characters>111339</Characters>
  <Application>Microsoft Office Word</Application>
  <DocSecurity>0</DocSecurity>
  <Lines>927</Lines>
  <Paragraphs>261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dc:creator>
  <cp:lastModifiedBy>Izabela Belić</cp:lastModifiedBy>
  <cp:revision>2</cp:revision>
  <cp:lastPrinted>2025-01-29T13:38:00Z</cp:lastPrinted>
  <dcterms:created xsi:type="dcterms:W3CDTF">2025-01-30T07:17:00Z</dcterms:created>
  <dcterms:modified xsi:type="dcterms:W3CDTF">2025-01-30T07:17:00Z</dcterms:modified>
</cp:coreProperties>
</file>