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1D1C" w:rsidRDefault="00DC1D1C" w:rsidP="00DC1D1C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Cs w:val="24"/>
        </w:rPr>
      </w:pPr>
      <w:r>
        <w:rPr>
          <w:rFonts w:ascii="Bookman Old Style" w:hAnsi="Bookman Old Style" w:cs="TimesNewRomanPS-BoldMT"/>
          <w:b/>
          <w:bCs/>
          <w:szCs w:val="24"/>
        </w:rPr>
        <w:t xml:space="preserve">                </w:t>
      </w:r>
      <w:r>
        <w:rPr>
          <w:rFonts w:ascii="Bookman Old Style" w:hAnsi="Bookman Old Style" w:cs="TimesNewRomanPS-BoldMT"/>
          <w:b/>
          <w:bCs/>
          <w:noProof/>
          <w:szCs w:val="24"/>
        </w:rPr>
        <w:drawing>
          <wp:inline distT="0" distB="0" distL="0" distR="0" wp14:anchorId="0533CC24" wp14:editId="2F2B31DC">
            <wp:extent cx="416966" cy="548640"/>
            <wp:effectExtent l="0" t="0" r="2540" b="3810"/>
            <wp:docPr id="4316962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4" cy="554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1D1C" w:rsidRPr="00183870" w:rsidRDefault="00DC1D1C" w:rsidP="00DC1D1C">
      <w:pPr>
        <w:rPr>
          <w:rFonts w:ascii="Arial" w:hAnsi="Arial" w:cs="Arial"/>
          <w:b/>
          <w:bCs/>
          <w:sz w:val="22"/>
          <w:szCs w:val="22"/>
        </w:rPr>
      </w:pPr>
      <w:r w:rsidRPr="00183870">
        <w:rPr>
          <w:rFonts w:ascii="Arial" w:hAnsi="Arial" w:cs="Arial"/>
          <w:b/>
          <w:bCs/>
          <w:sz w:val="22"/>
          <w:szCs w:val="22"/>
        </w:rPr>
        <w:t xml:space="preserve">     REPUBLIKA  HRVATSKA</w:t>
      </w:r>
    </w:p>
    <w:p w:rsidR="00DC1D1C" w:rsidRPr="00183870" w:rsidRDefault="00DC1D1C" w:rsidP="00DC1D1C">
      <w:pPr>
        <w:rPr>
          <w:rFonts w:ascii="Arial" w:hAnsi="Arial" w:cs="Arial"/>
          <w:b/>
          <w:bCs/>
          <w:sz w:val="22"/>
          <w:szCs w:val="22"/>
        </w:rPr>
      </w:pPr>
      <w:r w:rsidRPr="00183870">
        <w:rPr>
          <w:rFonts w:ascii="Arial" w:hAnsi="Arial" w:cs="Arial"/>
          <w:b/>
          <w:bCs/>
          <w:sz w:val="22"/>
          <w:szCs w:val="22"/>
        </w:rPr>
        <w:t>BRODSKO-POSAVSKA ŽUPANIJA</w:t>
      </w:r>
    </w:p>
    <w:p w:rsidR="00DC1D1C" w:rsidRPr="0052753A" w:rsidRDefault="00DC1D1C" w:rsidP="00DC1D1C">
      <w:pPr>
        <w:rPr>
          <w:rFonts w:ascii="Arial" w:hAnsi="Arial" w:cs="Arial"/>
          <w:b/>
          <w:bCs/>
          <w:sz w:val="22"/>
          <w:szCs w:val="22"/>
        </w:rPr>
      </w:pPr>
      <w:r w:rsidRPr="00183870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183870">
        <w:rPr>
          <w:rFonts w:ascii="Arial" w:hAnsi="Arial" w:cs="Arial"/>
          <w:sz w:val="22"/>
          <w:szCs w:val="22"/>
        </w:rPr>
        <w:t xml:space="preserve">     </w:t>
      </w:r>
      <w:r w:rsidRPr="0052753A">
        <w:rPr>
          <w:rFonts w:ascii="Arial" w:hAnsi="Arial" w:cs="Arial"/>
          <w:b/>
          <w:bCs/>
          <w:sz w:val="22"/>
          <w:szCs w:val="22"/>
        </w:rPr>
        <w:t>ŽUPAN</w:t>
      </w:r>
    </w:p>
    <w:p w:rsidR="00DC1D1C" w:rsidRDefault="00DC1D1C" w:rsidP="00DC1D1C">
      <w:pPr>
        <w:pStyle w:val="Bezproreda"/>
        <w:jc w:val="both"/>
        <w:rPr>
          <w:rFonts w:ascii="Arial" w:hAnsi="Arial" w:cs="Arial"/>
          <w:color w:val="EE0000"/>
        </w:rPr>
      </w:pPr>
    </w:p>
    <w:p w:rsidR="00DC1D1C" w:rsidRPr="009B3EBF" w:rsidRDefault="00DC1D1C" w:rsidP="00DC1D1C">
      <w:pPr>
        <w:pStyle w:val="Bezproreda"/>
        <w:jc w:val="both"/>
        <w:rPr>
          <w:rFonts w:ascii="Arial" w:hAnsi="Arial" w:cs="Arial"/>
        </w:rPr>
      </w:pPr>
      <w:r w:rsidRPr="009B3EBF">
        <w:rPr>
          <w:rFonts w:ascii="Arial" w:hAnsi="Arial" w:cs="Arial"/>
        </w:rPr>
        <w:t>KLASA: 351-03/26-02/</w:t>
      </w:r>
      <w:r w:rsidR="009B3EBF">
        <w:rPr>
          <w:rFonts w:ascii="Arial" w:hAnsi="Arial" w:cs="Arial"/>
        </w:rPr>
        <w:t>04</w:t>
      </w:r>
    </w:p>
    <w:p w:rsidR="00DC1D1C" w:rsidRPr="009B3EBF" w:rsidRDefault="0052753A" w:rsidP="00DC1D1C">
      <w:pPr>
        <w:pStyle w:val="Bezproreda"/>
        <w:jc w:val="both"/>
        <w:rPr>
          <w:rFonts w:ascii="Arial" w:hAnsi="Arial" w:cs="Arial"/>
        </w:rPr>
      </w:pPr>
      <w:r w:rsidRPr="009B3EBF">
        <w:rPr>
          <w:rFonts w:ascii="Arial" w:hAnsi="Arial" w:cs="Arial"/>
          <w:kern w:val="2"/>
          <w14:ligatures w14:val="standardContextual"/>
        </w:rPr>
        <w:t>URBROJ: 2178-08-01/11-26-2</w:t>
      </w:r>
    </w:p>
    <w:p w:rsidR="00DC1D1C" w:rsidRPr="009B3EBF" w:rsidRDefault="00DC1D1C" w:rsidP="00DC1D1C">
      <w:pPr>
        <w:pStyle w:val="Bezproreda"/>
        <w:jc w:val="both"/>
        <w:rPr>
          <w:rFonts w:ascii="Arial" w:hAnsi="Arial" w:cs="Arial"/>
        </w:rPr>
      </w:pPr>
      <w:r w:rsidRPr="009B3EBF">
        <w:rPr>
          <w:rFonts w:ascii="Arial" w:hAnsi="Arial" w:cs="Arial"/>
        </w:rPr>
        <w:t>Slavonski Brod,  24. veljače  2026. godine</w:t>
      </w:r>
    </w:p>
    <w:p w:rsidR="00DC1D1C" w:rsidRPr="00183870" w:rsidRDefault="00DC1D1C" w:rsidP="00DC1D1C">
      <w:pPr>
        <w:pStyle w:val="Bezproreda"/>
        <w:jc w:val="both"/>
        <w:rPr>
          <w:rFonts w:ascii="Arial" w:hAnsi="Arial" w:cs="Arial"/>
        </w:rPr>
      </w:pPr>
    </w:p>
    <w:p w:rsidR="00DC1D1C" w:rsidRPr="00183870" w:rsidRDefault="00DC1D1C" w:rsidP="00DC1D1C">
      <w:pPr>
        <w:pStyle w:val="Bezproreda"/>
        <w:jc w:val="both"/>
        <w:rPr>
          <w:rFonts w:ascii="Arial" w:hAnsi="Arial" w:cs="Arial"/>
        </w:rPr>
      </w:pPr>
    </w:p>
    <w:p w:rsidR="00DC1D1C" w:rsidRPr="00183870" w:rsidRDefault="00DC1D1C" w:rsidP="00DC1D1C">
      <w:pPr>
        <w:pStyle w:val="Bezproreda"/>
        <w:jc w:val="both"/>
        <w:rPr>
          <w:rFonts w:ascii="Arial" w:hAnsi="Arial" w:cs="Arial"/>
        </w:rPr>
      </w:pPr>
      <w:r w:rsidRPr="00183870">
        <w:rPr>
          <w:rFonts w:ascii="Arial" w:hAnsi="Arial" w:cs="Arial"/>
        </w:rPr>
        <w:t>Na temelju članka 111. stavak 4. Zakona o gospodarenju otpadom („Narodne novine“, br. 84/21 i 142/23) i članka 56. Statuta Brodsko-posavske županije - pročišćeni tekst („Službeni vjesnik Brodsko-posavske županije“, br. 15/13-pročišćeni tekst, 4/18, 5/20 i 7/21),   župan Brodsko-posavske županije donosi</w:t>
      </w:r>
    </w:p>
    <w:p w:rsidR="00DC1D1C" w:rsidRPr="00183870" w:rsidRDefault="00DC1D1C" w:rsidP="00DC1D1C">
      <w:pPr>
        <w:pStyle w:val="Bezproreda"/>
        <w:rPr>
          <w:rFonts w:ascii="Arial" w:hAnsi="Arial" w:cs="Arial"/>
        </w:rPr>
      </w:pPr>
    </w:p>
    <w:p w:rsidR="00DC1D1C" w:rsidRDefault="00DC1D1C" w:rsidP="00DC1D1C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183870">
        <w:rPr>
          <w:rFonts w:ascii="Arial" w:hAnsi="Arial" w:cs="Arial"/>
          <w:b/>
          <w:sz w:val="28"/>
          <w:szCs w:val="28"/>
        </w:rPr>
        <w:t>Z A K LJ U Č A K</w:t>
      </w:r>
    </w:p>
    <w:p w:rsidR="0052753A" w:rsidRPr="00183870" w:rsidRDefault="0052753A" w:rsidP="00DC1D1C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</w:p>
    <w:p w:rsidR="00DC1D1C" w:rsidRPr="00183870" w:rsidRDefault="00DC1D1C" w:rsidP="00DC1D1C">
      <w:pPr>
        <w:pStyle w:val="Bezproreda"/>
        <w:jc w:val="center"/>
        <w:rPr>
          <w:rFonts w:ascii="Arial" w:hAnsi="Arial" w:cs="Arial"/>
          <w:b/>
        </w:rPr>
      </w:pPr>
      <w:r w:rsidRPr="00183870">
        <w:rPr>
          <w:rFonts w:ascii="Arial" w:hAnsi="Arial" w:cs="Arial"/>
          <w:b/>
        </w:rPr>
        <w:t>o  izradi Izmjena i dopuna Plana gospodarenja otpadom Brodsko-posavske županije  za razdoblje 2024. do 2029. godine</w:t>
      </w:r>
    </w:p>
    <w:p w:rsidR="00DC1D1C" w:rsidRDefault="00DC1D1C" w:rsidP="00DC1D1C">
      <w:pPr>
        <w:pStyle w:val="Bezproreda"/>
        <w:jc w:val="center"/>
        <w:rPr>
          <w:rFonts w:ascii="Arial" w:hAnsi="Arial" w:cs="Arial"/>
        </w:rPr>
      </w:pPr>
    </w:p>
    <w:p w:rsidR="00DC1D1C" w:rsidRPr="00183870" w:rsidRDefault="00DC1D1C" w:rsidP="00DC1D1C">
      <w:pPr>
        <w:pStyle w:val="Bezproreda"/>
        <w:jc w:val="center"/>
        <w:rPr>
          <w:rFonts w:ascii="Arial" w:hAnsi="Arial" w:cs="Arial"/>
        </w:rPr>
      </w:pPr>
    </w:p>
    <w:p w:rsidR="00DC1D1C" w:rsidRPr="00183870" w:rsidRDefault="00DC1D1C" w:rsidP="00DC1D1C">
      <w:pPr>
        <w:pStyle w:val="Bezproreda"/>
        <w:jc w:val="center"/>
        <w:rPr>
          <w:rFonts w:ascii="Arial" w:hAnsi="Arial" w:cs="Arial"/>
        </w:rPr>
      </w:pPr>
      <w:r w:rsidRPr="00183870">
        <w:rPr>
          <w:rFonts w:ascii="Arial" w:hAnsi="Arial" w:cs="Arial"/>
        </w:rPr>
        <w:t>I.</w:t>
      </w:r>
    </w:p>
    <w:p w:rsidR="00DC1D1C" w:rsidRPr="00183870" w:rsidRDefault="00DC1D1C" w:rsidP="00DC1D1C">
      <w:pPr>
        <w:pStyle w:val="Bezproreda"/>
        <w:jc w:val="both"/>
        <w:rPr>
          <w:rFonts w:ascii="Arial" w:hAnsi="Arial" w:cs="Arial"/>
        </w:rPr>
      </w:pPr>
      <w:r w:rsidRPr="00183870">
        <w:rPr>
          <w:rFonts w:ascii="Arial" w:hAnsi="Arial" w:cs="Arial"/>
        </w:rPr>
        <w:t>Ovim Zaključkom pokreće  se  postupak izrade Izmjena i dopuna Plana gospodarenja otpadom Brodsko-posavske županije za razdoblje 2024. do 2029. godine („Službeni vjesnik Brodsko-posavske županije“, br. 26/2025., u daljnjem tekstu: Plan)</w:t>
      </w:r>
      <w:r>
        <w:rPr>
          <w:rFonts w:ascii="Arial" w:hAnsi="Arial" w:cs="Arial"/>
        </w:rPr>
        <w:t>.</w:t>
      </w:r>
      <w:r w:rsidRPr="00183870">
        <w:rPr>
          <w:rFonts w:ascii="Arial" w:hAnsi="Arial" w:cs="Arial"/>
        </w:rPr>
        <w:t xml:space="preserve"> </w:t>
      </w:r>
    </w:p>
    <w:p w:rsidR="00DC1D1C" w:rsidRPr="00183870" w:rsidRDefault="00DC1D1C" w:rsidP="00DC1D1C">
      <w:pPr>
        <w:pStyle w:val="Bezproreda"/>
        <w:jc w:val="both"/>
        <w:rPr>
          <w:rFonts w:ascii="Arial" w:hAnsi="Arial" w:cs="Arial"/>
        </w:rPr>
      </w:pPr>
      <w:r w:rsidRPr="00183870">
        <w:rPr>
          <w:rFonts w:ascii="Arial" w:hAnsi="Arial" w:cs="Arial"/>
        </w:rPr>
        <w:t xml:space="preserve">Utvrđuje se potreba Izmjene i dopune Plana koja će obuhvatiti izradu Programa odvojenog prikupljanja otpada </w:t>
      </w:r>
      <w:r w:rsidR="0052753A">
        <w:rPr>
          <w:rFonts w:ascii="Arial" w:hAnsi="Arial" w:cs="Arial"/>
        </w:rPr>
        <w:t xml:space="preserve">na području </w:t>
      </w:r>
      <w:r w:rsidRPr="00183870">
        <w:rPr>
          <w:rFonts w:ascii="Arial" w:hAnsi="Arial" w:cs="Arial"/>
        </w:rPr>
        <w:t>Brodsko-posavske županije, kao sastavnog dijela - priloga Plan</w:t>
      </w:r>
      <w:r w:rsidR="004B4A6B">
        <w:rPr>
          <w:rFonts w:ascii="Arial" w:hAnsi="Arial" w:cs="Arial"/>
        </w:rPr>
        <w:t>u</w:t>
      </w:r>
      <w:r w:rsidRPr="00183870">
        <w:rPr>
          <w:rFonts w:ascii="Arial" w:hAnsi="Arial" w:cs="Arial"/>
        </w:rPr>
        <w:t xml:space="preserve">, u svrhu ispunjenja uvjeta za pripremu i prijavu projektnog prijedloga </w:t>
      </w:r>
      <w:r>
        <w:rPr>
          <w:rFonts w:ascii="Arial" w:hAnsi="Arial" w:cs="Arial"/>
        </w:rPr>
        <w:t>i</w:t>
      </w:r>
      <w:r w:rsidRPr="00183870">
        <w:rPr>
          <w:rFonts w:ascii="Arial" w:hAnsi="Arial" w:cs="Arial"/>
        </w:rPr>
        <w:t>zgradnj</w:t>
      </w:r>
      <w:r w:rsidR="0052753A">
        <w:rPr>
          <w:rFonts w:ascii="Arial" w:hAnsi="Arial" w:cs="Arial"/>
        </w:rPr>
        <w:t>e</w:t>
      </w:r>
      <w:r w:rsidRPr="00183870">
        <w:rPr>
          <w:rFonts w:ascii="Arial" w:hAnsi="Arial" w:cs="Arial"/>
        </w:rPr>
        <w:t xml:space="preserve"> Regionalnog centra za gospodarenje otpadom Šagulje, za sufinanciranje iz Programa Konkurentnost i kohezija 2021. - 2027.</w:t>
      </w:r>
    </w:p>
    <w:p w:rsidR="00DC1D1C" w:rsidRDefault="00DC1D1C" w:rsidP="00DC1D1C">
      <w:pPr>
        <w:pStyle w:val="Bezproreda"/>
        <w:jc w:val="both"/>
        <w:rPr>
          <w:rFonts w:ascii="Arial" w:hAnsi="Arial" w:cs="Arial"/>
        </w:rPr>
      </w:pPr>
    </w:p>
    <w:p w:rsidR="00DC1D1C" w:rsidRPr="00183870" w:rsidRDefault="00DC1D1C" w:rsidP="00DC1D1C">
      <w:pPr>
        <w:pStyle w:val="Bezproreda"/>
        <w:jc w:val="both"/>
        <w:rPr>
          <w:rFonts w:ascii="Arial" w:hAnsi="Arial" w:cs="Arial"/>
        </w:rPr>
      </w:pPr>
    </w:p>
    <w:p w:rsidR="00DC1D1C" w:rsidRPr="00183870" w:rsidRDefault="00DC1D1C" w:rsidP="00DC1D1C">
      <w:pPr>
        <w:pStyle w:val="Bezproreda"/>
        <w:jc w:val="center"/>
        <w:rPr>
          <w:rFonts w:ascii="Arial" w:hAnsi="Arial" w:cs="Arial"/>
        </w:rPr>
      </w:pPr>
      <w:r w:rsidRPr="00183870">
        <w:rPr>
          <w:rFonts w:ascii="Arial" w:hAnsi="Arial" w:cs="Arial"/>
        </w:rPr>
        <w:t>II.</w:t>
      </w:r>
    </w:p>
    <w:p w:rsidR="00DC1D1C" w:rsidRPr="00183870" w:rsidRDefault="00DC1D1C" w:rsidP="00DC1D1C">
      <w:pPr>
        <w:pStyle w:val="Bezproreda"/>
        <w:jc w:val="both"/>
        <w:rPr>
          <w:rFonts w:ascii="Arial" w:hAnsi="Arial" w:cs="Arial"/>
        </w:rPr>
      </w:pPr>
      <w:r w:rsidRPr="00183870">
        <w:rPr>
          <w:rFonts w:ascii="Arial" w:hAnsi="Arial" w:cs="Arial"/>
        </w:rPr>
        <w:t xml:space="preserve">Nositelj izrade </w:t>
      </w:r>
      <w:r>
        <w:rPr>
          <w:rFonts w:ascii="Arial" w:hAnsi="Arial" w:cs="Arial"/>
        </w:rPr>
        <w:t xml:space="preserve">Izmjena i dopuna </w:t>
      </w:r>
      <w:r w:rsidRPr="00183870">
        <w:rPr>
          <w:rFonts w:ascii="Arial" w:hAnsi="Arial" w:cs="Arial"/>
        </w:rPr>
        <w:t>Plana je Upravni odjel za graditeljstvo, infrastrukturu i zaštitu okoliša Brodsko-posavske županije.</w:t>
      </w:r>
    </w:p>
    <w:p w:rsidR="00DC1D1C" w:rsidRPr="00183870" w:rsidRDefault="00DC1D1C" w:rsidP="00DC1D1C">
      <w:pPr>
        <w:pStyle w:val="Bezproreda"/>
        <w:jc w:val="both"/>
        <w:rPr>
          <w:rFonts w:ascii="Arial" w:hAnsi="Arial" w:cs="Arial"/>
        </w:rPr>
      </w:pPr>
    </w:p>
    <w:p w:rsidR="00DC1D1C" w:rsidRPr="00183870" w:rsidRDefault="00DC1D1C" w:rsidP="00DC1D1C">
      <w:pPr>
        <w:pStyle w:val="Bezproreda"/>
        <w:jc w:val="both"/>
        <w:rPr>
          <w:rFonts w:ascii="Arial" w:hAnsi="Arial" w:cs="Arial"/>
        </w:rPr>
      </w:pPr>
    </w:p>
    <w:p w:rsidR="00DC1D1C" w:rsidRPr="00183870" w:rsidRDefault="00DC1D1C" w:rsidP="00DC1D1C">
      <w:pPr>
        <w:pStyle w:val="Bezproreda"/>
        <w:jc w:val="center"/>
        <w:rPr>
          <w:rFonts w:ascii="Arial" w:hAnsi="Arial" w:cs="Arial"/>
        </w:rPr>
      </w:pPr>
      <w:r w:rsidRPr="00183870">
        <w:rPr>
          <w:rFonts w:ascii="Arial" w:hAnsi="Arial" w:cs="Arial"/>
        </w:rPr>
        <w:t>I</w:t>
      </w:r>
      <w:r>
        <w:rPr>
          <w:rFonts w:ascii="Arial" w:hAnsi="Arial" w:cs="Arial"/>
        </w:rPr>
        <w:t>II</w:t>
      </w:r>
      <w:r w:rsidRPr="00183870">
        <w:rPr>
          <w:rFonts w:ascii="Arial" w:hAnsi="Arial" w:cs="Arial"/>
        </w:rPr>
        <w:t>.</w:t>
      </w:r>
    </w:p>
    <w:p w:rsidR="00DC1D1C" w:rsidRPr="00183870" w:rsidRDefault="00DC1D1C" w:rsidP="00DC1D1C">
      <w:pPr>
        <w:pStyle w:val="Bezproreda"/>
        <w:jc w:val="both"/>
        <w:rPr>
          <w:rFonts w:ascii="Arial" w:hAnsi="Arial" w:cs="Arial"/>
        </w:rPr>
      </w:pPr>
      <w:r w:rsidRPr="00183870">
        <w:rPr>
          <w:rFonts w:ascii="Arial" w:hAnsi="Arial" w:cs="Arial"/>
        </w:rPr>
        <w:t>Ovaj Zaključak stupa na snagu danom donošenja, a objaviti će se na mrežnim stranicama Brodsko-posavske županije.</w:t>
      </w:r>
    </w:p>
    <w:p w:rsidR="00DC1D1C" w:rsidRDefault="00DC1D1C" w:rsidP="00DC1D1C">
      <w:pPr>
        <w:pStyle w:val="Bezproreda"/>
        <w:jc w:val="both"/>
        <w:rPr>
          <w:rFonts w:ascii="Arial" w:hAnsi="Arial" w:cs="Arial"/>
          <w:b/>
        </w:rPr>
      </w:pPr>
    </w:p>
    <w:p w:rsidR="0052753A" w:rsidRPr="00183870" w:rsidRDefault="0052753A" w:rsidP="00DC1D1C">
      <w:pPr>
        <w:pStyle w:val="Bezproreda"/>
        <w:jc w:val="both"/>
        <w:rPr>
          <w:rFonts w:ascii="Arial" w:hAnsi="Arial" w:cs="Arial"/>
          <w:b/>
        </w:rPr>
      </w:pPr>
    </w:p>
    <w:p w:rsidR="00DC1D1C" w:rsidRPr="00183870" w:rsidRDefault="00DC1D1C" w:rsidP="00DC1D1C">
      <w:pPr>
        <w:pStyle w:val="Bezproreda"/>
        <w:jc w:val="both"/>
        <w:rPr>
          <w:rFonts w:ascii="Arial" w:hAnsi="Arial" w:cs="Arial"/>
          <w:b/>
        </w:rPr>
      </w:pPr>
      <w:r w:rsidRPr="00183870">
        <w:rPr>
          <w:rFonts w:ascii="Arial" w:hAnsi="Arial" w:cs="Arial"/>
          <w:b/>
        </w:rPr>
        <w:t xml:space="preserve">                                                                                            </w:t>
      </w:r>
      <w:r>
        <w:rPr>
          <w:rFonts w:ascii="Arial" w:hAnsi="Arial" w:cs="Arial"/>
          <w:b/>
        </w:rPr>
        <w:t xml:space="preserve">        </w:t>
      </w:r>
      <w:r w:rsidRPr="00183870">
        <w:rPr>
          <w:rFonts w:ascii="Arial" w:hAnsi="Arial" w:cs="Arial"/>
          <w:b/>
        </w:rPr>
        <w:t xml:space="preserve">     Ž U P A N</w:t>
      </w:r>
    </w:p>
    <w:p w:rsidR="00DC1D1C" w:rsidRPr="00183870" w:rsidRDefault="00DC1D1C" w:rsidP="00DC1D1C">
      <w:pPr>
        <w:pStyle w:val="Bezproreda"/>
        <w:jc w:val="both"/>
        <w:rPr>
          <w:rFonts w:ascii="Arial" w:hAnsi="Arial" w:cs="Arial"/>
        </w:rPr>
      </w:pPr>
    </w:p>
    <w:p w:rsidR="00DC1D1C" w:rsidRPr="00183870" w:rsidRDefault="00DC1D1C" w:rsidP="00DC1D1C">
      <w:pPr>
        <w:pStyle w:val="Bezproreda"/>
        <w:rPr>
          <w:rFonts w:ascii="Arial" w:hAnsi="Arial" w:cs="Arial"/>
        </w:rPr>
      </w:pPr>
      <w:r w:rsidRPr="00183870">
        <w:rPr>
          <w:rFonts w:ascii="Arial" w:hAnsi="Arial" w:cs="Arial"/>
        </w:rPr>
        <w:t xml:space="preserve">                                                                        </w:t>
      </w:r>
      <w:r>
        <w:rPr>
          <w:rFonts w:ascii="Arial" w:hAnsi="Arial" w:cs="Arial"/>
        </w:rPr>
        <w:t xml:space="preserve">           </w:t>
      </w:r>
      <w:r w:rsidRPr="00183870">
        <w:rPr>
          <w:rFonts w:ascii="Arial" w:hAnsi="Arial" w:cs="Arial"/>
        </w:rPr>
        <w:t xml:space="preserve">     dr.sc. Danijel Marušić, </w:t>
      </w:r>
      <w:proofErr w:type="spellStart"/>
      <w:r w:rsidRPr="00183870">
        <w:rPr>
          <w:rFonts w:ascii="Arial" w:hAnsi="Arial" w:cs="Arial"/>
        </w:rPr>
        <w:t>dr.med.vet</w:t>
      </w:r>
      <w:proofErr w:type="spellEnd"/>
      <w:r w:rsidRPr="00183870">
        <w:rPr>
          <w:rFonts w:ascii="Arial" w:hAnsi="Arial" w:cs="Arial"/>
        </w:rPr>
        <w:t>.</w:t>
      </w:r>
    </w:p>
    <w:p w:rsidR="00DC1D1C" w:rsidRDefault="00DC1D1C" w:rsidP="00DC1D1C">
      <w:pPr>
        <w:pStyle w:val="Bezproreda"/>
        <w:jc w:val="both"/>
        <w:rPr>
          <w:rFonts w:ascii="Arial" w:hAnsi="Arial" w:cs="Arial"/>
          <w:b/>
        </w:rPr>
      </w:pPr>
    </w:p>
    <w:p w:rsidR="00DC1D1C" w:rsidRPr="00183870" w:rsidRDefault="00DC1D1C" w:rsidP="00DC1D1C">
      <w:pPr>
        <w:pStyle w:val="Bezproreda"/>
        <w:jc w:val="both"/>
        <w:rPr>
          <w:rFonts w:ascii="Arial" w:hAnsi="Arial" w:cs="Arial"/>
          <w:b/>
        </w:rPr>
      </w:pPr>
    </w:p>
    <w:p w:rsidR="00DC1D1C" w:rsidRPr="00DC1D1C" w:rsidRDefault="00DC1D1C" w:rsidP="00DC1D1C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DC1D1C">
        <w:rPr>
          <w:rFonts w:ascii="Arial" w:hAnsi="Arial" w:cs="Arial"/>
          <w:b/>
          <w:sz w:val="20"/>
          <w:szCs w:val="20"/>
        </w:rPr>
        <w:t>Dostaviti:</w:t>
      </w:r>
    </w:p>
    <w:p w:rsidR="00DC1D1C" w:rsidRPr="00DC1D1C" w:rsidRDefault="00DC1D1C" w:rsidP="00DC1D1C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C1D1C">
        <w:rPr>
          <w:rFonts w:ascii="Arial" w:hAnsi="Arial" w:cs="Arial"/>
          <w:sz w:val="20"/>
          <w:szCs w:val="20"/>
        </w:rPr>
        <w:t>1. Upravni odjel za graditeljstvo, infrastrukturu i zaštitu okoliša, ovdje</w:t>
      </w:r>
    </w:p>
    <w:p w:rsidR="00DC1D1C" w:rsidRPr="00DC1D1C" w:rsidRDefault="00DC1D1C" w:rsidP="00DC1D1C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C1D1C">
        <w:rPr>
          <w:rFonts w:ascii="Arial" w:hAnsi="Arial" w:cs="Arial"/>
          <w:sz w:val="20"/>
          <w:szCs w:val="20"/>
        </w:rPr>
        <w:t>2. - dokumentacija</w:t>
      </w:r>
    </w:p>
    <w:p w:rsidR="00DC1D1C" w:rsidRPr="00DC1D1C" w:rsidRDefault="00DC1D1C" w:rsidP="00DC1D1C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C1D1C">
        <w:rPr>
          <w:rFonts w:ascii="Arial" w:hAnsi="Arial" w:cs="Arial"/>
          <w:sz w:val="20"/>
          <w:szCs w:val="20"/>
        </w:rPr>
        <w:t>3. - pismohrana</w:t>
      </w:r>
    </w:p>
    <w:p w:rsidR="00DC1D1C" w:rsidRPr="00183870" w:rsidRDefault="00DC1D1C" w:rsidP="00DC1D1C">
      <w:pPr>
        <w:pStyle w:val="Bezproreda"/>
        <w:jc w:val="both"/>
        <w:rPr>
          <w:rFonts w:ascii="Arial" w:hAnsi="Arial" w:cs="Arial"/>
        </w:rPr>
      </w:pPr>
    </w:p>
    <w:p w:rsidR="007145CA" w:rsidRDefault="007145CA"/>
    <w:sectPr w:rsidR="007145CA" w:rsidSect="00DC1D1C">
      <w:footerReference w:type="even" r:id="rId7"/>
      <w:footerReference w:type="default" r:id="rId8"/>
      <w:pgSz w:w="11906" w:h="16838"/>
      <w:pgMar w:top="1276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2B18" w:rsidRDefault="006A2B18">
      <w:r>
        <w:separator/>
      </w:r>
    </w:p>
  </w:endnote>
  <w:endnote w:type="continuationSeparator" w:id="0">
    <w:p w:rsidR="006A2B18" w:rsidRDefault="006A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D1C" w:rsidRDefault="00DC1D1C" w:rsidP="00D56668">
    <w:pPr>
      <w:pStyle w:val="Podnoje"/>
      <w:framePr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end"/>
    </w:r>
  </w:p>
  <w:p w:rsidR="00DC1D1C" w:rsidRDefault="00DC1D1C" w:rsidP="003E4D5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D1C" w:rsidRPr="00D56668" w:rsidRDefault="00DC1D1C" w:rsidP="00773369">
    <w:pPr>
      <w:pStyle w:val="Podnoje"/>
      <w:framePr w:wrap="around" w:vAnchor="text" w:hAnchor="margin" w:xAlign="center" w:y="1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2B18" w:rsidRDefault="006A2B18">
      <w:r>
        <w:separator/>
      </w:r>
    </w:p>
  </w:footnote>
  <w:footnote w:type="continuationSeparator" w:id="0">
    <w:p w:rsidR="006A2B18" w:rsidRDefault="006A2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1C"/>
    <w:rsid w:val="00080B0A"/>
    <w:rsid w:val="004B4A6B"/>
    <w:rsid w:val="0052753A"/>
    <w:rsid w:val="0068643F"/>
    <w:rsid w:val="006A2B18"/>
    <w:rsid w:val="007145CA"/>
    <w:rsid w:val="00742307"/>
    <w:rsid w:val="009B3EBF"/>
    <w:rsid w:val="00D344E5"/>
    <w:rsid w:val="00DC1D1C"/>
    <w:rsid w:val="00ED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A979"/>
  <w15:chartTrackingRefBased/>
  <w15:docId w15:val="{ED7CAF79-7DDC-4F1D-9D7F-57E9CD2B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D1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C1D1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1D1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1D1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1D1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1D1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1D1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1D1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1D1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1D1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1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C1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1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C1D1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1D1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C1D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C1D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C1D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C1D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1D1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C1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1D1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C1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1D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C1D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C1D1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C1D1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C1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C1D1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C1D1C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DC1D1C"/>
    <w:pPr>
      <w:tabs>
        <w:tab w:val="center" w:pos="4536"/>
        <w:tab w:val="right" w:pos="9072"/>
      </w:tabs>
    </w:pPr>
    <w:rPr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DC1D1C"/>
    <w:rPr>
      <w:rFonts w:ascii="Times New Roman" w:eastAsia="Times New Roman" w:hAnsi="Times New Roman" w:cs="Times New Roman"/>
      <w:kern w:val="0"/>
      <w:sz w:val="24"/>
      <w:szCs w:val="20"/>
      <w:lang w:val="en-AU" w:eastAsia="hr-HR"/>
      <w14:ligatures w14:val="none"/>
    </w:rPr>
  </w:style>
  <w:style w:type="character" w:styleId="Brojstranice">
    <w:name w:val="page number"/>
    <w:basedOn w:val="Zadanifontodlomka"/>
    <w:rsid w:val="00DC1D1C"/>
  </w:style>
  <w:style w:type="paragraph" w:styleId="Bezproreda">
    <w:name w:val="No Spacing"/>
    <w:aliases w:val="naslov"/>
    <w:link w:val="BezproredaChar"/>
    <w:uiPriority w:val="1"/>
    <w:qFormat/>
    <w:rsid w:val="00DC1D1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aliases w:val="naslov Char"/>
    <w:basedOn w:val="Zadanifontodlomka"/>
    <w:link w:val="Bezproreda"/>
    <w:uiPriority w:val="1"/>
    <w:rsid w:val="00DC1D1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3</cp:revision>
  <dcterms:created xsi:type="dcterms:W3CDTF">2026-02-23T13:21:00Z</dcterms:created>
  <dcterms:modified xsi:type="dcterms:W3CDTF">2026-02-24T07:32:00Z</dcterms:modified>
</cp:coreProperties>
</file>