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3D73" w:rsidRDefault="00A33D73" w:rsidP="00A33D73">
      <w:pPr>
        <w:pStyle w:val="Bezproreda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DA736F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914D991" wp14:editId="7FEB5129">
            <wp:extent cx="584344" cy="620973"/>
            <wp:effectExtent l="19050" t="0" r="6206" b="0"/>
            <wp:docPr id="398700707" name="Slika 398700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64" cy="62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</w:t>
      </w:r>
    </w:p>
    <w:p w:rsidR="00A33D73" w:rsidRPr="00DA736F" w:rsidRDefault="00A33D73" w:rsidP="00A33D73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         </w:t>
      </w:r>
      <w:r w:rsidRPr="00DA736F">
        <w:rPr>
          <w:rFonts w:ascii="Arial" w:hAnsi="Arial" w:cs="Arial"/>
          <w:b/>
          <w:sz w:val="20"/>
          <w:szCs w:val="20"/>
          <w:lang w:val="de-DE"/>
        </w:rPr>
        <w:t>REPUBLIKA HRVATSKA</w:t>
      </w:r>
    </w:p>
    <w:p w:rsidR="00A33D73" w:rsidRPr="00DA736F" w:rsidRDefault="00A33D73" w:rsidP="00A33D73">
      <w:pPr>
        <w:pStyle w:val="Bezproreda"/>
        <w:rPr>
          <w:rFonts w:ascii="Arial" w:hAnsi="Arial" w:cs="Arial"/>
          <w:b/>
          <w:sz w:val="20"/>
          <w:szCs w:val="20"/>
        </w:rPr>
      </w:pPr>
      <w:r w:rsidRPr="00DA736F">
        <w:rPr>
          <w:rFonts w:ascii="Arial" w:hAnsi="Arial" w:cs="Arial"/>
          <w:b/>
          <w:sz w:val="20"/>
          <w:szCs w:val="20"/>
        </w:rPr>
        <w:t xml:space="preserve">  BRODSKO-POSAVSKA ŽUPANIJA </w:t>
      </w:r>
    </w:p>
    <w:p w:rsidR="00A33D73" w:rsidRPr="00DA736F" w:rsidRDefault="00A33D73" w:rsidP="00A33D73">
      <w:pPr>
        <w:pStyle w:val="Bezproreda"/>
        <w:rPr>
          <w:rFonts w:ascii="Arial" w:hAnsi="Arial" w:cs="Arial"/>
          <w:b/>
          <w:sz w:val="20"/>
          <w:szCs w:val="20"/>
        </w:rPr>
      </w:pPr>
      <w:r w:rsidRPr="00DA736F">
        <w:rPr>
          <w:rFonts w:ascii="Arial" w:hAnsi="Arial" w:cs="Arial"/>
          <w:b/>
          <w:sz w:val="20"/>
          <w:szCs w:val="20"/>
          <w:lang w:val="de-DE"/>
        </w:rPr>
        <w:t>UPRAVNI ODJEL ZA GRADITELJSTVO,</w:t>
      </w:r>
    </w:p>
    <w:p w:rsidR="00A33D73" w:rsidRDefault="00A33D73" w:rsidP="00A33D73">
      <w:pPr>
        <w:pStyle w:val="Bezproreda"/>
        <w:rPr>
          <w:rFonts w:ascii="Arial" w:hAnsi="Arial" w:cs="Arial"/>
          <w:b/>
          <w:sz w:val="20"/>
          <w:szCs w:val="20"/>
        </w:rPr>
      </w:pPr>
      <w:r w:rsidRPr="00DA736F">
        <w:rPr>
          <w:rFonts w:ascii="Arial" w:hAnsi="Arial" w:cs="Arial"/>
          <w:b/>
          <w:sz w:val="20"/>
          <w:szCs w:val="20"/>
          <w:lang w:val="de-DE"/>
        </w:rPr>
        <w:t>INFRASTRUKTURU</w:t>
      </w:r>
      <w:r w:rsidRPr="00DA736F">
        <w:rPr>
          <w:rFonts w:ascii="Arial" w:hAnsi="Arial" w:cs="Arial"/>
          <w:b/>
          <w:sz w:val="20"/>
          <w:szCs w:val="20"/>
        </w:rPr>
        <w:t xml:space="preserve"> I </w:t>
      </w:r>
      <w:proofErr w:type="gramStart"/>
      <w:r w:rsidRPr="00DA736F">
        <w:rPr>
          <w:rFonts w:ascii="Arial" w:hAnsi="Arial" w:cs="Arial"/>
          <w:b/>
          <w:sz w:val="20"/>
          <w:szCs w:val="20"/>
        </w:rPr>
        <w:t>ZAŠTITU  OKOLIŠA</w:t>
      </w:r>
      <w:proofErr w:type="gramEnd"/>
      <w:r w:rsidRPr="00DA736F">
        <w:rPr>
          <w:rFonts w:ascii="Arial" w:hAnsi="Arial" w:cs="Arial"/>
          <w:b/>
          <w:sz w:val="20"/>
          <w:szCs w:val="20"/>
        </w:rPr>
        <w:t xml:space="preserve"> </w:t>
      </w:r>
    </w:p>
    <w:p w:rsidR="00DA736F" w:rsidRPr="00DA736F" w:rsidRDefault="00DA736F" w:rsidP="00A33D73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Odsjek za infrastrukturu, zaštitu okoliša i obnovu</w:t>
      </w:r>
    </w:p>
    <w:p w:rsidR="00A33D73" w:rsidRPr="00DA736F" w:rsidRDefault="00A33D73" w:rsidP="00A33D73">
      <w:pPr>
        <w:pStyle w:val="Bezproreda"/>
        <w:rPr>
          <w:rFonts w:ascii="Arial" w:hAnsi="Arial" w:cs="Arial"/>
          <w:i/>
          <w:sz w:val="20"/>
          <w:szCs w:val="20"/>
          <w:lang w:val="en-GB"/>
        </w:rPr>
      </w:pPr>
      <w:r w:rsidRPr="00DA736F">
        <w:rPr>
          <w:rFonts w:ascii="Arial" w:hAnsi="Arial" w:cs="Arial"/>
          <w:i/>
          <w:sz w:val="20"/>
          <w:szCs w:val="20"/>
          <w:lang w:val="en-GB"/>
        </w:rPr>
        <w:t>Petra Kre</w:t>
      </w:r>
      <w:r w:rsidRPr="00DA736F">
        <w:rPr>
          <w:rFonts w:ascii="Arial" w:hAnsi="Arial" w:cs="Arial"/>
          <w:i/>
          <w:sz w:val="20"/>
          <w:szCs w:val="20"/>
        </w:rPr>
        <w:t>š</w:t>
      </w:r>
      <w:proofErr w:type="spellStart"/>
      <w:r w:rsidRPr="00DA736F">
        <w:rPr>
          <w:rFonts w:ascii="Arial" w:hAnsi="Arial" w:cs="Arial"/>
          <w:i/>
          <w:sz w:val="20"/>
          <w:szCs w:val="20"/>
          <w:lang w:val="en-GB"/>
        </w:rPr>
        <w:t>imira</w:t>
      </w:r>
      <w:proofErr w:type="spellEnd"/>
      <w:r w:rsidRPr="00DA736F">
        <w:rPr>
          <w:rFonts w:ascii="Arial" w:hAnsi="Arial" w:cs="Arial"/>
          <w:i/>
          <w:sz w:val="20"/>
          <w:szCs w:val="20"/>
          <w:lang w:val="en-GB"/>
        </w:rPr>
        <w:t xml:space="preserve"> IV</w:t>
      </w:r>
      <w:r w:rsidR="00DA736F">
        <w:rPr>
          <w:rFonts w:ascii="Arial" w:hAnsi="Arial" w:cs="Arial"/>
          <w:i/>
          <w:sz w:val="20"/>
          <w:szCs w:val="20"/>
          <w:lang w:val="en-GB"/>
        </w:rPr>
        <w:t>.</w:t>
      </w:r>
      <w:r w:rsidRPr="00DA736F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DA736F">
        <w:rPr>
          <w:rFonts w:ascii="Arial" w:hAnsi="Arial" w:cs="Arial"/>
          <w:i/>
          <w:sz w:val="20"/>
          <w:szCs w:val="20"/>
          <w:lang w:val="en-GB"/>
        </w:rPr>
        <w:t>br</w:t>
      </w:r>
      <w:proofErr w:type="spellEnd"/>
      <w:r w:rsidRPr="00DA736F">
        <w:rPr>
          <w:rFonts w:ascii="Arial" w:hAnsi="Arial" w:cs="Arial"/>
          <w:i/>
          <w:sz w:val="20"/>
          <w:szCs w:val="20"/>
        </w:rPr>
        <w:t xml:space="preserve">. 1, 35 000 </w:t>
      </w:r>
      <w:proofErr w:type="spellStart"/>
      <w:r w:rsidRPr="00DA736F">
        <w:rPr>
          <w:rFonts w:ascii="Arial" w:hAnsi="Arial" w:cs="Arial"/>
          <w:i/>
          <w:sz w:val="20"/>
          <w:szCs w:val="20"/>
          <w:lang w:val="en-GB"/>
        </w:rPr>
        <w:t>Slavonski</w:t>
      </w:r>
      <w:proofErr w:type="spellEnd"/>
      <w:r w:rsidRPr="00DA736F">
        <w:rPr>
          <w:rFonts w:ascii="Arial" w:hAnsi="Arial" w:cs="Arial"/>
          <w:i/>
          <w:sz w:val="20"/>
          <w:szCs w:val="20"/>
          <w:lang w:val="en-GB"/>
        </w:rPr>
        <w:t xml:space="preserve"> Brod</w:t>
      </w:r>
    </w:p>
    <w:p w:rsidR="00A33D73" w:rsidRPr="00DA736F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DA736F">
        <w:rPr>
          <w:rFonts w:ascii="Tahoma" w:hAnsi="Tahoma" w:cs="Tahoma"/>
          <w:sz w:val="20"/>
          <w:szCs w:val="20"/>
        </w:rPr>
        <w:t>KLASA: 351-03/23-03/03</w:t>
      </w:r>
    </w:p>
    <w:p w:rsidR="00A33D73" w:rsidRPr="00DA736F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DA736F">
        <w:rPr>
          <w:rFonts w:ascii="Tahoma" w:hAnsi="Tahoma" w:cs="Tahoma"/>
          <w:sz w:val="20"/>
          <w:szCs w:val="20"/>
        </w:rPr>
        <w:t>URBROJ: 2178-03-02/5-24-3</w:t>
      </w:r>
    </w:p>
    <w:p w:rsidR="00A33D73" w:rsidRPr="00DA736F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DA736F">
        <w:rPr>
          <w:rFonts w:ascii="Tahoma" w:hAnsi="Tahoma" w:cs="Tahoma"/>
          <w:sz w:val="20"/>
          <w:szCs w:val="20"/>
        </w:rPr>
        <w:t>Slavonski Brod,  8. svibanj 2024. godine</w:t>
      </w:r>
      <w:r w:rsidRPr="00DA736F">
        <w:rPr>
          <w:rFonts w:ascii="Tahoma" w:hAnsi="Tahoma" w:cs="Tahoma"/>
          <w:b/>
          <w:sz w:val="20"/>
          <w:szCs w:val="20"/>
        </w:rPr>
        <w:t xml:space="preserve">      </w:t>
      </w:r>
      <w:r w:rsidRPr="00DA736F">
        <w:rPr>
          <w:rFonts w:ascii="Tahoma" w:hAnsi="Tahoma" w:cs="Tahoma"/>
          <w:sz w:val="20"/>
          <w:szCs w:val="20"/>
        </w:rPr>
        <w:t xml:space="preserve">                            </w:t>
      </w:r>
    </w:p>
    <w:p w:rsidR="00A33D73" w:rsidRDefault="00A33D73" w:rsidP="00A33D73">
      <w:pPr>
        <w:pStyle w:val="Bezproreda"/>
        <w:jc w:val="both"/>
        <w:rPr>
          <w:rFonts w:ascii="Tahoma" w:hAnsi="Tahoma" w:cs="Tahoma"/>
          <w:sz w:val="18"/>
          <w:szCs w:val="18"/>
        </w:rPr>
      </w:pPr>
    </w:p>
    <w:p w:rsidR="00A33D73" w:rsidRPr="003D7A03" w:rsidRDefault="00A33D73" w:rsidP="00A33D73">
      <w:pPr>
        <w:pStyle w:val="Bezproreda"/>
        <w:jc w:val="both"/>
        <w:rPr>
          <w:rFonts w:ascii="Tahoma" w:hAnsi="Tahoma" w:cs="Tahoma"/>
          <w:sz w:val="18"/>
          <w:szCs w:val="18"/>
        </w:rPr>
      </w:pPr>
      <w:r w:rsidRPr="003D7A03">
        <w:rPr>
          <w:rFonts w:ascii="Tahoma" w:hAnsi="Tahoma" w:cs="Tahoma"/>
          <w:b/>
          <w:sz w:val="18"/>
          <w:szCs w:val="18"/>
        </w:rPr>
        <w:t xml:space="preserve">     </w:t>
      </w:r>
    </w:p>
    <w:p w:rsidR="00A33D73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Upravni odjel za graditeljstvo, infrastrukturu i zaštitu okoliša Brodsko-posavske županije, kao koordinator provedbe javne rasprave, temeljem članaka 160., 162.  i  163. Zakona o zaštiti okoliša („Narodne novine“, br. 80/13, 153/13, 78/15, 12/18 i 118/18),   članaka 17.  Uredbe o informiranju i sudjelovanju javnosti i zainteresirane javnosti u pitanjima zaštite okoliša („Narodne novine“, br. 64/08), te Odluke Ministarstva gospodarstva i održivog razvoja, Uprave za procjenu utjecaja na okoliš i održivo gospodarenje otpadom (KLASA: UP/I-351-03/23-08/14, URBROJ: 517-05-1-2-24-18, od 23. travnja 2024. god.), objavljuje početak</w:t>
      </w:r>
    </w:p>
    <w:p w:rsidR="00A33D73" w:rsidRDefault="00A33D73" w:rsidP="00A33D73">
      <w:pPr>
        <w:pStyle w:val="Bezproreda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JAVNE  </w:t>
      </w:r>
      <w:r w:rsidR="00DA736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RASPRAVE </w:t>
      </w:r>
    </w:p>
    <w:p w:rsidR="00A33D73" w:rsidRDefault="00A33D73" w:rsidP="00A33D73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postupku procjene utjecaja na okoliš </w:t>
      </w:r>
      <w:r>
        <w:rPr>
          <w:rFonts w:ascii="Tahoma" w:hAnsi="Tahoma" w:cs="Tahoma"/>
          <w:b/>
          <w:bCs/>
          <w:sz w:val="20"/>
          <w:szCs w:val="20"/>
        </w:rPr>
        <w:t>terminala za opasne terete u luci Slavonski Brod, Brodsko-posavska županija</w:t>
      </w:r>
    </w:p>
    <w:p w:rsidR="00DA736F" w:rsidRDefault="00DA736F" w:rsidP="00A33D73">
      <w:pPr>
        <w:pStyle w:val="Bezproreda"/>
        <w:jc w:val="center"/>
        <w:rPr>
          <w:rFonts w:ascii="Tahoma" w:hAnsi="Tahoma" w:cs="Tahoma"/>
          <w:sz w:val="20"/>
          <w:szCs w:val="20"/>
        </w:rPr>
      </w:pPr>
    </w:p>
    <w:p w:rsidR="00A33D73" w:rsidRDefault="00A33D73" w:rsidP="00A33D73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I.</w:t>
      </w:r>
    </w:p>
    <w:p w:rsidR="00A33D73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Studija o utjecaju na okoliš terminala za opasne terete u luci Slavonski Brod, Brodsko-posavska županija</w:t>
      </w:r>
      <w:r>
        <w:rPr>
          <w:rFonts w:ascii="Tahoma" w:hAnsi="Tahoma" w:cs="Tahoma"/>
          <w:sz w:val="20"/>
          <w:szCs w:val="20"/>
        </w:rPr>
        <w:t xml:space="preserve"> (u</w:t>
      </w:r>
      <w:r>
        <w:rPr>
          <w:rFonts w:ascii="Tahoma" w:eastAsia="Tahoma" w:hAnsi="Tahoma" w:cs="Tahoma"/>
          <w:sz w:val="20"/>
          <w:szCs w:val="20"/>
        </w:rPr>
        <w:t xml:space="preserve"> daljnjem tekstu: Studija), nositelja zahvata: Lučke uprave Slavonski Brod, Šetalište braće Radića 19a, Slavonski Brod,  upućuje se na javnu raspravu u trajanju od trideset (30) dana.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DA736F" w:rsidRDefault="00DA736F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A33D73" w:rsidRDefault="00A33D73" w:rsidP="00A33D73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II.</w:t>
      </w:r>
    </w:p>
    <w:p w:rsidR="00A33D73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Javna  rasprava   i  javni  uvid  u cjelokupnu dokumentaciju  Studije,  provoditi će se </w:t>
      </w:r>
      <w:r>
        <w:rPr>
          <w:rFonts w:ascii="Tahoma" w:hAnsi="Tahoma" w:cs="Tahoma"/>
          <w:b/>
          <w:bCs/>
          <w:sz w:val="20"/>
          <w:szCs w:val="20"/>
        </w:rPr>
        <w:t>od 20. svibnja do 18. lipnja 2024.</w:t>
      </w:r>
      <w:r>
        <w:rPr>
          <w:rFonts w:ascii="Tahoma" w:hAnsi="Tahoma" w:cs="Tahoma"/>
          <w:b/>
          <w:sz w:val="20"/>
          <w:szCs w:val="20"/>
        </w:rPr>
        <w:t xml:space="preserve"> god.,</w:t>
      </w:r>
      <w:r>
        <w:rPr>
          <w:rFonts w:ascii="Tahoma" w:hAnsi="Tahoma" w:cs="Tahoma"/>
          <w:sz w:val="20"/>
          <w:szCs w:val="20"/>
        </w:rPr>
        <w:t xml:space="preserve">  svakog radnog dana od  8,00 do 14,00  sati, u  prostorijama Brodsko-posavske županije, Trg pobjede 26a,  Slavonski Brod. </w:t>
      </w:r>
    </w:p>
    <w:p w:rsidR="00A33D73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mjestu javnog uvida će  biti izložena  jedna cjelovita i jedan ne-tehnički sažetak Studije.</w:t>
      </w:r>
    </w:p>
    <w:p w:rsidR="00A33D73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Javno izlaganje  sa nazočnim predstavnicima nositelja zahvata i ovlaštenika, na  kojem će  se raspravljati  i  neposredno odgovarati  na postavljena pitanja  nazočne  javnosti i zainteresirane  javnosti, održati  će  se dana </w:t>
      </w:r>
      <w:r>
        <w:rPr>
          <w:rFonts w:ascii="Tahoma" w:hAnsi="Tahoma" w:cs="Tahoma"/>
          <w:b/>
          <w:bCs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lipnja 2024. god. (srijeda) u 11,00</w:t>
      </w:r>
      <w:r>
        <w:rPr>
          <w:rFonts w:ascii="Tahoma" w:hAnsi="Tahoma" w:cs="Tahoma"/>
          <w:sz w:val="20"/>
          <w:szCs w:val="20"/>
        </w:rPr>
        <w:t xml:space="preserve"> sati u Velikoj vijećnici zgrade Brodsko-posavske županije, Petra Krešimira IV. br. 1, u Slavonskom Brodu. </w:t>
      </w:r>
    </w:p>
    <w:p w:rsidR="00DA736F" w:rsidRDefault="00DA736F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A33D73" w:rsidRDefault="00A33D73" w:rsidP="00A33D73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III.</w:t>
      </w:r>
    </w:p>
    <w:p w:rsidR="00A33D73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Mišljenja,  primjedbe  i  prijedlozi o Studiji, mogu se upisati u knjigu primjedbi koja će bit dostupna  na  mjestu javne rasprave  ili  se mogu dostaviti  pisano,  poštom  ili  osobno, za  vrijeme  trajanja  javne  rasprave, zaključno sa 18. lipnja  2024. godine, s naznakom: „Studija – luka Slavonski Brod“, na adresu:  Brodsko-posavska županija, </w:t>
      </w:r>
    </w:p>
    <w:p w:rsidR="00A33D73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Upravni odjel za graditeljstvo, infrastrukturu i zaštitu okoliša, </w:t>
      </w:r>
    </w:p>
    <w:p w:rsidR="00A33D73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Petra  Krešimira IV. br. 1, 35000 Slavonski Brod.  </w:t>
      </w:r>
    </w:p>
    <w:p w:rsidR="00A33D73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Primjedbe, prijedlozi i mišljenja koji ne budu dostavljeni u roku i nisu čitko napisani, neće se uzeti u obzir u pripremi izvješća o javnoj raspravi. </w:t>
      </w:r>
    </w:p>
    <w:p w:rsidR="00DA736F" w:rsidRDefault="00DA736F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A33D73" w:rsidRDefault="00A33D73" w:rsidP="00A33D73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IV.</w:t>
      </w:r>
    </w:p>
    <w:p w:rsidR="00A33D73" w:rsidRDefault="00A33D73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Obavijest se objavljuje u „Večernjem listu“, na oglasnim  pločama i mrežnim stranicama Brodsko-posavske županije i Grada Slavonskog Broda, a s danom početka javne rasprave i  na mrežnim stranicama Ministarstva gospodarstva i održivog razvoja, gdje će biti objavljena i cjelovita dokumentacija Studije.</w:t>
      </w:r>
    </w:p>
    <w:p w:rsidR="00DA736F" w:rsidRDefault="00DA736F" w:rsidP="00A33D73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A33D73" w:rsidRDefault="00A33D73" w:rsidP="00A33D73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BRODSKO-POSAVSKA ŽUPANIJA</w:t>
      </w:r>
    </w:p>
    <w:p w:rsidR="006A69B1" w:rsidRPr="00DA736F" w:rsidRDefault="00A33D73" w:rsidP="00DA736F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UPRAVNI ODJEL ZA GRADITELJSTVO, INFRASTRUKTURU I  ZAŠTITU OKOLIŠA</w:t>
      </w:r>
    </w:p>
    <w:sectPr w:rsidR="006A69B1" w:rsidRPr="00DA736F" w:rsidSect="00DA736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B1"/>
    <w:rsid w:val="00072A3E"/>
    <w:rsid w:val="00080B0A"/>
    <w:rsid w:val="006A69B1"/>
    <w:rsid w:val="007145CA"/>
    <w:rsid w:val="00A33D73"/>
    <w:rsid w:val="00CC4517"/>
    <w:rsid w:val="00DA736F"/>
    <w:rsid w:val="00E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6456"/>
  <w15:chartTrackingRefBased/>
  <w15:docId w15:val="{52DF70C4-BB9C-44B3-87D9-F42A162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9B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69B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3</cp:revision>
  <dcterms:created xsi:type="dcterms:W3CDTF">2024-05-07T06:43:00Z</dcterms:created>
  <dcterms:modified xsi:type="dcterms:W3CDTF">2024-05-13T06:51:00Z</dcterms:modified>
</cp:coreProperties>
</file>