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/>
      </w:tblPr>
      <w:tblGrid>
        <w:gridCol w:w="2943"/>
        <w:gridCol w:w="7739"/>
      </w:tblGrid>
      <w:tr w:rsidR="007C0269" w:rsidRPr="003A242A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:rsidR="00FD4050" w:rsidRDefault="009927B3" w:rsidP="009927B3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9927B3">
              <w:rPr>
                <w:b/>
                <w:sz w:val="24"/>
                <w:szCs w:val="24"/>
                <w:lang w:val="hr-HR" w:eastAsia="hr-HR"/>
              </w:rPr>
              <w:t xml:space="preserve">PRIJEDLOG </w:t>
            </w:r>
            <w:r w:rsidR="00FD4050">
              <w:rPr>
                <w:b/>
                <w:sz w:val="24"/>
                <w:szCs w:val="24"/>
                <w:lang w:val="hr-HR" w:eastAsia="hr-HR"/>
              </w:rPr>
              <w:t xml:space="preserve">ODLUKE O USTROJSTVU I DJELOKRUGU UPRAVNIH TIJELA </w:t>
            </w:r>
          </w:p>
          <w:p w:rsidR="007C0269" w:rsidRPr="003A242A" w:rsidRDefault="00FD4050" w:rsidP="009927B3">
            <w:pPr>
              <w:spacing w:after="20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>BRODSKO-POSAVSKE ŽUPANIJE</w:t>
            </w:r>
            <w:r w:rsidR="009927B3" w:rsidRPr="009927B3">
              <w:rPr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7C0269" w:rsidRPr="003A242A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:rsidR="007C0269" w:rsidRPr="003A242A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2</w:t>
            </w:r>
            <w:r w:rsidR="00FD4050">
              <w:rPr>
                <w:rFonts w:ascii="Arial" w:hAnsi="Arial" w:cs="Arial"/>
                <w:lang w:val="hr-HR"/>
              </w:rPr>
              <w:t>5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594446">
              <w:rPr>
                <w:rFonts w:ascii="Arial" w:hAnsi="Arial" w:cs="Arial"/>
                <w:lang w:val="hr-HR"/>
              </w:rPr>
              <w:t>studenog</w:t>
            </w:r>
            <w:r w:rsidR="000279D7">
              <w:rPr>
                <w:rFonts w:ascii="Arial" w:hAnsi="Arial" w:cs="Arial"/>
                <w:lang w:val="hr-HR"/>
              </w:rPr>
              <w:t xml:space="preserve"> 201</w:t>
            </w:r>
            <w:r w:rsidR="00FD4050">
              <w:rPr>
                <w:rFonts w:ascii="Arial" w:hAnsi="Arial" w:cs="Arial"/>
                <w:lang w:val="hr-HR"/>
              </w:rPr>
              <w:t>9</w:t>
            </w:r>
            <w:r w:rsidR="000279D7">
              <w:rPr>
                <w:rFonts w:ascii="Arial" w:hAnsi="Arial" w:cs="Arial"/>
                <w:lang w:val="hr-HR"/>
              </w:rPr>
              <w:t>.-</w:t>
            </w:r>
            <w:r w:rsidR="00FD4050">
              <w:rPr>
                <w:rFonts w:ascii="Arial" w:hAnsi="Arial" w:cs="Arial"/>
                <w:lang w:val="hr-HR"/>
              </w:rPr>
              <w:t>10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594446">
              <w:rPr>
                <w:rFonts w:ascii="Arial" w:hAnsi="Arial" w:cs="Arial"/>
                <w:lang w:val="hr-HR"/>
              </w:rPr>
              <w:t>prosinca</w:t>
            </w:r>
            <w:r w:rsidR="000279D7">
              <w:rPr>
                <w:rFonts w:ascii="Arial" w:hAnsi="Arial" w:cs="Arial"/>
                <w:lang w:val="hr-HR"/>
              </w:rPr>
              <w:t xml:space="preserve"> 201</w:t>
            </w:r>
            <w:r w:rsidR="00FD4050">
              <w:rPr>
                <w:rFonts w:ascii="Arial" w:hAnsi="Arial" w:cs="Arial"/>
                <w:lang w:val="hr-HR"/>
              </w:rPr>
              <w:t>9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554B1A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0B1139" w:rsidRPr="000B1139" w:rsidRDefault="000B1139" w:rsidP="000B1139">
            <w:pPr>
              <w:widowControl w:val="0"/>
              <w:spacing w:before="3" w:line="270" w:lineRule="exact"/>
              <w:ind w:right="-1"/>
              <w:jc w:val="both"/>
              <w:rPr>
                <w:rFonts w:ascii="Arial" w:hAnsi="Arial" w:cs="Arial"/>
                <w:lang w:val="hr-HR"/>
              </w:rPr>
            </w:pPr>
            <w:r w:rsidRPr="000B1139">
              <w:rPr>
                <w:rFonts w:ascii="Arial" w:hAnsi="Arial" w:cs="Arial"/>
                <w:lang w:val="hr-HR"/>
              </w:rPr>
              <w:t>Javno savjetovanje provedeno je s ciljem prikupljanja mišljenja, primjedbi i prijedloga javnosti o predmetnom prijedlogu Odluke.</w:t>
            </w:r>
          </w:p>
          <w:p w:rsidR="000B1139" w:rsidRPr="000B1139" w:rsidRDefault="000B1139" w:rsidP="000B1139">
            <w:pPr>
              <w:widowControl w:val="0"/>
              <w:spacing w:before="3" w:line="270" w:lineRule="exact"/>
              <w:ind w:right="-1"/>
              <w:jc w:val="both"/>
              <w:rPr>
                <w:rFonts w:ascii="Arial" w:hAnsi="Arial" w:cs="Arial"/>
                <w:lang w:val="hr-HR"/>
              </w:rPr>
            </w:pPr>
            <w:r w:rsidRPr="000B1139">
              <w:rPr>
                <w:rFonts w:ascii="Arial" w:hAnsi="Arial" w:cs="Arial"/>
                <w:lang w:val="hr-HR"/>
              </w:rPr>
              <w:t>Razlog donošenja Odluke o ustrojstvu i djelokrugu upravnih tijela Brodsko-posavske  županije je usklađenje s pozitivnim propisima Republike Hrvatske.  Pripremljenom Odlukom uređuje se ustrojstvo i djelokrug rada upravnih tijela Županije, uslijed povjeravanja poslova državne uprave u skladu sa Zakonom o lokalnoj i područnoj (regionalnoj) samoupravi („Narodne novine“, broj 33/01., 60/01.-vjerodostojno tumačenje, 129/05., 103/07., 125/08., 36/09., 150/11., 144/12., 19/13.-pročiščeni tekst i 123/17.) i Zakonom o sustavu državne uprave („Narodne novine“, broj 66/19.)</w:t>
            </w:r>
          </w:p>
          <w:p w:rsidR="00233A77" w:rsidRPr="000279D7" w:rsidRDefault="000B1139" w:rsidP="000B1139">
            <w:pPr>
              <w:widowControl w:val="0"/>
              <w:spacing w:before="3" w:line="270" w:lineRule="exact"/>
              <w:ind w:right="-1"/>
              <w:jc w:val="both"/>
            </w:pPr>
            <w:r w:rsidRPr="000B1139">
              <w:rPr>
                <w:rFonts w:ascii="Arial" w:hAnsi="Arial" w:cs="Arial"/>
                <w:lang w:val="hr-HR"/>
              </w:rPr>
              <w:t>Odredbom članka 53. stavka 1. Zakona o lokalnoj i područnoj (regionalnoj) samoupravi  određena je mogućnost jedinicama lokalne i područne (regionalne) samouprave da u svrhu obavljanja poslova iz samoupravnog djelokruga te jedinice, kao i poslova državne uprave prenijetih na te jedinice, ustroje upravna tijela – upravne odjele i službe. Odredbama istog Zakona u članku 53. stavku 3.  decidirano je navedeno kako se taj ustroj uređuje općim aktom konkretne jedinice, a sve sukladno statutu te jedinice i odredbama Zakona, dok je u članku 35. točki 4. Zakona određeno kako predstavničko tijelo jedinice donosi odluke kojima se uređuje ustrojstvo i djelokrug upravnih tijela te jedinice.</w:t>
            </w:r>
          </w:p>
        </w:tc>
      </w:tr>
    </w:tbl>
    <w:p w:rsidR="005E7644" w:rsidRDefault="005E7644" w:rsidP="007C0269">
      <w:pPr>
        <w:jc w:val="center"/>
        <w:rPr>
          <w:lang w:val="hr-HR"/>
        </w:rPr>
      </w:pPr>
    </w:p>
    <w:tbl>
      <w:tblPr>
        <w:tblW w:w="104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68"/>
        <w:gridCol w:w="2144"/>
        <w:gridCol w:w="993"/>
        <w:gridCol w:w="4961"/>
        <w:gridCol w:w="1644"/>
      </w:tblGrid>
      <w:tr w:rsidR="00002E02" w:rsidRPr="00554B1A" w:rsidTr="00DA3657">
        <w:trPr>
          <w:trHeight w:val="1683"/>
        </w:trPr>
        <w:tc>
          <w:tcPr>
            <w:tcW w:w="668" w:type="dxa"/>
            <w:vAlign w:val="center"/>
          </w:tcPr>
          <w:p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2144" w:type="dxa"/>
            <w:vAlign w:val="center"/>
          </w:tcPr>
          <w:p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993" w:type="dxa"/>
            <w:vAlign w:val="center"/>
          </w:tcPr>
          <w:p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961" w:type="dxa"/>
            <w:vAlign w:val="center"/>
          </w:tcPr>
          <w:p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1644" w:type="dxa"/>
            <w:vAlign w:val="center"/>
          </w:tcPr>
          <w:p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:rsidTr="00DA3657">
        <w:trPr>
          <w:trHeight w:val="2094"/>
        </w:trPr>
        <w:tc>
          <w:tcPr>
            <w:tcW w:w="668" w:type="dxa"/>
          </w:tcPr>
          <w:p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7C0269" w:rsidRPr="0030367A" w:rsidRDefault="000B1139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</w:t>
            </w:r>
          </w:p>
          <w:p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44" w:type="dxa"/>
          </w:tcPr>
          <w:p w:rsidR="007C0269" w:rsidRPr="00195624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30367A" w:rsidRPr="00195624" w:rsidRDefault="00195624" w:rsidP="00195624">
            <w:pPr>
              <w:rPr>
                <w:rFonts w:ascii="Arial" w:hAnsi="Arial" w:cs="Arial"/>
                <w:lang w:val="hr-HR"/>
              </w:rPr>
            </w:pPr>
            <w:r w:rsidRPr="00195624">
              <w:rPr>
                <w:rFonts w:ascii="Arial" w:hAnsi="Arial" w:cs="Arial"/>
                <w:lang w:val="hr-HR"/>
              </w:rPr>
              <w:t>M.V.službenica</w:t>
            </w:r>
            <w:r w:rsidR="000B1139" w:rsidRPr="00195624">
              <w:rPr>
                <w:rFonts w:ascii="Arial" w:hAnsi="Arial" w:cs="Arial"/>
                <w:lang w:val="hr-HR"/>
              </w:rPr>
              <w:t xml:space="preserve"> u </w:t>
            </w:r>
            <w:proofErr w:type="spellStart"/>
            <w:r w:rsidRPr="00195624">
              <w:rPr>
                <w:rFonts w:ascii="Arial" w:hAnsi="Arial" w:cs="Arial"/>
                <w:lang w:val="hr-HR"/>
              </w:rPr>
              <w:t>UO</w:t>
            </w:r>
            <w:proofErr w:type="spellEnd"/>
            <w:r w:rsidR="000B1139" w:rsidRPr="00195624">
              <w:rPr>
                <w:rFonts w:ascii="Arial" w:hAnsi="Arial" w:cs="Arial"/>
                <w:lang w:val="hr-HR"/>
              </w:rPr>
              <w:t xml:space="preserve"> za komunalno </w:t>
            </w:r>
            <w:r w:rsidRPr="00195624">
              <w:rPr>
                <w:rFonts w:ascii="Arial" w:hAnsi="Arial" w:cs="Arial"/>
                <w:lang w:val="hr-HR"/>
              </w:rPr>
              <w:t>g</w:t>
            </w:r>
            <w:r w:rsidR="000B1139" w:rsidRPr="00195624">
              <w:rPr>
                <w:rFonts w:ascii="Arial" w:hAnsi="Arial" w:cs="Arial"/>
                <w:lang w:val="hr-HR"/>
              </w:rPr>
              <w:t xml:space="preserve">ospodarstvo i zaštitu okoliša </w:t>
            </w:r>
            <w:r w:rsidRPr="00195624">
              <w:rPr>
                <w:rFonts w:ascii="Arial" w:hAnsi="Arial" w:cs="Arial"/>
                <w:lang w:val="hr-HR"/>
              </w:rPr>
              <w:t>BPŽ</w:t>
            </w:r>
          </w:p>
        </w:tc>
        <w:tc>
          <w:tcPr>
            <w:tcW w:w="993" w:type="dxa"/>
          </w:tcPr>
          <w:p w:rsidR="007C0269" w:rsidRPr="00195624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30367A" w:rsidRPr="00195624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30367A" w:rsidRP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195624">
              <w:rPr>
                <w:rFonts w:ascii="Arial" w:hAnsi="Arial" w:cs="Arial"/>
                <w:lang w:val="hr-HR"/>
              </w:rPr>
              <w:t xml:space="preserve">čl. 11. alineja  19.  </w:t>
            </w:r>
          </w:p>
        </w:tc>
        <w:tc>
          <w:tcPr>
            <w:tcW w:w="4961" w:type="dxa"/>
          </w:tcPr>
          <w:p w:rsidR="007C0269" w:rsidRPr="00195624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DA3657" w:rsidRDefault="00195624" w:rsidP="00195624">
            <w:pPr>
              <w:rPr>
                <w:rFonts w:ascii="Arial" w:hAnsi="Arial" w:cs="Arial"/>
                <w:lang w:val="hr-HR"/>
              </w:rPr>
            </w:pPr>
            <w:r w:rsidRPr="00195624">
              <w:rPr>
                <w:rFonts w:ascii="Arial" w:hAnsi="Arial" w:cs="Arial"/>
                <w:lang w:val="hr-HR"/>
              </w:rPr>
              <w:t xml:space="preserve">treba dodati : „ području spomeničke rente </w:t>
            </w:r>
          </w:p>
          <w:p w:rsidR="0030367A" w:rsidRPr="00195624" w:rsidRDefault="00195624" w:rsidP="00195624">
            <w:pPr>
              <w:rPr>
                <w:rFonts w:ascii="Arial" w:hAnsi="Arial" w:cs="Arial"/>
                <w:lang w:val="hr-HR"/>
              </w:rPr>
            </w:pPr>
            <w:r w:rsidRPr="00195624">
              <w:rPr>
                <w:rFonts w:ascii="Arial" w:hAnsi="Arial" w:cs="Arial"/>
                <w:lang w:val="hr-HR"/>
              </w:rPr>
              <w:t xml:space="preserve">(utvrđivanje obveze i ovrha), nakade za zadržavanje  nezakonito izgrađene zgrade u prostoru  (utvrđivanja obveze i ovrha) , te poduzimanje radnji u upravnom sporu ( odgovori na tužbe i žalbe VUSRH) i zastupanje  tuženika pred Upravnim sudom u Osijeku“.  </w:t>
            </w:r>
          </w:p>
        </w:tc>
        <w:tc>
          <w:tcPr>
            <w:tcW w:w="1644" w:type="dxa"/>
          </w:tcPr>
          <w:p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30367A" w:rsidRPr="0030367A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DA</w:t>
            </w:r>
          </w:p>
        </w:tc>
      </w:tr>
      <w:tr w:rsidR="00195624" w:rsidRPr="0030367A" w:rsidTr="00DA3657">
        <w:trPr>
          <w:trHeight w:val="218"/>
        </w:trPr>
        <w:tc>
          <w:tcPr>
            <w:tcW w:w="668" w:type="dxa"/>
          </w:tcPr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</w:t>
            </w:r>
          </w:p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195624" w:rsidRPr="0030367A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44" w:type="dxa"/>
          </w:tcPr>
          <w:p w:rsidR="00195624" w:rsidRDefault="00195624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195624" w:rsidRPr="0030367A" w:rsidRDefault="00195624" w:rsidP="00DA3657">
            <w:pPr>
              <w:rPr>
                <w:rFonts w:ascii="Arial" w:hAnsi="Arial" w:cs="Arial"/>
                <w:lang w:val="hr-HR"/>
              </w:rPr>
            </w:pPr>
            <w:proofErr w:type="spellStart"/>
            <w:r>
              <w:rPr>
                <w:rFonts w:ascii="Arial" w:hAnsi="Arial" w:cs="Arial"/>
                <w:lang w:val="hr-HR"/>
              </w:rPr>
              <w:t>J.B</w:t>
            </w:r>
            <w:proofErr w:type="spellEnd"/>
            <w:r>
              <w:rPr>
                <w:rFonts w:ascii="Arial" w:hAnsi="Arial" w:cs="Arial"/>
                <w:lang w:val="hr-HR"/>
              </w:rPr>
              <w:t xml:space="preserve">., </w:t>
            </w:r>
            <w:proofErr w:type="spellStart"/>
            <w:r>
              <w:rPr>
                <w:rFonts w:ascii="Arial" w:hAnsi="Arial" w:cs="Arial"/>
                <w:lang w:val="hr-HR"/>
              </w:rPr>
              <w:t>Lj.C</w:t>
            </w:r>
            <w:proofErr w:type="spellEnd"/>
            <w:r>
              <w:rPr>
                <w:rFonts w:ascii="Arial" w:hAnsi="Arial" w:cs="Arial"/>
                <w:lang w:val="hr-HR"/>
              </w:rPr>
              <w:t xml:space="preserve">., </w:t>
            </w:r>
            <w:r w:rsidR="00DA3657">
              <w:rPr>
                <w:rFonts w:ascii="Arial" w:hAnsi="Arial" w:cs="Arial"/>
                <w:lang w:val="hr-HR"/>
              </w:rPr>
              <w:t>službenice u UO za komunalno gospodarstvo i zaštitu okoliša BPŽ</w:t>
            </w:r>
          </w:p>
        </w:tc>
        <w:tc>
          <w:tcPr>
            <w:tcW w:w="993" w:type="dxa"/>
          </w:tcPr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DA3657" w:rsidRDefault="00DA3657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čl.11. </w:t>
            </w:r>
          </w:p>
          <w:p w:rsidR="00DA3657" w:rsidRDefault="00DA3657" w:rsidP="00DA3657">
            <w:pPr>
              <w:jc w:val="both"/>
              <w:rPr>
                <w:rFonts w:ascii="Arial" w:hAnsi="Arial" w:cs="Arial"/>
                <w:lang w:val="hr-HR"/>
              </w:rPr>
            </w:pPr>
            <w:r w:rsidRPr="00DA3657">
              <w:rPr>
                <w:rFonts w:ascii="Arial" w:hAnsi="Arial" w:cs="Arial"/>
                <w:lang w:val="hr-HR"/>
              </w:rPr>
              <w:t>točke 10, 11, 12, 13, 17</w:t>
            </w:r>
            <w:r>
              <w:rPr>
                <w:rFonts w:ascii="Arial" w:hAnsi="Arial" w:cs="Arial"/>
                <w:lang w:val="hr-HR"/>
              </w:rPr>
              <w:t>.i 1</w:t>
            </w:r>
            <w:r w:rsidRPr="00DA3657">
              <w:rPr>
                <w:rFonts w:ascii="Arial" w:hAnsi="Arial" w:cs="Arial"/>
                <w:lang w:val="hr-HR"/>
              </w:rPr>
              <w:t>8</w:t>
            </w:r>
          </w:p>
          <w:p w:rsidR="00DA3657" w:rsidRPr="0030367A" w:rsidRDefault="00DA3657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961" w:type="dxa"/>
          </w:tcPr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DA3657" w:rsidRPr="00DA3657" w:rsidRDefault="00DA3657" w:rsidP="00DA3657">
            <w:pPr>
              <w:jc w:val="center"/>
              <w:rPr>
                <w:rFonts w:ascii="Arial" w:hAnsi="Arial" w:cs="Arial"/>
                <w:lang w:val="hr-HR"/>
              </w:rPr>
            </w:pPr>
            <w:r w:rsidRPr="00DA3657">
              <w:rPr>
                <w:rFonts w:ascii="Arial" w:hAnsi="Arial" w:cs="Arial"/>
                <w:lang w:val="hr-HR"/>
              </w:rPr>
              <w:t>- točke 10, 11, 12, 13, 17 i 18  brišu se i glase:</w:t>
            </w:r>
          </w:p>
          <w:p w:rsidR="00DA3657" w:rsidRPr="00DA3657" w:rsidRDefault="00DA3657" w:rsidP="00DA3657">
            <w:pPr>
              <w:jc w:val="both"/>
              <w:rPr>
                <w:rFonts w:ascii="Arial" w:hAnsi="Arial" w:cs="Arial"/>
                <w:lang w:val="hr-HR"/>
              </w:rPr>
            </w:pPr>
            <w:r w:rsidRPr="00DA3657">
              <w:rPr>
                <w:rFonts w:ascii="Arial" w:hAnsi="Arial" w:cs="Arial"/>
                <w:lang w:val="hr-HR"/>
              </w:rPr>
              <w:t>•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DA3657">
              <w:rPr>
                <w:rFonts w:ascii="Arial" w:hAnsi="Arial" w:cs="Arial"/>
                <w:lang w:val="hr-HR"/>
              </w:rPr>
              <w:t>praćenje stanja okoliša, izrada prijedloga odluka, izrada  i sudjelovanje u izradi izvješća, planova, programa i drugih dokumenata u području zaštite okoliša, zaštite prirode, zaštite zraka i gospodarenja otpadom;</w:t>
            </w:r>
          </w:p>
          <w:p w:rsidR="00DA3657" w:rsidRPr="00DA3657" w:rsidRDefault="00DA3657" w:rsidP="00DA3657">
            <w:pPr>
              <w:jc w:val="both"/>
              <w:rPr>
                <w:rFonts w:ascii="Arial" w:hAnsi="Arial" w:cs="Arial"/>
                <w:lang w:val="hr-HR"/>
              </w:rPr>
            </w:pPr>
            <w:r w:rsidRPr="00DA3657">
              <w:rPr>
                <w:rFonts w:ascii="Arial" w:hAnsi="Arial" w:cs="Arial"/>
                <w:lang w:val="hr-HR"/>
              </w:rPr>
              <w:t>•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DA3657">
              <w:rPr>
                <w:rFonts w:ascii="Arial" w:hAnsi="Arial" w:cs="Arial"/>
                <w:lang w:val="hr-HR"/>
              </w:rPr>
              <w:t>kontroliranje i verifikacija podataka iz registra onečišćavanja okoliša, osiguravanje podataka i izvješća za informacijski sustav zaštite okoliša Republike Hrvatske i dostupnosti podataka iz djelokruga zaštite okoliša;</w:t>
            </w:r>
          </w:p>
          <w:p w:rsidR="00DA3657" w:rsidRPr="00DA3657" w:rsidRDefault="00DA3657" w:rsidP="00DA3657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DA3657" w:rsidRPr="00DA3657" w:rsidRDefault="00DA3657" w:rsidP="00DA3657">
            <w:pPr>
              <w:jc w:val="both"/>
              <w:rPr>
                <w:rFonts w:ascii="Arial" w:hAnsi="Arial" w:cs="Arial"/>
                <w:lang w:val="hr-HR"/>
              </w:rPr>
            </w:pPr>
            <w:r w:rsidRPr="00DA3657">
              <w:rPr>
                <w:rFonts w:ascii="Arial" w:hAnsi="Arial" w:cs="Arial"/>
                <w:lang w:val="hr-HR"/>
              </w:rPr>
              <w:t>•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DA3657">
              <w:rPr>
                <w:rFonts w:ascii="Arial" w:hAnsi="Arial" w:cs="Arial"/>
                <w:lang w:val="hr-HR"/>
              </w:rPr>
              <w:t xml:space="preserve">vođenje upravnih i stručnih postupaka za gospodarenje otpadom, izdavanje dozvola za </w:t>
            </w:r>
            <w:r w:rsidRPr="00DA3657">
              <w:rPr>
                <w:rFonts w:ascii="Arial" w:hAnsi="Arial" w:cs="Arial"/>
                <w:lang w:val="hr-HR"/>
              </w:rPr>
              <w:lastRenderedPageBreak/>
              <w:t>gospodarenje neopasnim otpadom i otpadom iz rudarske industrije, vođenje očevidnika oporabe otpada za koju nije potrebno ishoditi dozvolu za gospodarenje otpadom, izdavanje suglasnosti na planove gospodarenja otpadom jedinica lokalne samouprave i planove sanacija;</w:t>
            </w:r>
          </w:p>
          <w:p w:rsidR="00DA3657" w:rsidRPr="00DA3657" w:rsidRDefault="00DA3657" w:rsidP="00DA3657">
            <w:pPr>
              <w:jc w:val="both"/>
              <w:rPr>
                <w:rFonts w:ascii="Arial" w:hAnsi="Arial" w:cs="Arial"/>
                <w:lang w:val="hr-HR"/>
              </w:rPr>
            </w:pPr>
            <w:r w:rsidRPr="00DA3657">
              <w:rPr>
                <w:rFonts w:ascii="Arial" w:hAnsi="Arial" w:cs="Arial"/>
                <w:lang w:val="hr-HR"/>
              </w:rPr>
              <w:t>•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DA3657">
              <w:rPr>
                <w:rFonts w:ascii="Arial" w:hAnsi="Arial" w:cs="Arial"/>
                <w:lang w:val="hr-HR"/>
              </w:rPr>
              <w:t>provođenje postupaka procjene utjecaja zahvata na okoliš, postupaka ocjene o potrebi procjene, te postupaka strateške procjene, sudjelovanje u postupcima ishođenja okolišne dozvole i utvrđivanja objedinjenih uvjeta zaštite okoliša, vođenje javne rasprave, sudjelovanje u radu povjerenstava, osiguravanje stručne pomoć nadležnom ministarstvu;</w:t>
            </w:r>
          </w:p>
          <w:p w:rsidR="00DA3657" w:rsidRPr="00DA3657" w:rsidRDefault="00DA3657" w:rsidP="00DA3657">
            <w:pPr>
              <w:jc w:val="both"/>
              <w:rPr>
                <w:rFonts w:ascii="Arial" w:hAnsi="Arial" w:cs="Arial"/>
                <w:lang w:val="hr-HR"/>
              </w:rPr>
            </w:pPr>
            <w:r w:rsidRPr="00DA3657">
              <w:rPr>
                <w:rFonts w:ascii="Arial" w:hAnsi="Arial" w:cs="Arial"/>
                <w:lang w:val="hr-HR"/>
              </w:rPr>
              <w:t>•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DA3657">
              <w:rPr>
                <w:rFonts w:ascii="Arial" w:hAnsi="Arial" w:cs="Arial"/>
                <w:lang w:val="hr-HR"/>
              </w:rPr>
              <w:t>vođenje upravnih i stručnih postupaka za zaštitu prirode, izdavanje dopuštenja za zahvate u zaštićenim područjima prirode, provođenje postupke prethodne i glavne ocjene prihvatljivosti za ekološku mrežu, izdavanje posebnih uvjeta zaštite prirode i potvrda glavnog projekta prije izdavanja lokacijske dozvole ili drugog potrebnog odobrenja za provedbu zahvata;</w:t>
            </w:r>
          </w:p>
          <w:p w:rsidR="00DA3657" w:rsidRPr="00DA3657" w:rsidRDefault="00DA3657" w:rsidP="00DA3657">
            <w:pPr>
              <w:jc w:val="both"/>
              <w:rPr>
                <w:rFonts w:ascii="Arial" w:hAnsi="Arial" w:cs="Arial"/>
                <w:lang w:val="hr-HR"/>
              </w:rPr>
            </w:pPr>
            <w:r w:rsidRPr="00DA3657">
              <w:rPr>
                <w:rFonts w:ascii="Arial" w:hAnsi="Arial" w:cs="Arial"/>
                <w:lang w:val="hr-HR"/>
              </w:rPr>
              <w:t>•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DA3657">
              <w:rPr>
                <w:rFonts w:ascii="Arial" w:hAnsi="Arial" w:cs="Arial"/>
                <w:lang w:val="hr-HR"/>
              </w:rPr>
              <w:t>pripremanje i izrada mišljenja i očitovanja, te predlaganje drugih aktivnosti iz područja zaštite okoliša i prirode, te gospodarenja otpadom;</w:t>
            </w:r>
          </w:p>
          <w:p w:rsidR="00DA3657" w:rsidRPr="00DA3657" w:rsidRDefault="00DA3657" w:rsidP="00DA3657">
            <w:pPr>
              <w:jc w:val="both"/>
              <w:rPr>
                <w:rFonts w:ascii="Arial" w:hAnsi="Arial" w:cs="Arial"/>
                <w:lang w:val="hr-HR"/>
              </w:rPr>
            </w:pPr>
            <w:r w:rsidRPr="00DA3657">
              <w:rPr>
                <w:rFonts w:ascii="Arial" w:hAnsi="Arial" w:cs="Arial"/>
                <w:lang w:val="hr-HR"/>
              </w:rPr>
              <w:t>•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DA3657">
              <w:rPr>
                <w:rFonts w:ascii="Arial" w:hAnsi="Arial" w:cs="Arial"/>
                <w:lang w:val="hr-HR"/>
              </w:rPr>
              <w:t>analiziranje izvješća županijskih ustanova i trgovačkih društava, osnovanih u područjima iz nadležnosti zaštite okoliša i prirode;</w:t>
            </w:r>
          </w:p>
          <w:p w:rsidR="00DA3657" w:rsidRPr="0030367A" w:rsidRDefault="00DA3657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644" w:type="dxa"/>
          </w:tcPr>
          <w:p w:rsidR="00195624" w:rsidRDefault="00195624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DA3657" w:rsidRDefault="00DA3657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DA3657" w:rsidRDefault="00DA3657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DA3657" w:rsidRDefault="00DA3657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DA3657" w:rsidRDefault="00DA3657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DA3657" w:rsidRDefault="00DA3657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DA3657" w:rsidRPr="0030367A" w:rsidRDefault="00DA3657" w:rsidP="007C026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NE</w:t>
            </w:r>
          </w:p>
        </w:tc>
      </w:tr>
    </w:tbl>
    <w:p w:rsidR="0074788C" w:rsidRDefault="0074788C" w:rsidP="00DA3809">
      <w:pPr>
        <w:jc w:val="both"/>
        <w:rPr>
          <w:lang w:val="hr-HR"/>
        </w:rPr>
      </w:pPr>
    </w:p>
    <w:p w:rsidR="009927B3" w:rsidRPr="009927B3" w:rsidRDefault="00964CF4" w:rsidP="009927B3">
      <w:pPr>
        <w:jc w:val="both"/>
        <w:rPr>
          <w:rFonts w:ascii="Arial" w:hAnsi="Arial" w:cs="Arial"/>
          <w:b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</w:p>
    <w:p w:rsidR="00DA3809" w:rsidRPr="00964CF4" w:rsidRDefault="00DA3657" w:rsidP="00935370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Prihvaćena primjedba uvrštena je u tekst Odluke o ustrojstvu i djelokrugu upravnih tijela BPŽ</w:t>
      </w:r>
      <w:bookmarkStart w:id="0" w:name="_GoBack"/>
      <w:bookmarkEnd w:id="0"/>
    </w:p>
    <w:sectPr w:rsidR="00DA3809" w:rsidRPr="00964CF4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1BF" w:rsidRDefault="002A61BF" w:rsidP="005422B7">
      <w:r>
        <w:separator/>
      </w:r>
    </w:p>
  </w:endnote>
  <w:endnote w:type="continuationSeparator" w:id="0">
    <w:p w:rsidR="002A61BF" w:rsidRDefault="002A61BF" w:rsidP="00542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1BF" w:rsidRDefault="002A61BF" w:rsidP="005422B7">
      <w:r>
        <w:separator/>
      </w:r>
    </w:p>
  </w:footnote>
  <w:footnote w:type="continuationSeparator" w:id="0">
    <w:p w:rsidR="002A61BF" w:rsidRDefault="002A61BF" w:rsidP="00542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269"/>
    <w:rsid w:val="00001B2A"/>
    <w:rsid w:val="00002785"/>
    <w:rsid w:val="00002E02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139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81288"/>
    <w:rsid w:val="00182AE0"/>
    <w:rsid w:val="001853F9"/>
    <w:rsid w:val="00185D60"/>
    <w:rsid w:val="0019189D"/>
    <w:rsid w:val="00191B51"/>
    <w:rsid w:val="0019392F"/>
    <w:rsid w:val="00195624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BF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B599E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657"/>
    <w:rsid w:val="00DA3809"/>
    <w:rsid w:val="00DA5A72"/>
    <w:rsid w:val="00DA6A41"/>
    <w:rsid w:val="00DB47FA"/>
    <w:rsid w:val="00DB5D64"/>
    <w:rsid w:val="00DB5F2B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4050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586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Podobnik_Dejan</dc:creator>
  <cp:keywords/>
  <cp:lastModifiedBy>Ivan Raumberger</cp:lastModifiedBy>
  <cp:revision>3</cp:revision>
  <cp:lastPrinted>2016-06-23T09:24:00Z</cp:lastPrinted>
  <dcterms:created xsi:type="dcterms:W3CDTF">2019-12-11T11:19:00Z</dcterms:created>
  <dcterms:modified xsi:type="dcterms:W3CDTF">2019-12-11T11:53:00Z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