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BD7" w:rsidRDefault="00CD6BD7" w:rsidP="00CD6BD7">
      <w:pPr>
        <w:ind w:firstLine="708"/>
        <w:jc w:val="both"/>
      </w:pPr>
      <w:r>
        <w:t>Na temelju članka 10. stavka 2. Zakona o službenicima i namještenicima u lokalnoj i područnoj (regionalnoj) samoupravi ( Narodne novine“, 86/08, 61/11, 4/18 i 112/19) i članka 56. Statuta Brodsko-posavske županije („Službeni vjesnik Brodsko-posavske županije“, broj 15/13-pročišćeni tekst, 4/18</w:t>
      </w:r>
      <w:r w:rsidR="001C1B0C">
        <w:t xml:space="preserve">, </w:t>
      </w:r>
      <w:r>
        <w:t>5/20</w:t>
      </w:r>
      <w:r w:rsidR="001C1B0C">
        <w:t xml:space="preserve"> i 7/21</w:t>
      </w:r>
      <w:r>
        <w:t>), na prijedlog privremenih pročelnika upravnih tijela,  župan Brodsko-posavske županije, donosi</w:t>
      </w:r>
    </w:p>
    <w:p w:rsidR="00CD6BD7" w:rsidRDefault="00CD6BD7" w:rsidP="00CD6BD7">
      <w:pPr>
        <w:ind w:firstLine="708"/>
        <w:jc w:val="both"/>
      </w:pPr>
    </w:p>
    <w:p w:rsidR="00CD6BD7" w:rsidRDefault="00CD6BD7" w:rsidP="00CD6BD7">
      <w:pPr>
        <w:tabs>
          <w:tab w:val="left" w:pos="1800"/>
        </w:tabs>
        <w:jc w:val="center"/>
        <w:rPr>
          <w:b/>
        </w:rPr>
      </w:pPr>
      <w:r>
        <w:rPr>
          <w:b/>
        </w:rPr>
        <w:t xml:space="preserve">PLAN </w:t>
      </w:r>
    </w:p>
    <w:p w:rsidR="00CD6BD7" w:rsidRDefault="00CD6BD7" w:rsidP="00CD6BD7">
      <w:pPr>
        <w:tabs>
          <w:tab w:val="left" w:pos="1800"/>
        </w:tabs>
        <w:jc w:val="center"/>
        <w:rPr>
          <w:b/>
        </w:rPr>
      </w:pPr>
      <w:r>
        <w:rPr>
          <w:b/>
        </w:rPr>
        <w:t>prijma u službu u upravna tijela</w:t>
      </w:r>
    </w:p>
    <w:p w:rsidR="00CD6BD7" w:rsidRDefault="00CD6BD7" w:rsidP="00CD6BD7">
      <w:pPr>
        <w:tabs>
          <w:tab w:val="left" w:pos="1800"/>
        </w:tabs>
        <w:jc w:val="center"/>
        <w:rPr>
          <w:b/>
        </w:rPr>
      </w:pPr>
      <w:r>
        <w:rPr>
          <w:b/>
        </w:rPr>
        <w:t>Brodsko-posavske županije za 2023. godinu</w:t>
      </w:r>
    </w:p>
    <w:p w:rsidR="00CD6BD7" w:rsidRDefault="00CD6BD7" w:rsidP="00CD6BD7"/>
    <w:p w:rsidR="00CD6BD7" w:rsidRDefault="00CD6BD7" w:rsidP="00CD6BD7">
      <w:pPr>
        <w:tabs>
          <w:tab w:val="left" w:pos="4500"/>
        </w:tabs>
        <w:jc w:val="center"/>
        <w:rPr>
          <w:b/>
        </w:rPr>
      </w:pPr>
      <w:r>
        <w:rPr>
          <w:b/>
        </w:rPr>
        <w:t>I.</w:t>
      </w:r>
    </w:p>
    <w:p w:rsidR="00CD6BD7" w:rsidRDefault="00CD6BD7" w:rsidP="00CD6BD7">
      <w:pPr>
        <w:tabs>
          <w:tab w:val="left" w:pos="4500"/>
        </w:tabs>
        <w:jc w:val="center"/>
        <w:rPr>
          <w:b/>
        </w:rPr>
      </w:pPr>
    </w:p>
    <w:p w:rsidR="00CD6BD7" w:rsidRDefault="00CD6BD7" w:rsidP="00CD6BD7">
      <w:pPr>
        <w:tabs>
          <w:tab w:val="left" w:pos="540"/>
        </w:tabs>
        <w:jc w:val="both"/>
      </w:pPr>
      <w:r>
        <w:tab/>
        <w:t>Ovim Planom utvrđuje se stvarno stanje popunjenosti radnih mjesta u upravnim tijelima Brodsko-posavske županije (u nastavku: Županija), potreban broj službenika i namještenika na neodređeno vrijeme za 2023. godinu</w:t>
      </w:r>
      <w:r w:rsidR="001C1B0C">
        <w:t xml:space="preserve">, </w:t>
      </w:r>
      <w:r>
        <w:t>te planirani broj prijma vježbenika u upravna tijela Županije za 2023. godinu.</w:t>
      </w:r>
    </w:p>
    <w:p w:rsidR="00CD6BD7" w:rsidRDefault="00CD6BD7" w:rsidP="00CD6BD7">
      <w:pPr>
        <w:tabs>
          <w:tab w:val="left" w:pos="540"/>
        </w:tabs>
        <w:jc w:val="both"/>
      </w:pPr>
    </w:p>
    <w:p w:rsidR="00CD6BD7" w:rsidRDefault="00CD6BD7" w:rsidP="00CD6BD7">
      <w:pPr>
        <w:tabs>
          <w:tab w:val="left" w:pos="0"/>
        </w:tabs>
        <w:jc w:val="center"/>
        <w:rPr>
          <w:b/>
        </w:rPr>
      </w:pPr>
      <w:r>
        <w:rPr>
          <w:b/>
        </w:rPr>
        <w:t>II.</w:t>
      </w:r>
    </w:p>
    <w:p w:rsidR="00CD6BD7" w:rsidRDefault="00CD6BD7" w:rsidP="00CD6BD7">
      <w:pPr>
        <w:tabs>
          <w:tab w:val="left" w:pos="0"/>
        </w:tabs>
        <w:jc w:val="center"/>
      </w:pPr>
    </w:p>
    <w:p w:rsidR="00CD6BD7" w:rsidRDefault="00CD6BD7" w:rsidP="00CD6BD7">
      <w:pPr>
        <w:tabs>
          <w:tab w:val="left" w:pos="540"/>
        </w:tabs>
        <w:jc w:val="both"/>
      </w:pPr>
      <w:r>
        <w:tab/>
        <w:t>Upravna tijela Županije, za koja se planira zapošljavanje, popunjavat će radna mjesta prema ovom Planu, vodeći računa o stvarnim potrebama te u skladu s pravilnikom o unutarnjem redu</w:t>
      </w:r>
      <w:r w:rsidR="001C1B0C">
        <w:t xml:space="preserve"> upravnih tijela Županije</w:t>
      </w:r>
      <w:bookmarkStart w:id="0" w:name="_GoBack"/>
      <w:bookmarkEnd w:id="0"/>
      <w:r>
        <w:t>.</w:t>
      </w:r>
    </w:p>
    <w:p w:rsidR="00CD6BD7" w:rsidRDefault="00CD6BD7" w:rsidP="00CD6BD7">
      <w:pPr>
        <w:tabs>
          <w:tab w:val="left" w:pos="540"/>
        </w:tabs>
        <w:jc w:val="both"/>
      </w:pPr>
      <w:r>
        <w:tab/>
        <w:t>Popunjavanje radnih mjesta provodit će se u skladu s osiguranim financijskim sredstvima za plaće zaposlenih u Proračunu Županije za 2023. godinu.</w:t>
      </w:r>
    </w:p>
    <w:p w:rsidR="00CD6BD7" w:rsidRDefault="00CD6BD7" w:rsidP="00CD6BD7">
      <w:pPr>
        <w:tabs>
          <w:tab w:val="left" w:pos="0"/>
        </w:tabs>
        <w:jc w:val="both"/>
      </w:pPr>
    </w:p>
    <w:p w:rsidR="00CD6BD7" w:rsidRDefault="00CD6BD7" w:rsidP="00CD6BD7">
      <w:pPr>
        <w:tabs>
          <w:tab w:val="left" w:pos="3885"/>
        </w:tabs>
        <w:jc w:val="center"/>
        <w:rPr>
          <w:b/>
        </w:rPr>
      </w:pPr>
      <w:r>
        <w:rPr>
          <w:b/>
        </w:rPr>
        <w:t>III.</w:t>
      </w:r>
    </w:p>
    <w:p w:rsidR="00CD6BD7" w:rsidRDefault="00CD6BD7" w:rsidP="00CD6BD7">
      <w:pPr>
        <w:tabs>
          <w:tab w:val="left" w:pos="3885"/>
        </w:tabs>
        <w:jc w:val="center"/>
        <w:rPr>
          <w:b/>
        </w:rPr>
      </w:pPr>
    </w:p>
    <w:p w:rsidR="00CD6BD7" w:rsidRDefault="00CD6BD7" w:rsidP="00CD6BD7">
      <w:pPr>
        <w:tabs>
          <w:tab w:val="left" w:pos="540"/>
        </w:tabs>
        <w:jc w:val="both"/>
      </w:pPr>
      <w:r>
        <w:tab/>
        <w:t>Podaci iz članka I. utvrđuju se u Tablici broj 1 koja je sastavni dio ovog Plana.</w:t>
      </w:r>
      <w:r>
        <w:tab/>
      </w:r>
    </w:p>
    <w:p w:rsidR="00CD6BD7" w:rsidRDefault="00CD6BD7" w:rsidP="00CD6BD7">
      <w:pPr>
        <w:tabs>
          <w:tab w:val="left" w:pos="540"/>
        </w:tabs>
        <w:jc w:val="both"/>
      </w:pPr>
    </w:p>
    <w:p w:rsidR="00CD6BD7" w:rsidRDefault="00CD6BD7" w:rsidP="00CD6BD7">
      <w:pPr>
        <w:tabs>
          <w:tab w:val="left" w:pos="3885"/>
        </w:tabs>
        <w:jc w:val="center"/>
        <w:rPr>
          <w:b/>
        </w:rPr>
      </w:pPr>
      <w:r>
        <w:rPr>
          <w:b/>
        </w:rPr>
        <w:t>IV.</w:t>
      </w:r>
    </w:p>
    <w:p w:rsidR="00CD6BD7" w:rsidRDefault="00CD6BD7" w:rsidP="00CD6BD7">
      <w:pPr>
        <w:tabs>
          <w:tab w:val="left" w:pos="3885"/>
        </w:tabs>
        <w:jc w:val="center"/>
        <w:rPr>
          <w:b/>
        </w:rPr>
      </w:pPr>
    </w:p>
    <w:p w:rsidR="00CD6BD7" w:rsidRDefault="00CD6BD7" w:rsidP="00CD6BD7">
      <w:pPr>
        <w:tabs>
          <w:tab w:val="left" w:pos="0"/>
        </w:tabs>
      </w:pPr>
      <w:r>
        <w:tab/>
        <w:t>Ovaj Plan stupa na snagu danom donošenja, a objavit će se u „Službenom vjesniku Brodsko-posavske županije“ i na mrežnim stranicama Županije.</w:t>
      </w:r>
    </w:p>
    <w:p w:rsidR="00CD6BD7" w:rsidRDefault="00CD6BD7" w:rsidP="00CD6BD7">
      <w:pPr>
        <w:tabs>
          <w:tab w:val="left" w:pos="3885"/>
        </w:tabs>
        <w:jc w:val="center"/>
        <w:rPr>
          <w:b/>
        </w:rPr>
      </w:pPr>
    </w:p>
    <w:p w:rsidR="00CD6BD7" w:rsidRDefault="00CD6BD7" w:rsidP="00CD6BD7">
      <w:pPr>
        <w:tabs>
          <w:tab w:val="left" w:pos="3885"/>
        </w:tabs>
        <w:jc w:val="center"/>
        <w:rPr>
          <w:b/>
        </w:rPr>
      </w:pPr>
    </w:p>
    <w:p w:rsidR="00CD6BD7" w:rsidRDefault="00CD6BD7" w:rsidP="00CD6BD7">
      <w:pPr>
        <w:tabs>
          <w:tab w:val="left" w:pos="3885"/>
        </w:tabs>
        <w:jc w:val="both"/>
      </w:pPr>
    </w:p>
    <w:p w:rsidR="00CD6BD7" w:rsidRDefault="00CD6BD7" w:rsidP="00CD6BD7">
      <w:pPr>
        <w:spacing w:after="24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Ž U P A N</w:t>
      </w:r>
    </w:p>
    <w:p w:rsidR="00CD6BD7" w:rsidRDefault="00CD6BD7" w:rsidP="00CD6BD7">
      <w:pPr>
        <w:ind w:left="3828"/>
        <w:jc w:val="center"/>
      </w:pPr>
      <w:r>
        <w:t xml:space="preserve">dr.sc. Danijel Marušić, </w:t>
      </w:r>
      <w:proofErr w:type="spellStart"/>
      <w:r>
        <w:t>dr.med.vet</w:t>
      </w:r>
      <w:proofErr w:type="spellEnd"/>
      <w:r>
        <w:t>.</w:t>
      </w:r>
    </w:p>
    <w:p w:rsidR="00CD6BD7" w:rsidRDefault="00CD6BD7" w:rsidP="00CD6BD7">
      <w:pPr>
        <w:tabs>
          <w:tab w:val="left" w:pos="3885"/>
        </w:tabs>
        <w:jc w:val="both"/>
      </w:pPr>
      <w:r>
        <w:t>KLASA:  02</w:t>
      </w:r>
      <w:r w:rsidR="00DF324A">
        <w:t>4</w:t>
      </w:r>
      <w:r>
        <w:t>-01/2</w:t>
      </w:r>
      <w:r w:rsidR="005749E9">
        <w:t>2</w:t>
      </w:r>
      <w:r>
        <w:t>-</w:t>
      </w:r>
      <w:r w:rsidR="005749E9">
        <w:t>02</w:t>
      </w:r>
      <w:r>
        <w:t>/</w:t>
      </w:r>
      <w:r w:rsidR="005749E9">
        <w:t>7</w:t>
      </w:r>
    </w:p>
    <w:p w:rsidR="00CD6BD7" w:rsidRDefault="00CD6BD7" w:rsidP="00CD6BD7">
      <w:pPr>
        <w:tabs>
          <w:tab w:val="left" w:pos="3885"/>
        </w:tabs>
        <w:jc w:val="both"/>
      </w:pPr>
      <w:r>
        <w:t>URBROJ: 2178</w:t>
      </w:r>
      <w:r w:rsidR="005749E9">
        <w:t>-</w:t>
      </w:r>
      <w:r>
        <w:t>09/1-2</w:t>
      </w:r>
      <w:r w:rsidR="005749E9">
        <w:t>3</w:t>
      </w:r>
      <w:r>
        <w:t>-</w:t>
      </w:r>
      <w:r w:rsidR="001351FC">
        <w:t>9</w:t>
      </w:r>
    </w:p>
    <w:p w:rsidR="00CD6BD7" w:rsidRDefault="00CD6BD7" w:rsidP="00CD6BD7">
      <w:pPr>
        <w:tabs>
          <w:tab w:val="left" w:pos="3885"/>
        </w:tabs>
        <w:jc w:val="both"/>
      </w:pPr>
      <w:r>
        <w:t xml:space="preserve">Slavonski Brod, </w:t>
      </w:r>
      <w:r w:rsidR="001351FC">
        <w:t>20</w:t>
      </w:r>
      <w:r>
        <w:t xml:space="preserve">. </w:t>
      </w:r>
      <w:r w:rsidR="005749E9">
        <w:t xml:space="preserve">ožujak </w:t>
      </w:r>
      <w:r>
        <w:t>202</w:t>
      </w:r>
      <w:r w:rsidR="005749E9">
        <w:t>3</w:t>
      </w:r>
      <w:r>
        <w:t>.</w:t>
      </w:r>
    </w:p>
    <w:p w:rsidR="00CD6BD7" w:rsidRDefault="00CD6BD7" w:rsidP="00CD6BD7"/>
    <w:p w:rsidR="00CD6BD7" w:rsidRDefault="00CD6BD7" w:rsidP="00CD6BD7"/>
    <w:p w:rsidR="00CD6BD7" w:rsidRDefault="00CD6BD7" w:rsidP="00CD6BD7">
      <w:pPr>
        <w:jc w:val="center"/>
        <w:rPr>
          <w:b/>
          <w:i/>
        </w:rPr>
      </w:pPr>
    </w:p>
    <w:p w:rsidR="00CD6BD7" w:rsidRDefault="00CD6BD7" w:rsidP="00CD6BD7"/>
    <w:p w:rsidR="00CD6BD7" w:rsidRDefault="00CD6BD7" w:rsidP="00CD6BD7"/>
    <w:p w:rsidR="00CD6BD7" w:rsidRDefault="00CD6BD7" w:rsidP="00CD6BD7"/>
    <w:p w:rsidR="00CD6BD7" w:rsidRDefault="00CD6BD7" w:rsidP="00CD6BD7"/>
    <w:p w:rsidR="003B4EAD" w:rsidRDefault="003B4EAD" w:rsidP="00CD6BD7"/>
    <w:sectPr w:rsidR="003B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D7"/>
    <w:rsid w:val="001351FC"/>
    <w:rsid w:val="001C1B0C"/>
    <w:rsid w:val="003B4EAD"/>
    <w:rsid w:val="005749E9"/>
    <w:rsid w:val="00CD6BD7"/>
    <w:rsid w:val="00DF324A"/>
    <w:rsid w:val="00E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ED02"/>
  <w15:chartTrackingRefBased/>
  <w15:docId w15:val="{8ADDCD0D-8573-4E89-B186-75DE1BCA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Cvitković</dc:creator>
  <cp:keywords/>
  <dc:description/>
  <cp:lastModifiedBy>Višnja Cvitković</cp:lastModifiedBy>
  <cp:revision>4</cp:revision>
  <dcterms:created xsi:type="dcterms:W3CDTF">2023-03-14T10:45:00Z</dcterms:created>
  <dcterms:modified xsi:type="dcterms:W3CDTF">2023-03-21T07:06:00Z</dcterms:modified>
</cp:coreProperties>
</file>